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7CC19" w14:textId="77777777" w:rsidR="00952CFE" w:rsidRPr="009312A5" w:rsidRDefault="00952CFE" w:rsidP="00AD50AB">
      <w:pPr>
        <w:spacing w:line="360" w:lineRule="auto"/>
        <w:rPr>
          <w:rFonts w:ascii="Gill Sans MT" w:hAnsi="Gill Sans MT"/>
          <w:color w:val="000000" w:themeColor="text1"/>
          <w:sz w:val="22"/>
          <w:szCs w:val="22"/>
        </w:rPr>
      </w:pPr>
    </w:p>
    <w:p w14:paraId="1057F56C" w14:textId="77777777" w:rsidR="009312A5" w:rsidRPr="009312A5" w:rsidRDefault="009312A5" w:rsidP="009312A5">
      <w:pPr>
        <w:pStyle w:val="Standard"/>
        <w:spacing w:line="360" w:lineRule="auto"/>
        <w:rPr>
          <w:color w:val="000000" w:themeColor="text1"/>
        </w:rPr>
      </w:pPr>
      <w:r w:rsidRPr="009312A5">
        <w:rPr>
          <w:rFonts w:ascii="Gill Sans MT" w:hAnsi="Gill Sans MT"/>
          <w:b/>
          <w:color w:val="000000" w:themeColor="text1"/>
          <w:sz w:val="22"/>
          <w:szCs w:val="22"/>
        </w:rPr>
        <w:t>COMMUNIQUÉ DE PRESSE</w:t>
      </w:r>
    </w:p>
    <w:p w14:paraId="196EDC4B" w14:textId="77777777" w:rsidR="009312A5" w:rsidRPr="009312A5" w:rsidRDefault="009312A5" w:rsidP="009312A5">
      <w:pPr>
        <w:pStyle w:val="Standard"/>
        <w:spacing w:line="360" w:lineRule="auto"/>
        <w:rPr>
          <w:color w:val="000000" w:themeColor="text1"/>
        </w:rPr>
      </w:pPr>
      <w:r w:rsidRPr="009312A5">
        <w:rPr>
          <w:rFonts w:ascii="Gill Sans MT" w:hAnsi="Gill Sans MT"/>
          <w:color w:val="000000" w:themeColor="text1"/>
          <w:sz w:val="22"/>
          <w:szCs w:val="22"/>
        </w:rPr>
        <w:t>30 mai 2019</w:t>
      </w:r>
    </w:p>
    <w:p w14:paraId="4D05FB98" w14:textId="77777777" w:rsidR="009312A5" w:rsidRPr="009312A5" w:rsidRDefault="009312A5" w:rsidP="009312A5">
      <w:pPr>
        <w:pStyle w:val="Standard"/>
        <w:spacing w:line="360" w:lineRule="auto"/>
        <w:rPr>
          <w:rFonts w:ascii="Gill Sans MT" w:hAnsi="Gill Sans MT"/>
          <w:color w:val="000000" w:themeColor="text1"/>
          <w:sz w:val="22"/>
          <w:szCs w:val="22"/>
        </w:rPr>
      </w:pPr>
    </w:p>
    <w:p w14:paraId="52569533" w14:textId="77777777" w:rsidR="00CD0170" w:rsidRDefault="009312A5" w:rsidP="009312A5">
      <w:pPr>
        <w:pStyle w:val="Standard"/>
        <w:shd w:val="clear" w:color="auto" w:fill="FFFFFF"/>
        <w:spacing w:line="360" w:lineRule="auto"/>
        <w:jc w:val="center"/>
        <w:rPr>
          <w:rFonts w:ascii="Gill Sans MT" w:hAnsi="Gill Sans MT"/>
          <w:b/>
          <w:color w:val="000000" w:themeColor="text1"/>
        </w:rPr>
      </w:pPr>
      <w:r w:rsidRPr="009312A5">
        <w:rPr>
          <w:rFonts w:ascii="Gill Sans MT" w:hAnsi="Gill Sans MT"/>
          <w:b/>
          <w:color w:val="000000" w:themeColor="text1"/>
        </w:rPr>
        <w:t xml:space="preserve">LINTEC PRÉSENTERA UNE OFFRE DE SUPPORTS POUR ÉTIQUETTES DIVERSIFIÉE </w:t>
      </w:r>
    </w:p>
    <w:p w14:paraId="7991C198" w14:textId="5EA69E9E" w:rsidR="009312A5" w:rsidRPr="009312A5" w:rsidRDefault="009312A5" w:rsidP="009312A5">
      <w:pPr>
        <w:pStyle w:val="Standard"/>
        <w:shd w:val="clear" w:color="auto" w:fill="FFFFFF"/>
        <w:spacing w:line="360" w:lineRule="auto"/>
        <w:jc w:val="center"/>
        <w:rPr>
          <w:color w:val="000000" w:themeColor="text1"/>
        </w:rPr>
      </w:pPr>
      <w:r w:rsidRPr="009312A5">
        <w:rPr>
          <w:rFonts w:ascii="Gill Sans MT" w:hAnsi="Gill Sans MT"/>
          <w:b/>
          <w:color w:val="000000" w:themeColor="text1"/>
        </w:rPr>
        <w:t>À LABELEXPO EUROPE 2019</w:t>
      </w:r>
      <w:bookmarkStart w:id="0" w:name="_GoBack"/>
      <w:bookmarkEnd w:id="0"/>
    </w:p>
    <w:p w14:paraId="67BCDA14" w14:textId="77777777" w:rsidR="009312A5" w:rsidRPr="009312A5" w:rsidRDefault="009312A5" w:rsidP="009312A5">
      <w:pPr>
        <w:pStyle w:val="Standard"/>
        <w:shd w:val="clear" w:color="auto" w:fill="FFFFFF"/>
        <w:spacing w:line="360" w:lineRule="auto"/>
        <w:rPr>
          <w:rFonts w:ascii="Gill Sans MT" w:hAnsi="Gill Sans MT"/>
          <w:b/>
          <w:color w:val="000000" w:themeColor="text1"/>
          <w:sz w:val="22"/>
        </w:rPr>
      </w:pPr>
    </w:p>
    <w:p w14:paraId="530726D4" w14:textId="77777777" w:rsidR="009312A5" w:rsidRPr="009312A5" w:rsidRDefault="009312A5" w:rsidP="009312A5">
      <w:pPr>
        <w:pStyle w:val="Standard"/>
        <w:spacing w:line="360" w:lineRule="auto"/>
        <w:jc w:val="both"/>
        <w:rPr>
          <w:color w:val="000000" w:themeColor="text1"/>
        </w:rPr>
      </w:pPr>
      <w:r w:rsidRPr="009312A5">
        <w:rPr>
          <w:rFonts w:ascii="Gill Sans MT" w:hAnsi="Gill Sans MT"/>
          <w:iCs/>
          <w:color w:val="000000" w:themeColor="text1"/>
          <w:sz w:val="22"/>
          <w:szCs w:val="22"/>
        </w:rPr>
        <w:t>LINTEC EUROPE reviendra au salon Labelexpo Europe (qui se tiendra du 24 au 27 septembre 2019 à Brussels Expo) afin de consolider sa position de fabricant et de fournisseur de premier plan de matériaux adhésifs spéciaux pour le secteur de l’étiquetage. Les visiteurs du stand 3A20 seront aux premières loges pour découvrir la vaste gamme de films haute performance de l’entreprise, conçus pour une utilisation dans un large éventail de secteurs, notamment la sécurité, les soins de santé et l’industrie.</w:t>
      </w:r>
    </w:p>
    <w:p w14:paraId="54696CA1" w14:textId="77777777" w:rsidR="009312A5" w:rsidRPr="009312A5" w:rsidRDefault="009312A5" w:rsidP="009312A5">
      <w:pPr>
        <w:pStyle w:val="Standard"/>
        <w:spacing w:line="360" w:lineRule="auto"/>
        <w:jc w:val="both"/>
        <w:rPr>
          <w:rFonts w:ascii="Gill Sans MT" w:hAnsi="Gill Sans MT"/>
          <w:iCs/>
          <w:color w:val="000000" w:themeColor="text1"/>
          <w:sz w:val="22"/>
          <w:szCs w:val="22"/>
        </w:rPr>
      </w:pPr>
    </w:p>
    <w:p w14:paraId="6B793F9E" w14:textId="77777777" w:rsidR="009312A5" w:rsidRPr="009312A5" w:rsidRDefault="009312A5" w:rsidP="009312A5">
      <w:pPr>
        <w:pStyle w:val="Standard"/>
        <w:spacing w:line="360" w:lineRule="auto"/>
        <w:jc w:val="both"/>
        <w:rPr>
          <w:color w:val="000000" w:themeColor="text1"/>
        </w:rPr>
      </w:pPr>
      <w:r w:rsidRPr="009312A5">
        <w:rPr>
          <w:rFonts w:ascii="Gill Sans MT" w:hAnsi="Gill Sans MT"/>
          <w:iCs/>
          <w:color w:val="000000" w:themeColor="text1"/>
          <w:sz w:val="22"/>
          <w:szCs w:val="22"/>
        </w:rPr>
        <w:t>« Chez Lintec, nous mettons au point des solutions d’étiquettes pour des clients de toute l’Europe depuis plus de 20 ans. Nous sommes dès lors bien placés pour comprendre les défis auxquels fait face le secteur de l’étiquetage. Labelexpo offre une plate-forme internationale pour aborder ces problématiques », explique Andy Voss, directeur général de LINTEC EUROPE. « Nous sommes des leaders en matière d’innovation et nous cherchons sans cesse à repousser les limites de nos possibilités. Nos ambitions de croissance en Europe nous ont permis de développer notre clientèle en fournissant constamment des produits fiables aux entreprises dans un large éventail de secteurs. »</w:t>
      </w:r>
    </w:p>
    <w:p w14:paraId="258A7627" w14:textId="77777777" w:rsidR="009312A5" w:rsidRPr="009312A5" w:rsidRDefault="009312A5" w:rsidP="009312A5">
      <w:pPr>
        <w:pStyle w:val="Standard"/>
        <w:spacing w:line="360" w:lineRule="auto"/>
        <w:jc w:val="both"/>
        <w:rPr>
          <w:rFonts w:ascii="Gill Sans MT" w:hAnsi="Gill Sans MT"/>
          <w:iCs/>
          <w:color w:val="000000" w:themeColor="text1"/>
          <w:sz w:val="22"/>
          <w:szCs w:val="22"/>
        </w:rPr>
      </w:pPr>
    </w:p>
    <w:p w14:paraId="4BE3836B" w14:textId="77777777" w:rsidR="009312A5" w:rsidRPr="009312A5" w:rsidRDefault="009312A5" w:rsidP="009312A5">
      <w:pPr>
        <w:pStyle w:val="Standard"/>
        <w:spacing w:line="360" w:lineRule="auto"/>
        <w:jc w:val="both"/>
        <w:rPr>
          <w:color w:val="000000" w:themeColor="text1"/>
        </w:rPr>
      </w:pPr>
      <w:r w:rsidRPr="009312A5">
        <w:rPr>
          <w:rFonts w:ascii="Gill Sans MT" w:hAnsi="Gill Sans MT"/>
          <w:iCs/>
          <w:color w:val="000000" w:themeColor="text1"/>
          <w:sz w:val="22"/>
          <w:szCs w:val="22"/>
        </w:rPr>
        <w:t>Le stand de 225 m² reflétera cet engagement et proposera des zones de démonstration dédiées à la sécurité, aux soins de santé, à l’industrie et aux applications spécialisées. Les visiteurs pourront voir de près un éventail des derniers supports pour étiquettes de Lintec, ainsi que des démonstrations de leur mode de déploiement pour des applications spécifiques.</w:t>
      </w:r>
    </w:p>
    <w:p w14:paraId="7235841F" w14:textId="77777777" w:rsidR="009312A5" w:rsidRPr="009312A5" w:rsidRDefault="009312A5" w:rsidP="009312A5">
      <w:pPr>
        <w:pStyle w:val="Standard"/>
        <w:spacing w:line="360" w:lineRule="auto"/>
        <w:jc w:val="both"/>
        <w:rPr>
          <w:rFonts w:ascii="Gill Sans MT" w:hAnsi="Gill Sans MT"/>
          <w:iCs/>
          <w:color w:val="000000" w:themeColor="text1"/>
          <w:sz w:val="22"/>
          <w:szCs w:val="22"/>
        </w:rPr>
      </w:pPr>
    </w:p>
    <w:p w14:paraId="0A1A9AD1" w14:textId="77777777" w:rsidR="009312A5" w:rsidRPr="009312A5" w:rsidRDefault="009312A5" w:rsidP="009312A5">
      <w:pPr>
        <w:pStyle w:val="Standard"/>
        <w:spacing w:line="360" w:lineRule="auto"/>
        <w:jc w:val="both"/>
        <w:rPr>
          <w:color w:val="000000" w:themeColor="text1"/>
        </w:rPr>
      </w:pPr>
      <w:r w:rsidRPr="009312A5">
        <w:rPr>
          <w:rFonts w:ascii="Gill Sans MT" w:hAnsi="Gill Sans MT"/>
          <w:iCs/>
          <w:color w:val="000000" w:themeColor="text1"/>
          <w:sz w:val="22"/>
          <w:szCs w:val="22"/>
        </w:rPr>
        <w:t xml:space="preserve">L’une d’entre elles est l’étiquette de sécurité inviolable et non transférable « VOID », qui sera présentée dans la section « Security » (Sécurité) du stand de Lintec. Les films sont disponibles en bleu, rouge et transparent. Si l’étiquette est arrachée, ses propriétés inviolables révèlent instantanément un message « VOID » (non valide) non réversible sur son support. Contrairement aux étiquettes de sécurité « VOID » classiques, le film ne laisse aucun résidu sur la surface </w:t>
      </w:r>
      <w:r w:rsidRPr="009312A5">
        <w:rPr>
          <w:rFonts w:ascii="Gill Sans MT" w:hAnsi="Gill Sans MT"/>
          <w:iCs/>
          <w:color w:val="000000" w:themeColor="text1"/>
          <w:sz w:val="22"/>
          <w:szCs w:val="22"/>
        </w:rPr>
        <w:lastRenderedPageBreak/>
        <w:t>d’application, ce qui le rend idéal pour des applications telles que les emballages de produits de consommation de luxe et les scellés de boîtes de produits pharmaceutiques.</w:t>
      </w:r>
    </w:p>
    <w:p w14:paraId="39B1F9A6" w14:textId="77777777" w:rsidR="009312A5" w:rsidRPr="009312A5" w:rsidRDefault="009312A5" w:rsidP="009312A5">
      <w:pPr>
        <w:pStyle w:val="Standard"/>
        <w:spacing w:line="360" w:lineRule="auto"/>
        <w:jc w:val="both"/>
        <w:rPr>
          <w:rFonts w:ascii="Gill Sans MT" w:hAnsi="Gill Sans MT"/>
          <w:iCs/>
          <w:color w:val="000000" w:themeColor="text1"/>
          <w:sz w:val="22"/>
          <w:szCs w:val="22"/>
        </w:rPr>
      </w:pPr>
    </w:p>
    <w:p w14:paraId="7BC33835" w14:textId="77777777" w:rsidR="009312A5" w:rsidRPr="009312A5" w:rsidRDefault="009312A5" w:rsidP="009312A5">
      <w:pPr>
        <w:pStyle w:val="Standard"/>
        <w:spacing w:line="360" w:lineRule="auto"/>
        <w:jc w:val="both"/>
        <w:rPr>
          <w:color w:val="000000" w:themeColor="text1"/>
        </w:rPr>
      </w:pPr>
      <w:r w:rsidRPr="009312A5">
        <w:rPr>
          <w:rFonts w:ascii="Gill Sans MT" w:hAnsi="Gill Sans MT"/>
          <w:iCs/>
          <w:color w:val="000000" w:themeColor="text1"/>
          <w:sz w:val="22"/>
          <w:szCs w:val="22"/>
        </w:rPr>
        <w:t>Autre nouveau produit présenté dans la section « Security », l’étiquette Footprint de Lintec, également conçue pour révéler la falsification des produits et réduire les risques de contrefaçon. Doté d’un adhésif intégrant des propriétés de pénétration de la surface invisibles, le support de l’étiquette semble tout à fait classique dans des conditions d’éclairages normales ; si l’étiquette est arrachée, la zone où elle était appliquée devient cependant visible sous une lumière UV.</w:t>
      </w:r>
    </w:p>
    <w:p w14:paraId="0B504078" w14:textId="77777777" w:rsidR="009312A5" w:rsidRPr="009312A5" w:rsidRDefault="009312A5" w:rsidP="009312A5">
      <w:pPr>
        <w:pStyle w:val="Standard"/>
        <w:spacing w:line="360" w:lineRule="auto"/>
        <w:jc w:val="both"/>
        <w:rPr>
          <w:rFonts w:ascii="Gill Sans MT" w:hAnsi="Gill Sans MT"/>
          <w:iCs/>
          <w:color w:val="000000" w:themeColor="text1"/>
          <w:sz w:val="22"/>
          <w:szCs w:val="22"/>
        </w:rPr>
      </w:pPr>
    </w:p>
    <w:p w14:paraId="20C5EEC6" w14:textId="77777777" w:rsidR="009312A5" w:rsidRPr="009312A5" w:rsidRDefault="009312A5" w:rsidP="009312A5">
      <w:pPr>
        <w:pStyle w:val="Standard"/>
        <w:spacing w:line="360" w:lineRule="auto"/>
        <w:jc w:val="both"/>
        <w:rPr>
          <w:color w:val="000000" w:themeColor="text1"/>
        </w:rPr>
      </w:pPr>
      <w:r w:rsidRPr="009312A5">
        <w:rPr>
          <w:rFonts w:ascii="Gill Sans MT" w:hAnsi="Gill Sans MT"/>
          <w:iCs/>
          <w:color w:val="000000" w:themeColor="text1"/>
          <w:sz w:val="22"/>
          <w:szCs w:val="22"/>
        </w:rPr>
        <w:t xml:space="preserve">Dans la section « Industrial » (Industriel), les visiteurs auront la possibilité de découvrir la nouvelle solution d’étiquette multicouche de Lintec, conçue pour les applications automobiles et d’ateliers de peinture industrielles. La couche de base en polyester destinée à l’impression par transfert thermique garantit une adhérence et une stabilité dimensionnelle de qualité supérieure. Une fois appliquée sur le châssis du véhicule, cette étiquette est recouverte d’un pelliculage composé de trois couches du même film transparent. Une fois effectuée la première étape de production du revêtement d’apprêt par électrodéposition, la couche supérieure du film s’enlève facilement pour laisser apparaître l’étiquette de base. Après le processus de peinture et de séchage au four à haute température qui s’en suit, la deuxième couche de film peut également être facilement enlevée pour révéler l’étiquette intégrée et pelliculée.   </w:t>
      </w:r>
    </w:p>
    <w:p w14:paraId="6465D7BA" w14:textId="77777777" w:rsidR="009312A5" w:rsidRPr="009312A5" w:rsidRDefault="009312A5" w:rsidP="009312A5">
      <w:pPr>
        <w:pStyle w:val="Standard"/>
        <w:spacing w:line="360" w:lineRule="auto"/>
        <w:jc w:val="both"/>
        <w:rPr>
          <w:rFonts w:ascii="Gill Sans MT" w:hAnsi="Gill Sans MT"/>
          <w:iCs/>
          <w:color w:val="000000" w:themeColor="text1"/>
          <w:sz w:val="22"/>
          <w:szCs w:val="22"/>
        </w:rPr>
      </w:pPr>
    </w:p>
    <w:p w14:paraId="3211E472" w14:textId="77777777" w:rsidR="009312A5" w:rsidRPr="009312A5" w:rsidRDefault="009312A5" w:rsidP="009312A5">
      <w:pPr>
        <w:pStyle w:val="Standard"/>
        <w:spacing w:line="360" w:lineRule="auto"/>
        <w:jc w:val="both"/>
        <w:rPr>
          <w:color w:val="000000" w:themeColor="text1"/>
        </w:rPr>
      </w:pPr>
      <w:r w:rsidRPr="009312A5">
        <w:rPr>
          <w:rFonts w:ascii="Gill Sans MT" w:hAnsi="Gill Sans MT"/>
          <w:iCs/>
          <w:color w:val="000000" w:themeColor="text1"/>
          <w:sz w:val="22"/>
          <w:szCs w:val="22"/>
        </w:rPr>
        <w:t>La section « Speciality » (Produits spéciaux) verra l’inclusion de l’étiquette de fermeture résistante aux huiles et rescellable. Spécialement conçu pour les tissus humides nettoyants et hydratants à base d’huile, son film est capable de résister à la détérioration causée par le contact direct avec les lingettes à base d’huile, ce qui permet de sceller et de resceller de façon fiable les paquets de lingettes. Présentant un support pelliculé transparent ou blanc, ce produit est résistant aux huiles, à l’eau et aux liquides organiques, ce qui préserve l’humidité au sein du paquet et donne l’assurance d’une image de marque de haute qualité.</w:t>
      </w:r>
    </w:p>
    <w:p w14:paraId="7375B623" w14:textId="77777777" w:rsidR="009312A5" w:rsidRPr="009312A5" w:rsidRDefault="009312A5" w:rsidP="009312A5">
      <w:pPr>
        <w:pStyle w:val="Standard"/>
        <w:spacing w:line="360" w:lineRule="auto"/>
        <w:jc w:val="both"/>
        <w:rPr>
          <w:rFonts w:ascii="Gill Sans MT" w:hAnsi="Gill Sans MT"/>
          <w:iCs/>
          <w:color w:val="000000" w:themeColor="text1"/>
          <w:sz w:val="22"/>
          <w:szCs w:val="22"/>
        </w:rPr>
      </w:pPr>
    </w:p>
    <w:p w14:paraId="05D95CEC" w14:textId="77777777" w:rsidR="009312A5" w:rsidRPr="009312A5" w:rsidRDefault="009312A5" w:rsidP="009312A5">
      <w:pPr>
        <w:pStyle w:val="Standard"/>
        <w:spacing w:line="360" w:lineRule="auto"/>
        <w:jc w:val="both"/>
        <w:rPr>
          <w:color w:val="000000" w:themeColor="text1"/>
        </w:rPr>
      </w:pPr>
      <w:r w:rsidRPr="009312A5">
        <w:rPr>
          <w:rFonts w:ascii="Gill Sans MT" w:hAnsi="Gill Sans MT"/>
          <w:iCs/>
          <w:color w:val="000000" w:themeColor="text1"/>
          <w:sz w:val="22"/>
          <w:szCs w:val="22"/>
        </w:rPr>
        <w:t>Soichiro Fujinaga, directeur technique de LINTEC EUROPE, conclut : « Les produits que nous présenterons à Labelexpo Europe ne donneront qu’un aperçu de l’étendue de notre gamme. Nous souhaitons convaincre les visiteurs que Lintec est un partenaire commercial fiable, qui met un point d’honneur à proposer des solutions répondant aux défis auxquels fait face le secteur de l’étiquetage. Nous nous réjouissons d’ores et déjà de vivre un salon très productif en septembre. »</w:t>
      </w:r>
    </w:p>
    <w:p w14:paraId="13C41311" w14:textId="77777777" w:rsidR="003801C8" w:rsidRPr="009312A5" w:rsidRDefault="003801C8" w:rsidP="00C108CF">
      <w:pPr>
        <w:spacing w:line="360" w:lineRule="auto"/>
        <w:jc w:val="both"/>
        <w:rPr>
          <w:rFonts w:ascii="Gill Sans MT" w:hAnsi="Gill Sans MT"/>
          <w:iCs/>
          <w:color w:val="000000" w:themeColor="text1"/>
          <w:sz w:val="22"/>
          <w:szCs w:val="22"/>
        </w:rPr>
      </w:pPr>
    </w:p>
    <w:p w14:paraId="2D323593" w14:textId="03B6A43F" w:rsidR="00EE6EF4" w:rsidRPr="009312A5" w:rsidRDefault="00182FE8" w:rsidP="00277680">
      <w:pPr>
        <w:spacing w:line="360" w:lineRule="auto"/>
        <w:jc w:val="center"/>
        <w:rPr>
          <w:rFonts w:asciiTheme="minorHAnsi" w:hAnsiTheme="minorHAnsi"/>
          <w:color w:val="000000" w:themeColor="text1"/>
          <w:sz w:val="20"/>
        </w:rPr>
      </w:pPr>
      <w:r w:rsidRPr="009312A5">
        <w:rPr>
          <w:rFonts w:ascii="Gill Sans MT" w:hAnsi="Gill Sans MT"/>
          <w:b/>
          <w:iCs/>
          <w:color w:val="000000" w:themeColor="text1"/>
          <w:sz w:val="22"/>
          <w:szCs w:val="22"/>
        </w:rPr>
        <w:t>-FIN-</w:t>
      </w:r>
      <w:r w:rsidRPr="009312A5">
        <w:rPr>
          <w:rFonts w:asciiTheme="minorHAnsi" w:hAnsiTheme="minorHAnsi"/>
          <w:color w:val="000000" w:themeColor="text1"/>
          <w:sz w:val="20"/>
        </w:rPr>
        <w:t xml:space="preserve"> </w:t>
      </w:r>
    </w:p>
    <w:p w14:paraId="5A5D096B" w14:textId="77777777" w:rsidR="005B0C3D" w:rsidRPr="009312A5" w:rsidRDefault="005B0C3D" w:rsidP="00C64D01">
      <w:pPr>
        <w:spacing w:line="276" w:lineRule="auto"/>
        <w:jc w:val="both"/>
        <w:rPr>
          <w:rFonts w:asciiTheme="minorHAnsi" w:eastAsiaTheme="minorHAnsi" w:hAnsiTheme="minorHAnsi" w:cstheme="minorBidi"/>
          <w:b/>
          <w:color w:val="000000" w:themeColor="text1"/>
          <w:sz w:val="22"/>
          <w:szCs w:val="22"/>
        </w:rPr>
      </w:pPr>
    </w:p>
    <w:p w14:paraId="42A8361A" w14:textId="77777777" w:rsidR="00C64D01" w:rsidRPr="009312A5" w:rsidRDefault="00C64D01" w:rsidP="00C64D01">
      <w:pPr>
        <w:spacing w:line="276" w:lineRule="auto"/>
        <w:jc w:val="both"/>
        <w:rPr>
          <w:rFonts w:ascii="Gill Sans MT" w:hAnsi="Gill Sans MT"/>
          <w:b/>
          <w:color w:val="000000" w:themeColor="text1"/>
          <w:sz w:val="20"/>
          <w:szCs w:val="20"/>
        </w:rPr>
      </w:pPr>
      <w:r w:rsidRPr="009312A5">
        <w:rPr>
          <w:rFonts w:ascii="Gill Sans MT" w:hAnsi="Gill Sans MT"/>
          <w:b/>
          <w:color w:val="000000" w:themeColor="text1"/>
          <w:sz w:val="20"/>
          <w:szCs w:val="20"/>
        </w:rPr>
        <w:t xml:space="preserve">À propos de Lintec Europe </w:t>
      </w:r>
    </w:p>
    <w:p w14:paraId="4CBD2A93" w14:textId="77777777" w:rsidR="00C64D01" w:rsidRPr="009312A5" w:rsidRDefault="00C64D01" w:rsidP="00C64D01">
      <w:pPr>
        <w:spacing w:line="276" w:lineRule="auto"/>
        <w:jc w:val="both"/>
        <w:rPr>
          <w:rFonts w:ascii="Gill Sans MT" w:hAnsi="Gill Sans MT"/>
          <w:b/>
          <w:color w:val="000000" w:themeColor="text1"/>
          <w:sz w:val="20"/>
          <w:szCs w:val="20"/>
        </w:rPr>
      </w:pPr>
    </w:p>
    <w:p w14:paraId="4A304AED" w14:textId="77777777" w:rsidR="00C64D01" w:rsidRPr="009312A5" w:rsidRDefault="00C64D01" w:rsidP="00C64D01">
      <w:pPr>
        <w:spacing w:line="276" w:lineRule="auto"/>
        <w:jc w:val="both"/>
        <w:rPr>
          <w:rFonts w:ascii="Gill Sans MT" w:hAnsi="Gill Sans MT"/>
          <w:color w:val="000000" w:themeColor="text1"/>
          <w:sz w:val="20"/>
          <w:szCs w:val="20"/>
        </w:rPr>
      </w:pPr>
      <w:r w:rsidRPr="009312A5">
        <w:rPr>
          <w:rFonts w:ascii="Gill Sans MT" w:hAnsi="Gill Sans MT"/>
          <w:color w:val="000000" w:themeColor="text1"/>
          <w:sz w:val="20"/>
          <w:szCs w:val="20"/>
        </w:rPr>
        <w:t>LINTEC EUROPE (UK) LTD est un fournisseur européen de matériaux et de films adhésifs spéciaux pour les applications d’étiquetage, de graphisme, d’impression et de communication visuelle.</w:t>
      </w:r>
    </w:p>
    <w:p w14:paraId="1BD9A85D" w14:textId="77777777" w:rsidR="00C64D01" w:rsidRPr="009312A5" w:rsidRDefault="00C64D01" w:rsidP="00C64D01">
      <w:pPr>
        <w:spacing w:line="276" w:lineRule="auto"/>
        <w:jc w:val="both"/>
        <w:rPr>
          <w:rFonts w:ascii="Gill Sans MT" w:hAnsi="Gill Sans MT"/>
          <w:color w:val="000000" w:themeColor="text1"/>
          <w:sz w:val="20"/>
          <w:szCs w:val="20"/>
        </w:rPr>
      </w:pPr>
    </w:p>
    <w:p w14:paraId="39B74AE0" w14:textId="77777777" w:rsidR="00C64D01" w:rsidRPr="009312A5" w:rsidRDefault="00C64D01" w:rsidP="00C64D01">
      <w:pPr>
        <w:spacing w:line="276" w:lineRule="auto"/>
        <w:jc w:val="both"/>
        <w:rPr>
          <w:rFonts w:ascii="Gill Sans MT" w:hAnsi="Gill Sans MT"/>
          <w:color w:val="000000" w:themeColor="text1"/>
          <w:sz w:val="20"/>
          <w:szCs w:val="20"/>
        </w:rPr>
      </w:pPr>
      <w:r w:rsidRPr="009312A5">
        <w:rPr>
          <w:rFonts w:ascii="Gill Sans MT" w:hAnsi="Gill Sans MT"/>
          <w:color w:val="000000" w:themeColor="text1"/>
          <w:sz w:val="20"/>
          <w:szCs w:val="20"/>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081CBBC0" w14:textId="77777777" w:rsidR="00C64D01" w:rsidRPr="009312A5" w:rsidRDefault="00C64D01" w:rsidP="00C64D01">
      <w:pPr>
        <w:spacing w:line="276" w:lineRule="auto"/>
        <w:jc w:val="both"/>
        <w:rPr>
          <w:rFonts w:ascii="Gill Sans MT" w:hAnsi="Gill Sans MT"/>
          <w:color w:val="000000" w:themeColor="text1"/>
          <w:sz w:val="20"/>
          <w:szCs w:val="20"/>
        </w:rPr>
      </w:pPr>
    </w:p>
    <w:p w14:paraId="47C058FA" w14:textId="77777777" w:rsidR="00C64D01" w:rsidRPr="009312A5" w:rsidRDefault="00C64D01" w:rsidP="00C64D01">
      <w:pPr>
        <w:spacing w:line="276" w:lineRule="auto"/>
        <w:jc w:val="both"/>
        <w:rPr>
          <w:rFonts w:ascii="Gill Sans MT" w:hAnsi="Gill Sans MT"/>
          <w:color w:val="000000" w:themeColor="text1"/>
          <w:sz w:val="20"/>
          <w:szCs w:val="20"/>
        </w:rPr>
      </w:pPr>
      <w:r w:rsidRPr="009312A5">
        <w:rPr>
          <w:rFonts w:ascii="Gill Sans MT" w:hAnsi="Gill Sans MT"/>
          <w:color w:val="000000" w:themeColor="text1"/>
          <w:sz w:val="20"/>
          <w:szCs w:val="20"/>
        </w:rPr>
        <w:t>LINTEC EUROPE (UK) LTD est une filiale à part entière de LINTEC Europe B.V., dont le siège se trouve à Amstelveen, aux Pays-Bas.</w:t>
      </w:r>
    </w:p>
    <w:p w14:paraId="515B5E8F" w14:textId="77777777" w:rsidR="00C64D01" w:rsidRPr="009312A5" w:rsidRDefault="00C64D01" w:rsidP="00C64D01">
      <w:pPr>
        <w:spacing w:line="276" w:lineRule="auto"/>
        <w:jc w:val="both"/>
        <w:rPr>
          <w:rFonts w:ascii="Gill Sans MT" w:hAnsi="Gill Sans MT"/>
          <w:color w:val="000000" w:themeColor="text1"/>
          <w:sz w:val="20"/>
          <w:szCs w:val="20"/>
        </w:rPr>
      </w:pPr>
    </w:p>
    <w:p w14:paraId="39225459" w14:textId="77777777" w:rsidR="00C64D01" w:rsidRPr="009312A5" w:rsidRDefault="00C64D01" w:rsidP="00C64D01">
      <w:pPr>
        <w:spacing w:line="276" w:lineRule="auto"/>
        <w:jc w:val="both"/>
        <w:rPr>
          <w:rFonts w:ascii="Gill Sans MT" w:hAnsi="Gill Sans MT"/>
          <w:color w:val="000000" w:themeColor="text1"/>
          <w:sz w:val="20"/>
          <w:szCs w:val="20"/>
        </w:rPr>
      </w:pPr>
      <w:r w:rsidRPr="009312A5">
        <w:rPr>
          <w:rFonts w:ascii="Gill Sans MT" w:hAnsi="Gill Sans MT"/>
          <w:color w:val="000000" w:themeColor="text1"/>
          <w:sz w:val="20"/>
          <w:szCs w:val="20"/>
        </w:rPr>
        <w:t xml:space="preserve">Pour de plus amples informations au sujet de LINTEC EUROPE (UK) LTD, rendez-vous sur : </w:t>
      </w:r>
      <w:hyperlink r:id="rId11" w:history="1">
        <w:r w:rsidRPr="009312A5">
          <w:rPr>
            <w:rStyle w:val="Hyperlink"/>
            <w:rFonts w:ascii="Gill Sans MT" w:hAnsi="Gill Sans MT"/>
            <w:color w:val="000000" w:themeColor="text1"/>
            <w:sz w:val="20"/>
            <w:szCs w:val="20"/>
          </w:rPr>
          <w:t>www.lintec-europe.com</w:t>
        </w:r>
      </w:hyperlink>
      <w:r w:rsidRPr="009312A5">
        <w:rPr>
          <w:rFonts w:ascii="Gill Sans MT" w:hAnsi="Gill Sans MT"/>
          <w:color w:val="000000" w:themeColor="text1"/>
          <w:sz w:val="20"/>
          <w:szCs w:val="20"/>
        </w:rPr>
        <w:t xml:space="preserve">  </w:t>
      </w:r>
    </w:p>
    <w:p w14:paraId="39477B6D" w14:textId="77777777" w:rsidR="00C64D01" w:rsidRPr="009312A5" w:rsidRDefault="00C64D01" w:rsidP="00C64D01">
      <w:pPr>
        <w:spacing w:line="276" w:lineRule="auto"/>
        <w:jc w:val="both"/>
        <w:rPr>
          <w:rFonts w:ascii="Gill Sans MT" w:hAnsi="Gill Sans MT"/>
          <w:color w:val="000000" w:themeColor="text1"/>
          <w:sz w:val="20"/>
          <w:szCs w:val="20"/>
        </w:rPr>
      </w:pPr>
    </w:p>
    <w:p w14:paraId="668223C7" w14:textId="29A36AA0" w:rsidR="00C64D01" w:rsidRPr="009312A5" w:rsidRDefault="00C64D01" w:rsidP="00C64D01">
      <w:pPr>
        <w:spacing w:line="276" w:lineRule="auto"/>
        <w:rPr>
          <w:rFonts w:ascii="Gill Sans MT" w:hAnsi="Gill Sans MT"/>
          <w:b/>
          <w:color w:val="000000" w:themeColor="text1"/>
          <w:sz w:val="20"/>
          <w:szCs w:val="20"/>
        </w:rPr>
      </w:pPr>
      <w:r w:rsidRPr="009312A5">
        <w:rPr>
          <w:rFonts w:ascii="Gill Sans MT" w:hAnsi="Gill Sans MT"/>
          <w:b/>
          <w:color w:val="000000" w:themeColor="text1"/>
          <w:sz w:val="20"/>
          <w:szCs w:val="20"/>
        </w:rPr>
        <w:t>Pour obtenir de plus amples informations, s’adresser à :</w:t>
      </w:r>
    </w:p>
    <w:p w14:paraId="7D3E5416" w14:textId="77777777" w:rsidR="00C64D01" w:rsidRPr="009312A5" w:rsidRDefault="00C64D01" w:rsidP="00C64D01">
      <w:pPr>
        <w:spacing w:line="276" w:lineRule="auto"/>
        <w:rPr>
          <w:rFonts w:ascii="Gill Sans MT" w:hAnsi="Gill Sans MT"/>
          <w:b/>
          <w:color w:val="000000" w:themeColor="text1"/>
          <w:sz w:val="20"/>
          <w:szCs w:val="20"/>
        </w:rPr>
      </w:pPr>
    </w:p>
    <w:p w14:paraId="3763E582" w14:textId="223186F0" w:rsidR="00C64D01" w:rsidRPr="009312A5" w:rsidRDefault="00C64D01" w:rsidP="00C64D01">
      <w:pPr>
        <w:spacing w:line="276" w:lineRule="auto"/>
        <w:rPr>
          <w:rFonts w:ascii="Gill Sans MT" w:hAnsi="Gill Sans MT"/>
          <w:color w:val="000000" w:themeColor="text1"/>
          <w:sz w:val="20"/>
          <w:szCs w:val="20"/>
        </w:rPr>
      </w:pPr>
      <w:r w:rsidRPr="009312A5">
        <w:rPr>
          <w:rFonts w:ascii="Gill Sans MT" w:hAnsi="Gill Sans MT"/>
          <w:color w:val="000000" w:themeColor="text1"/>
          <w:sz w:val="20"/>
          <w:szCs w:val="20"/>
        </w:rPr>
        <w:t>Michael Grass</w:t>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t xml:space="preserve">             Andy Voss</w:t>
      </w:r>
      <w:r w:rsidRPr="009312A5">
        <w:rPr>
          <w:rFonts w:ascii="Gill Sans MT" w:hAnsi="Gill Sans MT"/>
          <w:color w:val="000000" w:themeColor="text1"/>
          <w:sz w:val="20"/>
          <w:szCs w:val="20"/>
        </w:rPr>
        <w:br/>
        <w:t xml:space="preserve">Directeur de compte                   </w:t>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t>Directeur general</w:t>
      </w:r>
      <w:r w:rsidRPr="009312A5">
        <w:rPr>
          <w:rFonts w:ascii="Gill Sans MT" w:hAnsi="Gill Sans MT"/>
          <w:color w:val="000000" w:themeColor="text1"/>
          <w:sz w:val="20"/>
          <w:szCs w:val="20"/>
        </w:rPr>
        <w:br/>
        <w:t>AD Communications</w:t>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t>LINTEC EUROPE (UK) LTD</w:t>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br/>
        <w:t>Tél. : +44 (0)1372 464470</w:t>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t>Tél. : +44 (0) 1628 77776</w:t>
      </w:r>
      <w:r w:rsidRPr="009312A5">
        <w:rPr>
          <w:rFonts w:ascii="Gill Sans MT" w:hAnsi="Gill Sans MT"/>
          <w:color w:val="000000" w:themeColor="text1"/>
          <w:sz w:val="20"/>
          <w:szCs w:val="20"/>
        </w:rPr>
        <w:br/>
      </w:r>
      <w:hyperlink r:id="rId12" w:history="1">
        <w:r w:rsidRPr="009312A5">
          <w:rPr>
            <w:rStyle w:val="Hyperlink"/>
            <w:rFonts w:ascii="Gill Sans MT" w:hAnsi="Gill Sans MT"/>
            <w:color w:val="000000" w:themeColor="text1"/>
            <w:sz w:val="20"/>
            <w:szCs w:val="20"/>
          </w:rPr>
          <w:t>mgrass@adcomms.co.uk</w:t>
        </w:r>
      </w:hyperlink>
      <w:r w:rsidRPr="009312A5">
        <w:rPr>
          <w:rFonts w:ascii="Gill Sans MT" w:hAnsi="Gill Sans MT"/>
          <w:color w:val="000000" w:themeColor="text1"/>
          <w:sz w:val="20"/>
          <w:szCs w:val="20"/>
        </w:rPr>
        <w:t xml:space="preserve">  </w:t>
      </w:r>
      <w:r w:rsidRPr="009312A5">
        <w:rPr>
          <w:rFonts w:ascii="Gill Sans MT" w:hAnsi="Gill Sans MT"/>
          <w:color w:val="000000" w:themeColor="text1"/>
          <w:sz w:val="20"/>
          <w:szCs w:val="20"/>
        </w:rPr>
        <w:tab/>
        <w:t xml:space="preserve"> </w:t>
      </w:r>
      <w:r w:rsidRPr="009312A5">
        <w:rPr>
          <w:rFonts w:ascii="Gill Sans MT" w:hAnsi="Gill Sans MT"/>
          <w:color w:val="000000" w:themeColor="text1"/>
          <w:sz w:val="20"/>
          <w:szCs w:val="20"/>
        </w:rPr>
        <w:tab/>
      </w:r>
      <w:r w:rsidRPr="009312A5">
        <w:rPr>
          <w:rFonts w:ascii="Gill Sans MT" w:hAnsi="Gill Sans MT"/>
          <w:color w:val="000000" w:themeColor="text1"/>
          <w:sz w:val="20"/>
          <w:szCs w:val="20"/>
        </w:rPr>
        <w:tab/>
      </w:r>
      <w:hyperlink r:id="rId13" w:history="1">
        <w:r w:rsidRPr="009312A5">
          <w:rPr>
            <w:rStyle w:val="Hyperlink"/>
            <w:rFonts w:ascii="Gill Sans MT" w:hAnsi="Gill Sans MT"/>
            <w:color w:val="000000" w:themeColor="text1"/>
            <w:sz w:val="20"/>
            <w:szCs w:val="20"/>
          </w:rPr>
          <w:t>avoss@lintec-europeuk.com</w:t>
        </w:r>
      </w:hyperlink>
      <w:r w:rsidRPr="009312A5">
        <w:rPr>
          <w:rFonts w:ascii="Gill Sans MT" w:hAnsi="Gill Sans MT"/>
          <w:color w:val="000000" w:themeColor="text1"/>
          <w:sz w:val="20"/>
          <w:szCs w:val="20"/>
        </w:rPr>
        <w:t xml:space="preserve"> </w:t>
      </w:r>
    </w:p>
    <w:p w14:paraId="10C7C1A8" w14:textId="0E688E9C" w:rsidR="005B0C3D" w:rsidRPr="009312A5" w:rsidRDefault="00C64D01" w:rsidP="00277680">
      <w:pPr>
        <w:spacing w:line="360" w:lineRule="auto"/>
        <w:jc w:val="center"/>
        <w:rPr>
          <w:rFonts w:ascii="Gill Sans MT" w:hAnsi="Gill Sans MT"/>
          <w:b/>
          <w:iCs/>
          <w:color w:val="000000" w:themeColor="text1"/>
          <w:sz w:val="20"/>
          <w:szCs w:val="20"/>
        </w:rPr>
      </w:pPr>
      <w:r w:rsidRPr="009312A5">
        <w:rPr>
          <w:rFonts w:ascii="Gill Sans MT" w:hAnsi="Gill Sans MT"/>
          <w:b/>
          <w:iCs/>
          <w:color w:val="000000" w:themeColor="text1"/>
          <w:sz w:val="20"/>
          <w:szCs w:val="20"/>
        </w:rPr>
        <w:t xml:space="preserve"> </w:t>
      </w:r>
    </w:p>
    <w:sectPr w:rsidR="005B0C3D" w:rsidRPr="009312A5" w:rsidSect="00781B1A">
      <w:headerReference w:type="even" r:id="rId14"/>
      <w:headerReference w:type="default" r:id="rId15"/>
      <w:footerReference w:type="even" r:id="rId16"/>
      <w:footerReference w:type="default" r:id="rId17"/>
      <w:headerReference w:type="first" r:id="rId18"/>
      <w:footerReference w:type="first" r:id="rId19"/>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8BEF1" w14:textId="77777777" w:rsidR="005F7B15" w:rsidRDefault="005F7B15">
      <w:r>
        <w:separator/>
      </w:r>
    </w:p>
  </w:endnote>
  <w:endnote w:type="continuationSeparator" w:id="0">
    <w:p w14:paraId="3D42D1F5" w14:textId="77777777" w:rsidR="005F7B15" w:rsidRDefault="005F7B15">
      <w:r>
        <w:continuationSeparator/>
      </w:r>
    </w:p>
  </w:endnote>
  <w:endnote w:type="continuationNotice" w:id="1">
    <w:p w14:paraId="332C6655" w14:textId="77777777" w:rsidR="005F7B15" w:rsidRDefault="005F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A13F" w14:textId="77777777" w:rsidR="00D85A04" w:rsidRDefault="00D85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B6CF" w14:textId="77777777" w:rsidR="00D85A04" w:rsidRDefault="00D85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9AC0" w14:textId="77777777" w:rsidR="00D85A04" w:rsidRDefault="00D85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00A1E" w14:textId="77777777" w:rsidR="005F7B15" w:rsidRDefault="005F7B15">
      <w:r>
        <w:separator/>
      </w:r>
    </w:p>
  </w:footnote>
  <w:footnote w:type="continuationSeparator" w:id="0">
    <w:p w14:paraId="066A6C82" w14:textId="77777777" w:rsidR="005F7B15" w:rsidRDefault="005F7B15">
      <w:r>
        <w:continuationSeparator/>
      </w:r>
    </w:p>
  </w:footnote>
  <w:footnote w:type="continuationNotice" w:id="1">
    <w:p w14:paraId="6AF498B3" w14:textId="77777777" w:rsidR="005F7B15" w:rsidRDefault="005F7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10E4" w14:textId="77777777" w:rsidR="00D85A04" w:rsidRDefault="00D85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sidRPr="009B4981">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6822"/>
    <w:rsid w:val="00007010"/>
    <w:rsid w:val="000078C6"/>
    <w:rsid w:val="00011ED5"/>
    <w:rsid w:val="000155AC"/>
    <w:rsid w:val="00017DA9"/>
    <w:rsid w:val="00022D16"/>
    <w:rsid w:val="00022EC9"/>
    <w:rsid w:val="00023DE9"/>
    <w:rsid w:val="00026AF4"/>
    <w:rsid w:val="000303F9"/>
    <w:rsid w:val="00032D61"/>
    <w:rsid w:val="000330AE"/>
    <w:rsid w:val="000349F5"/>
    <w:rsid w:val="0004020A"/>
    <w:rsid w:val="0004037D"/>
    <w:rsid w:val="00041ADC"/>
    <w:rsid w:val="000441DB"/>
    <w:rsid w:val="00045D59"/>
    <w:rsid w:val="00047D8C"/>
    <w:rsid w:val="00052BBB"/>
    <w:rsid w:val="00054FA4"/>
    <w:rsid w:val="00056A85"/>
    <w:rsid w:val="00056DD4"/>
    <w:rsid w:val="00057813"/>
    <w:rsid w:val="00060708"/>
    <w:rsid w:val="00066FF8"/>
    <w:rsid w:val="00070E77"/>
    <w:rsid w:val="00072016"/>
    <w:rsid w:val="00073D87"/>
    <w:rsid w:val="00074281"/>
    <w:rsid w:val="00075E16"/>
    <w:rsid w:val="0008012F"/>
    <w:rsid w:val="00080825"/>
    <w:rsid w:val="00080FCF"/>
    <w:rsid w:val="000869A6"/>
    <w:rsid w:val="00086B33"/>
    <w:rsid w:val="000904C2"/>
    <w:rsid w:val="000921EB"/>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384D"/>
    <w:rsid w:val="00106CDC"/>
    <w:rsid w:val="001100BC"/>
    <w:rsid w:val="00110340"/>
    <w:rsid w:val="001118F0"/>
    <w:rsid w:val="00111CB7"/>
    <w:rsid w:val="00115C4A"/>
    <w:rsid w:val="00116FB2"/>
    <w:rsid w:val="001200AD"/>
    <w:rsid w:val="001213F7"/>
    <w:rsid w:val="001234AA"/>
    <w:rsid w:val="0012380F"/>
    <w:rsid w:val="00124378"/>
    <w:rsid w:val="00126962"/>
    <w:rsid w:val="00126CFF"/>
    <w:rsid w:val="001275CA"/>
    <w:rsid w:val="001305A4"/>
    <w:rsid w:val="00134109"/>
    <w:rsid w:val="001347FD"/>
    <w:rsid w:val="00136F70"/>
    <w:rsid w:val="001403DE"/>
    <w:rsid w:val="00141C22"/>
    <w:rsid w:val="001466CB"/>
    <w:rsid w:val="00146FA6"/>
    <w:rsid w:val="001479F7"/>
    <w:rsid w:val="001511A6"/>
    <w:rsid w:val="001513EE"/>
    <w:rsid w:val="0015191F"/>
    <w:rsid w:val="00151C67"/>
    <w:rsid w:val="00152E58"/>
    <w:rsid w:val="00153EF0"/>
    <w:rsid w:val="0015403E"/>
    <w:rsid w:val="00155239"/>
    <w:rsid w:val="00160229"/>
    <w:rsid w:val="001677CB"/>
    <w:rsid w:val="00170C73"/>
    <w:rsid w:val="0017170E"/>
    <w:rsid w:val="00172693"/>
    <w:rsid w:val="00173B03"/>
    <w:rsid w:val="001822AD"/>
    <w:rsid w:val="00182D00"/>
    <w:rsid w:val="00182FE8"/>
    <w:rsid w:val="00183E53"/>
    <w:rsid w:val="001843F5"/>
    <w:rsid w:val="00185386"/>
    <w:rsid w:val="00187F43"/>
    <w:rsid w:val="001912A4"/>
    <w:rsid w:val="001933EA"/>
    <w:rsid w:val="00193466"/>
    <w:rsid w:val="0019777E"/>
    <w:rsid w:val="0019798A"/>
    <w:rsid w:val="001A048A"/>
    <w:rsid w:val="001B1FA1"/>
    <w:rsid w:val="001B3462"/>
    <w:rsid w:val="001B4025"/>
    <w:rsid w:val="001B5B84"/>
    <w:rsid w:val="001C05F8"/>
    <w:rsid w:val="001C3A31"/>
    <w:rsid w:val="001C56A0"/>
    <w:rsid w:val="001C5CCD"/>
    <w:rsid w:val="001C6C0F"/>
    <w:rsid w:val="001C6EC9"/>
    <w:rsid w:val="001D31CF"/>
    <w:rsid w:val="001D48A1"/>
    <w:rsid w:val="001D685C"/>
    <w:rsid w:val="001D6A88"/>
    <w:rsid w:val="001D6BBD"/>
    <w:rsid w:val="001E6890"/>
    <w:rsid w:val="001E795D"/>
    <w:rsid w:val="001F2C7A"/>
    <w:rsid w:val="001F4830"/>
    <w:rsid w:val="001F51CF"/>
    <w:rsid w:val="001F5C36"/>
    <w:rsid w:val="001F64C2"/>
    <w:rsid w:val="001F79F2"/>
    <w:rsid w:val="002015E3"/>
    <w:rsid w:val="00201A59"/>
    <w:rsid w:val="00205566"/>
    <w:rsid w:val="00205ACF"/>
    <w:rsid w:val="002061C3"/>
    <w:rsid w:val="0020673A"/>
    <w:rsid w:val="0021143A"/>
    <w:rsid w:val="00214ECA"/>
    <w:rsid w:val="00221BB2"/>
    <w:rsid w:val="002227B4"/>
    <w:rsid w:val="00222C9F"/>
    <w:rsid w:val="00223ADD"/>
    <w:rsid w:val="00224060"/>
    <w:rsid w:val="00225C6C"/>
    <w:rsid w:val="00227A25"/>
    <w:rsid w:val="002306A4"/>
    <w:rsid w:val="00230FD2"/>
    <w:rsid w:val="002315D9"/>
    <w:rsid w:val="00236A5A"/>
    <w:rsid w:val="00236E0C"/>
    <w:rsid w:val="002440F0"/>
    <w:rsid w:val="00244F82"/>
    <w:rsid w:val="002451CE"/>
    <w:rsid w:val="00250D2F"/>
    <w:rsid w:val="0025114A"/>
    <w:rsid w:val="00252123"/>
    <w:rsid w:val="00252425"/>
    <w:rsid w:val="00254773"/>
    <w:rsid w:val="00255FBA"/>
    <w:rsid w:val="00256B0E"/>
    <w:rsid w:val="00260E47"/>
    <w:rsid w:val="00267982"/>
    <w:rsid w:val="00270AA7"/>
    <w:rsid w:val="0027277A"/>
    <w:rsid w:val="002757C0"/>
    <w:rsid w:val="00276BAD"/>
    <w:rsid w:val="00277680"/>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97098"/>
    <w:rsid w:val="002A1CAD"/>
    <w:rsid w:val="002A4B2F"/>
    <w:rsid w:val="002A50F8"/>
    <w:rsid w:val="002A70A5"/>
    <w:rsid w:val="002A75B3"/>
    <w:rsid w:val="002B0C4C"/>
    <w:rsid w:val="002B274A"/>
    <w:rsid w:val="002B4582"/>
    <w:rsid w:val="002B78A9"/>
    <w:rsid w:val="002C0B6C"/>
    <w:rsid w:val="002C18B1"/>
    <w:rsid w:val="002C27F5"/>
    <w:rsid w:val="002C35E5"/>
    <w:rsid w:val="002C5B44"/>
    <w:rsid w:val="002C6FB3"/>
    <w:rsid w:val="002C7651"/>
    <w:rsid w:val="002C7670"/>
    <w:rsid w:val="002D181A"/>
    <w:rsid w:val="002D2580"/>
    <w:rsid w:val="002D438A"/>
    <w:rsid w:val="002D591D"/>
    <w:rsid w:val="002D5BA2"/>
    <w:rsid w:val="002D73AC"/>
    <w:rsid w:val="002D7585"/>
    <w:rsid w:val="002D7E25"/>
    <w:rsid w:val="002E103D"/>
    <w:rsid w:val="002E5915"/>
    <w:rsid w:val="002E5B44"/>
    <w:rsid w:val="002E5DA1"/>
    <w:rsid w:val="002E729F"/>
    <w:rsid w:val="002E79EA"/>
    <w:rsid w:val="002F09D5"/>
    <w:rsid w:val="002F63DB"/>
    <w:rsid w:val="002F7419"/>
    <w:rsid w:val="002F7D94"/>
    <w:rsid w:val="002F7DFD"/>
    <w:rsid w:val="00303EEF"/>
    <w:rsid w:val="00304AF3"/>
    <w:rsid w:val="00305D32"/>
    <w:rsid w:val="003075C5"/>
    <w:rsid w:val="003105D7"/>
    <w:rsid w:val="00310DD1"/>
    <w:rsid w:val="0031460A"/>
    <w:rsid w:val="0031771E"/>
    <w:rsid w:val="00323220"/>
    <w:rsid w:val="003235D2"/>
    <w:rsid w:val="00323802"/>
    <w:rsid w:val="00333873"/>
    <w:rsid w:val="00333AEC"/>
    <w:rsid w:val="00342426"/>
    <w:rsid w:val="00342B53"/>
    <w:rsid w:val="003444D8"/>
    <w:rsid w:val="00346DFE"/>
    <w:rsid w:val="00347041"/>
    <w:rsid w:val="00350D30"/>
    <w:rsid w:val="003510BF"/>
    <w:rsid w:val="00351756"/>
    <w:rsid w:val="00355583"/>
    <w:rsid w:val="00356063"/>
    <w:rsid w:val="0035616C"/>
    <w:rsid w:val="00356708"/>
    <w:rsid w:val="00361AC0"/>
    <w:rsid w:val="00365B15"/>
    <w:rsid w:val="00366B50"/>
    <w:rsid w:val="003801C8"/>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979CB"/>
    <w:rsid w:val="00397FB0"/>
    <w:rsid w:val="003A06A3"/>
    <w:rsid w:val="003A2741"/>
    <w:rsid w:val="003A3453"/>
    <w:rsid w:val="003A3D32"/>
    <w:rsid w:val="003A5686"/>
    <w:rsid w:val="003B1A6D"/>
    <w:rsid w:val="003B6E7E"/>
    <w:rsid w:val="003C1056"/>
    <w:rsid w:val="003C3CAB"/>
    <w:rsid w:val="003C433E"/>
    <w:rsid w:val="003C47EA"/>
    <w:rsid w:val="003C6171"/>
    <w:rsid w:val="003D0BA1"/>
    <w:rsid w:val="003D0DBF"/>
    <w:rsid w:val="003D2A2C"/>
    <w:rsid w:val="003D6CAC"/>
    <w:rsid w:val="003E70B6"/>
    <w:rsid w:val="003E7E0A"/>
    <w:rsid w:val="003F01DE"/>
    <w:rsid w:val="003F0232"/>
    <w:rsid w:val="003F3863"/>
    <w:rsid w:val="004003B1"/>
    <w:rsid w:val="00403B22"/>
    <w:rsid w:val="00404A93"/>
    <w:rsid w:val="00405A64"/>
    <w:rsid w:val="00406EE8"/>
    <w:rsid w:val="00407106"/>
    <w:rsid w:val="004072D0"/>
    <w:rsid w:val="0040791F"/>
    <w:rsid w:val="00407F38"/>
    <w:rsid w:val="00410593"/>
    <w:rsid w:val="004140B8"/>
    <w:rsid w:val="004150E9"/>
    <w:rsid w:val="004163A3"/>
    <w:rsid w:val="00417A9E"/>
    <w:rsid w:val="00417B8F"/>
    <w:rsid w:val="00420779"/>
    <w:rsid w:val="00421DD2"/>
    <w:rsid w:val="00422C91"/>
    <w:rsid w:val="004263D0"/>
    <w:rsid w:val="004312AD"/>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34C7"/>
    <w:rsid w:val="00455C10"/>
    <w:rsid w:val="00455FB8"/>
    <w:rsid w:val="0045676D"/>
    <w:rsid w:val="00460139"/>
    <w:rsid w:val="0046258C"/>
    <w:rsid w:val="00462F17"/>
    <w:rsid w:val="004670DC"/>
    <w:rsid w:val="004702F5"/>
    <w:rsid w:val="00470402"/>
    <w:rsid w:val="0047127D"/>
    <w:rsid w:val="004723B8"/>
    <w:rsid w:val="004737CA"/>
    <w:rsid w:val="00474FB1"/>
    <w:rsid w:val="00476BDC"/>
    <w:rsid w:val="004819DC"/>
    <w:rsid w:val="004824F6"/>
    <w:rsid w:val="0048287A"/>
    <w:rsid w:val="00483A94"/>
    <w:rsid w:val="0048503D"/>
    <w:rsid w:val="00487021"/>
    <w:rsid w:val="00493607"/>
    <w:rsid w:val="00494248"/>
    <w:rsid w:val="00495F80"/>
    <w:rsid w:val="004A2E60"/>
    <w:rsid w:val="004A3053"/>
    <w:rsid w:val="004A50E3"/>
    <w:rsid w:val="004C0B7C"/>
    <w:rsid w:val="004C25D8"/>
    <w:rsid w:val="004C328B"/>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4D9A"/>
    <w:rsid w:val="004E61E9"/>
    <w:rsid w:val="004E7776"/>
    <w:rsid w:val="004F108F"/>
    <w:rsid w:val="004F1EDB"/>
    <w:rsid w:val="004F2028"/>
    <w:rsid w:val="004F22DB"/>
    <w:rsid w:val="004F3508"/>
    <w:rsid w:val="004F3E07"/>
    <w:rsid w:val="004F4266"/>
    <w:rsid w:val="004F5523"/>
    <w:rsid w:val="004F68E5"/>
    <w:rsid w:val="0050180C"/>
    <w:rsid w:val="00504A7E"/>
    <w:rsid w:val="00504E4D"/>
    <w:rsid w:val="0050604E"/>
    <w:rsid w:val="00507890"/>
    <w:rsid w:val="00510AEA"/>
    <w:rsid w:val="005112B7"/>
    <w:rsid w:val="005114F3"/>
    <w:rsid w:val="00511C08"/>
    <w:rsid w:val="00513892"/>
    <w:rsid w:val="00513FE3"/>
    <w:rsid w:val="005168CF"/>
    <w:rsid w:val="00520C9A"/>
    <w:rsid w:val="0052737C"/>
    <w:rsid w:val="005312DA"/>
    <w:rsid w:val="005322AC"/>
    <w:rsid w:val="0053432D"/>
    <w:rsid w:val="00534BBB"/>
    <w:rsid w:val="00535028"/>
    <w:rsid w:val="00536E99"/>
    <w:rsid w:val="005372C3"/>
    <w:rsid w:val="00540C2B"/>
    <w:rsid w:val="0054424B"/>
    <w:rsid w:val="00545ABD"/>
    <w:rsid w:val="005464B2"/>
    <w:rsid w:val="005467B8"/>
    <w:rsid w:val="00550CE4"/>
    <w:rsid w:val="005539C2"/>
    <w:rsid w:val="005547E8"/>
    <w:rsid w:val="00555D5D"/>
    <w:rsid w:val="00555ED1"/>
    <w:rsid w:val="00556DCE"/>
    <w:rsid w:val="0055736F"/>
    <w:rsid w:val="005602E7"/>
    <w:rsid w:val="005607EE"/>
    <w:rsid w:val="00564B80"/>
    <w:rsid w:val="005650BC"/>
    <w:rsid w:val="00566257"/>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32BB"/>
    <w:rsid w:val="00597001"/>
    <w:rsid w:val="00597FFA"/>
    <w:rsid w:val="005A05A0"/>
    <w:rsid w:val="005A06FC"/>
    <w:rsid w:val="005A184A"/>
    <w:rsid w:val="005A2070"/>
    <w:rsid w:val="005A2A21"/>
    <w:rsid w:val="005A3B5A"/>
    <w:rsid w:val="005A5144"/>
    <w:rsid w:val="005A585F"/>
    <w:rsid w:val="005A6080"/>
    <w:rsid w:val="005B030C"/>
    <w:rsid w:val="005B0C3D"/>
    <w:rsid w:val="005B42D6"/>
    <w:rsid w:val="005B5EA7"/>
    <w:rsid w:val="005B6403"/>
    <w:rsid w:val="005B6F76"/>
    <w:rsid w:val="005B7C14"/>
    <w:rsid w:val="005C0744"/>
    <w:rsid w:val="005C4FBB"/>
    <w:rsid w:val="005E034A"/>
    <w:rsid w:val="005E264F"/>
    <w:rsid w:val="005E419C"/>
    <w:rsid w:val="005F013A"/>
    <w:rsid w:val="005F2C73"/>
    <w:rsid w:val="005F2DBA"/>
    <w:rsid w:val="005F5DBC"/>
    <w:rsid w:val="005F681D"/>
    <w:rsid w:val="005F7B15"/>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7AC"/>
    <w:rsid w:val="006232E2"/>
    <w:rsid w:val="00626593"/>
    <w:rsid w:val="006267B6"/>
    <w:rsid w:val="00626840"/>
    <w:rsid w:val="00627EBC"/>
    <w:rsid w:val="00630588"/>
    <w:rsid w:val="00631AE8"/>
    <w:rsid w:val="00631B06"/>
    <w:rsid w:val="006434C8"/>
    <w:rsid w:val="00650381"/>
    <w:rsid w:val="006507A8"/>
    <w:rsid w:val="006555D5"/>
    <w:rsid w:val="00655E3A"/>
    <w:rsid w:val="00657569"/>
    <w:rsid w:val="00657B23"/>
    <w:rsid w:val="00660031"/>
    <w:rsid w:val="00662953"/>
    <w:rsid w:val="00667219"/>
    <w:rsid w:val="00670669"/>
    <w:rsid w:val="006809C5"/>
    <w:rsid w:val="006830F7"/>
    <w:rsid w:val="006843C2"/>
    <w:rsid w:val="00684637"/>
    <w:rsid w:val="006846FC"/>
    <w:rsid w:val="00685D41"/>
    <w:rsid w:val="00685F80"/>
    <w:rsid w:val="006877E7"/>
    <w:rsid w:val="00691908"/>
    <w:rsid w:val="006924A9"/>
    <w:rsid w:val="0069284F"/>
    <w:rsid w:val="00693092"/>
    <w:rsid w:val="006933B4"/>
    <w:rsid w:val="00693A1B"/>
    <w:rsid w:val="0069600F"/>
    <w:rsid w:val="00696C56"/>
    <w:rsid w:val="006970A6"/>
    <w:rsid w:val="006A008F"/>
    <w:rsid w:val="006A0280"/>
    <w:rsid w:val="006A06F8"/>
    <w:rsid w:val="006A1C23"/>
    <w:rsid w:val="006A5D3B"/>
    <w:rsid w:val="006A7C25"/>
    <w:rsid w:val="006B15B3"/>
    <w:rsid w:val="006B1A44"/>
    <w:rsid w:val="006B4354"/>
    <w:rsid w:val="006B4AA4"/>
    <w:rsid w:val="006B4D90"/>
    <w:rsid w:val="006B56C8"/>
    <w:rsid w:val="006B7F76"/>
    <w:rsid w:val="006C2F83"/>
    <w:rsid w:val="006C52BC"/>
    <w:rsid w:val="006D088D"/>
    <w:rsid w:val="006D1B6D"/>
    <w:rsid w:val="006D21FB"/>
    <w:rsid w:val="006D2882"/>
    <w:rsid w:val="006D4567"/>
    <w:rsid w:val="006D551C"/>
    <w:rsid w:val="006D61EB"/>
    <w:rsid w:val="006D7487"/>
    <w:rsid w:val="006D7D86"/>
    <w:rsid w:val="006E1D1F"/>
    <w:rsid w:val="006E4EBE"/>
    <w:rsid w:val="006E71DC"/>
    <w:rsid w:val="006E763E"/>
    <w:rsid w:val="006F44FD"/>
    <w:rsid w:val="006F4784"/>
    <w:rsid w:val="006F79E5"/>
    <w:rsid w:val="00700E0D"/>
    <w:rsid w:val="0070171D"/>
    <w:rsid w:val="00704245"/>
    <w:rsid w:val="00705B8C"/>
    <w:rsid w:val="007062B7"/>
    <w:rsid w:val="00711550"/>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562"/>
    <w:rsid w:val="007348B5"/>
    <w:rsid w:val="007350FD"/>
    <w:rsid w:val="00735374"/>
    <w:rsid w:val="00736CC0"/>
    <w:rsid w:val="00736DF5"/>
    <w:rsid w:val="00742A66"/>
    <w:rsid w:val="007450BB"/>
    <w:rsid w:val="0074590A"/>
    <w:rsid w:val="0074643C"/>
    <w:rsid w:val="007464BD"/>
    <w:rsid w:val="00746B3C"/>
    <w:rsid w:val="007476B8"/>
    <w:rsid w:val="00750804"/>
    <w:rsid w:val="007575DF"/>
    <w:rsid w:val="00757E2D"/>
    <w:rsid w:val="00761749"/>
    <w:rsid w:val="00764170"/>
    <w:rsid w:val="0077351F"/>
    <w:rsid w:val="00773635"/>
    <w:rsid w:val="00775E89"/>
    <w:rsid w:val="00776280"/>
    <w:rsid w:val="00781B1A"/>
    <w:rsid w:val="00782C22"/>
    <w:rsid w:val="007833C0"/>
    <w:rsid w:val="007839B0"/>
    <w:rsid w:val="007844C9"/>
    <w:rsid w:val="00784D69"/>
    <w:rsid w:val="0078796F"/>
    <w:rsid w:val="00794923"/>
    <w:rsid w:val="00797538"/>
    <w:rsid w:val="00797F2D"/>
    <w:rsid w:val="007A0B51"/>
    <w:rsid w:val="007A13BA"/>
    <w:rsid w:val="007A1B39"/>
    <w:rsid w:val="007A2FEC"/>
    <w:rsid w:val="007B2A99"/>
    <w:rsid w:val="007B2F7B"/>
    <w:rsid w:val="007B3A4E"/>
    <w:rsid w:val="007B4B0C"/>
    <w:rsid w:val="007B6BBD"/>
    <w:rsid w:val="007B7EE4"/>
    <w:rsid w:val="007C1308"/>
    <w:rsid w:val="007C1BC8"/>
    <w:rsid w:val="007C1FBF"/>
    <w:rsid w:val="007C3AD4"/>
    <w:rsid w:val="007C5F12"/>
    <w:rsid w:val="007C6F0A"/>
    <w:rsid w:val="007D2599"/>
    <w:rsid w:val="007D579B"/>
    <w:rsid w:val="007D6712"/>
    <w:rsid w:val="007D6E42"/>
    <w:rsid w:val="007E392A"/>
    <w:rsid w:val="007E3E64"/>
    <w:rsid w:val="007E5536"/>
    <w:rsid w:val="007F7197"/>
    <w:rsid w:val="0080376F"/>
    <w:rsid w:val="008067AC"/>
    <w:rsid w:val="00807AE7"/>
    <w:rsid w:val="00810B40"/>
    <w:rsid w:val="008115A4"/>
    <w:rsid w:val="008119CE"/>
    <w:rsid w:val="00812482"/>
    <w:rsid w:val="00812EFB"/>
    <w:rsid w:val="00813447"/>
    <w:rsid w:val="00813C49"/>
    <w:rsid w:val="00813FFC"/>
    <w:rsid w:val="00815F74"/>
    <w:rsid w:val="0081688B"/>
    <w:rsid w:val="0081708C"/>
    <w:rsid w:val="0081771D"/>
    <w:rsid w:val="0082126D"/>
    <w:rsid w:val="00821D42"/>
    <w:rsid w:val="00821D78"/>
    <w:rsid w:val="00824401"/>
    <w:rsid w:val="00833DCC"/>
    <w:rsid w:val="008346C3"/>
    <w:rsid w:val="00843524"/>
    <w:rsid w:val="00843A45"/>
    <w:rsid w:val="00845E7C"/>
    <w:rsid w:val="008465FE"/>
    <w:rsid w:val="008479E6"/>
    <w:rsid w:val="00850964"/>
    <w:rsid w:val="00857E79"/>
    <w:rsid w:val="00860208"/>
    <w:rsid w:val="008628F9"/>
    <w:rsid w:val="00862A64"/>
    <w:rsid w:val="00864538"/>
    <w:rsid w:val="00867042"/>
    <w:rsid w:val="00867E95"/>
    <w:rsid w:val="00867EF2"/>
    <w:rsid w:val="00871073"/>
    <w:rsid w:val="00872415"/>
    <w:rsid w:val="008735AD"/>
    <w:rsid w:val="00874343"/>
    <w:rsid w:val="008750FD"/>
    <w:rsid w:val="00876535"/>
    <w:rsid w:val="00877A96"/>
    <w:rsid w:val="008801ED"/>
    <w:rsid w:val="0088261B"/>
    <w:rsid w:val="008831CC"/>
    <w:rsid w:val="0088369B"/>
    <w:rsid w:val="0088559D"/>
    <w:rsid w:val="0088587D"/>
    <w:rsid w:val="00886A57"/>
    <w:rsid w:val="00887781"/>
    <w:rsid w:val="00891AB5"/>
    <w:rsid w:val="00891ED1"/>
    <w:rsid w:val="00895067"/>
    <w:rsid w:val="00896EEC"/>
    <w:rsid w:val="008A1D88"/>
    <w:rsid w:val="008A30B7"/>
    <w:rsid w:val="008A4D72"/>
    <w:rsid w:val="008A4F5C"/>
    <w:rsid w:val="008A5373"/>
    <w:rsid w:val="008A6947"/>
    <w:rsid w:val="008A7EDC"/>
    <w:rsid w:val="008B3895"/>
    <w:rsid w:val="008B4720"/>
    <w:rsid w:val="008B554A"/>
    <w:rsid w:val="008B625F"/>
    <w:rsid w:val="008B7537"/>
    <w:rsid w:val="008C2CA9"/>
    <w:rsid w:val="008C445E"/>
    <w:rsid w:val="008C5727"/>
    <w:rsid w:val="008C719A"/>
    <w:rsid w:val="008D183C"/>
    <w:rsid w:val="008D638C"/>
    <w:rsid w:val="008D7FE6"/>
    <w:rsid w:val="008E021E"/>
    <w:rsid w:val="008E187C"/>
    <w:rsid w:val="008E1AAE"/>
    <w:rsid w:val="008E3C51"/>
    <w:rsid w:val="008E4BF7"/>
    <w:rsid w:val="008F235F"/>
    <w:rsid w:val="008F71C5"/>
    <w:rsid w:val="008F7B4D"/>
    <w:rsid w:val="008F7DE7"/>
    <w:rsid w:val="00900CF1"/>
    <w:rsid w:val="00902A36"/>
    <w:rsid w:val="0090506F"/>
    <w:rsid w:val="00905485"/>
    <w:rsid w:val="00907645"/>
    <w:rsid w:val="009079DB"/>
    <w:rsid w:val="00910410"/>
    <w:rsid w:val="00912756"/>
    <w:rsid w:val="00915115"/>
    <w:rsid w:val="00916A92"/>
    <w:rsid w:val="00917273"/>
    <w:rsid w:val="00917430"/>
    <w:rsid w:val="0091767F"/>
    <w:rsid w:val="00917DA4"/>
    <w:rsid w:val="00923231"/>
    <w:rsid w:val="009248FC"/>
    <w:rsid w:val="00925A43"/>
    <w:rsid w:val="009260BF"/>
    <w:rsid w:val="009309AD"/>
    <w:rsid w:val="009312A5"/>
    <w:rsid w:val="009316C6"/>
    <w:rsid w:val="00933E5E"/>
    <w:rsid w:val="0093628A"/>
    <w:rsid w:val="00942C32"/>
    <w:rsid w:val="00943074"/>
    <w:rsid w:val="00944486"/>
    <w:rsid w:val="009449F7"/>
    <w:rsid w:val="00947081"/>
    <w:rsid w:val="00947ED8"/>
    <w:rsid w:val="00950A50"/>
    <w:rsid w:val="009516C5"/>
    <w:rsid w:val="00952944"/>
    <w:rsid w:val="00952CFE"/>
    <w:rsid w:val="009540E5"/>
    <w:rsid w:val="00954A2B"/>
    <w:rsid w:val="00955315"/>
    <w:rsid w:val="009606A0"/>
    <w:rsid w:val="009627F0"/>
    <w:rsid w:val="00971C94"/>
    <w:rsid w:val="00973871"/>
    <w:rsid w:val="009757EB"/>
    <w:rsid w:val="00975DA3"/>
    <w:rsid w:val="00976DBB"/>
    <w:rsid w:val="00980FCB"/>
    <w:rsid w:val="009816F3"/>
    <w:rsid w:val="00984519"/>
    <w:rsid w:val="00984FB7"/>
    <w:rsid w:val="00986445"/>
    <w:rsid w:val="00986743"/>
    <w:rsid w:val="0099026A"/>
    <w:rsid w:val="009915AB"/>
    <w:rsid w:val="009919B7"/>
    <w:rsid w:val="009A05ED"/>
    <w:rsid w:val="009A10A7"/>
    <w:rsid w:val="009A4A88"/>
    <w:rsid w:val="009A7E32"/>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3400"/>
    <w:rsid w:val="009D5DE3"/>
    <w:rsid w:val="009E0C38"/>
    <w:rsid w:val="009E5D2E"/>
    <w:rsid w:val="009E619F"/>
    <w:rsid w:val="009E6E7A"/>
    <w:rsid w:val="009E7DFD"/>
    <w:rsid w:val="009F0E9E"/>
    <w:rsid w:val="009F3965"/>
    <w:rsid w:val="009F5267"/>
    <w:rsid w:val="00A00C6D"/>
    <w:rsid w:val="00A04B8A"/>
    <w:rsid w:val="00A04ED0"/>
    <w:rsid w:val="00A072D9"/>
    <w:rsid w:val="00A118A3"/>
    <w:rsid w:val="00A12FD8"/>
    <w:rsid w:val="00A13CFF"/>
    <w:rsid w:val="00A168C8"/>
    <w:rsid w:val="00A17291"/>
    <w:rsid w:val="00A2130C"/>
    <w:rsid w:val="00A231A5"/>
    <w:rsid w:val="00A25DD1"/>
    <w:rsid w:val="00A263D2"/>
    <w:rsid w:val="00A30A02"/>
    <w:rsid w:val="00A3206F"/>
    <w:rsid w:val="00A33718"/>
    <w:rsid w:val="00A350D5"/>
    <w:rsid w:val="00A35255"/>
    <w:rsid w:val="00A35B03"/>
    <w:rsid w:val="00A4025E"/>
    <w:rsid w:val="00A442A1"/>
    <w:rsid w:val="00A44CD0"/>
    <w:rsid w:val="00A44DFA"/>
    <w:rsid w:val="00A45C27"/>
    <w:rsid w:val="00A46569"/>
    <w:rsid w:val="00A51642"/>
    <w:rsid w:val="00A53366"/>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F19"/>
    <w:rsid w:val="00A80F83"/>
    <w:rsid w:val="00A81F8D"/>
    <w:rsid w:val="00A82250"/>
    <w:rsid w:val="00A8390E"/>
    <w:rsid w:val="00A83B3B"/>
    <w:rsid w:val="00A846FF"/>
    <w:rsid w:val="00A86147"/>
    <w:rsid w:val="00A86CA6"/>
    <w:rsid w:val="00A906BD"/>
    <w:rsid w:val="00A9146A"/>
    <w:rsid w:val="00A9256C"/>
    <w:rsid w:val="00A9381E"/>
    <w:rsid w:val="00A94E14"/>
    <w:rsid w:val="00A96490"/>
    <w:rsid w:val="00A9763E"/>
    <w:rsid w:val="00AA33FF"/>
    <w:rsid w:val="00AA3E47"/>
    <w:rsid w:val="00AA421F"/>
    <w:rsid w:val="00AA4839"/>
    <w:rsid w:val="00AA5274"/>
    <w:rsid w:val="00AA5DFD"/>
    <w:rsid w:val="00AB0AE0"/>
    <w:rsid w:val="00AB1394"/>
    <w:rsid w:val="00AB13DC"/>
    <w:rsid w:val="00AB2B51"/>
    <w:rsid w:val="00AB3D23"/>
    <w:rsid w:val="00AB52AB"/>
    <w:rsid w:val="00AB6E2B"/>
    <w:rsid w:val="00AC1EF4"/>
    <w:rsid w:val="00AC29D4"/>
    <w:rsid w:val="00AC4E73"/>
    <w:rsid w:val="00AC5C5A"/>
    <w:rsid w:val="00AC79CF"/>
    <w:rsid w:val="00AD028A"/>
    <w:rsid w:val="00AD50AB"/>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287"/>
    <w:rsid w:val="00B14BD5"/>
    <w:rsid w:val="00B14E4C"/>
    <w:rsid w:val="00B15844"/>
    <w:rsid w:val="00B17AA7"/>
    <w:rsid w:val="00B20DFF"/>
    <w:rsid w:val="00B2245B"/>
    <w:rsid w:val="00B224DD"/>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3AD4"/>
    <w:rsid w:val="00B57C00"/>
    <w:rsid w:val="00B61645"/>
    <w:rsid w:val="00B61C9C"/>
    <w:rsid w:val="00B62F78"/>
    <w:rsid w:val="00B66843"/>
    <w:rsid w:val="00B66989"/>
    <w:rsid w:val="00B66BAB"/>
    <w:rsid w:val="00B700F2"/>
    <w:rsid w:val="00B71F1F"/>
    <w:rsid w:val="00B72567"/>
    <w:rsid w:val="00B73FE7"/>
    <w:rsid w:val="00B7587E"/>
    <w:rsid w:val="00B836D4"/>
    <w:rsid w:val="00B90B30"/>
    <w:rsid w:val="00B91640"/>
    <w:rsid w:val="00B932E5"/>
    <w:rsid w:val="00B94FC1"/>
    <w:rsid w:val="00B95248"/>
    <w:rsid w:val="00B954AC"/>
    <w:rsid w:val="00B96A4A"/>
    <w:rsid w:val="00B971B3"/>
    <w:rsid w:val="00BA0909"/>
    <w:rsid w:val="00BA17E7"/>
    <w:rsid w:val="00BA1EC6"/>
    <w:rsid w:val="00BA4FBC"/>
    <w:rsid w:val="00BA7EF2"/>
    <w:rsid w:val="00BB06F6"/>
    <w:rsid w:val="00BB1705"/>
    <w:rsid w:val="00BB2D27"/>
    <w:rsid w:val="00BB4088"/>
    <w:rsid w:val="00BB6A96"/>
    <w:rsid w:val="00BB7303"/>
    <w:rsid w:val="00BB754D"/>
    <w:rsid w:val="00BB7FCF"/>
    <w:rsid w:val="00BC060A"/>
    <w:rsid w:val="00BC07EC"/>
    <w:rsid w:val="00BC169C"/>
    <w:rsid w:val="00BC3A40"/>
    <w:rsid w:val="00BC42A1"/>
    <w:rsid w:val="00BC44B1"/>
    <w:rsid w:val="00BC4FFF"/>
    <w:rsid w:val="00BC7F6B"/>
    <w:rsid w:val="00BD3FD0"/>
    <w:rsid w:val="00BD55C5"/>
    <w:rsid w:val="00BE11C3"/>
    <w:rsid w:val="00BE17B9"/>
    <w:rsid w:val="00BE2DC9"/>
    <w:rsid w:val="00BE42A3"/>
    <w:rsid w:val="00BE56B0"/>
    <w:rsid w:val="00BE7ACA"/>
    <w:rsid w:val="00BE7E5B"/>
    <w:rsid w:val="00BF1E61"/>
    <w:rsid w:val="00BF579E"/>
    <w:rsid w:val="00BF5CAC"/>
    <w:rsid w:val="00BF7A94"/>
    <w:rsid w:val="00C00299"/>
    <w:rsid w:val="00C00AC5"/>
    <w:rsid w:val="00C021A4"/>
    <w:rsid w:val="00C07B29"/>
    <w:rsid w:val="00C108CF"/>
    <w:rsid w:val="00C15EAE"/>
    <w:rsid w:val="00C1614E"/>
    <w:rsid w:val="00C16A79"/>
    <w:rsid w:val="00C173E1"/>
    <w:rsid w:val="00C17DE9"/>
    <w:rsid w:val="00C21D07"/>
    <w:rsid w:val="00C245DC"/>
    <w:rsid w:val="00C2715B"/>
    <w:rsid w:val="00C30773"/>
    <w:rsid w:val="00C314CD"/>
    <w:rsid w:val="00C317F4"/>
    <w:rsid w:val="00C32A84"/>
    <w:rsid w:val="00C33262"/>
    <w:rsid w:val="00C339D2"/>
    <w:rsid w:val="00C40659"/>
    <w:rsid w:val="00C42D44"/>
    <w:rsid w:val="00C44172"/>
    <w:rsid w:val="00C4494A"/>
    <w:rsid w:val="00C504F2"/>
    <w:rsid w:val="00C52FA3"/>
    <w:rsid w:val="00C53777"/>
    <w:rsid w:val="00C56418"/>
    <w:rsid w:val="00C576D4"/>
    <w:rsid w:val="00C6016C"/>
    <w:rsid w:val="00C609ED"/>
    <w:rsid w:val="00C64D01"/>
    <w:rsid w:val="00C65AC1"/>
    <w:rsid w:val="00C74CA8"/>
    <w:rsid w:val="00C80174"/>
    <w:rsid w:val="00C80DCC"/>
    <w:rsid w:val="00C81A3E"/>
    <w:rsid w:val="00C81B70"/>
    <w:rsid w:val="00C81C10"/>
    <w:rsid w:val="00C8274C"/>
    <w:rsid w:val="00C86AAF"/>
    <w:rsid w:val="00C90896"/>
    <w:rsid w:val="00C9298D"/>
    <w:rsid w:val="00C9337A"/>
    <w:rsid w:val="00C9469C"/>
    <w:rsid w:val="00C97651"/>
    <w:rsid w:val="00CA0FA5"/>
    <w:rsid w:val="00CA1590"/>
    <w:rsid w:val="00CA206C"/>
    <w:rsid w:val="00CA31D3"/>
    <w:rsid w:val="00CA3B05"/>
    <w:rsid w:val="00CA4F31"/>
    <w:rsid w:val="00CA7560"/>
    <w:rsid w:val="00CA7C6D"/>
    <w:rsid w:val="00CB1308"/>
    <w:rsid w:val="00CB4674"/>
    <w:rsid w:val="00CB544A"/>
    <w:rsid w:val="00CB5DFA"/>
    <w:rsid w:val="00CB71C6"/>
    <w:rsid w:val="00CC042F"/>
    <w:rsid w:val="00CC1030"/>
    <w:rsid w:val="00CC105A"/>
    <w:rsid w:val="00CC4F08"/>
    <w:rsid w:val="00CC5EBF"/>
    <w:rsid w:val="00CD0170"/>
    <w:rsid w:val="00CD1F81"/>
    <w:rsid w:val="00CD302B"/>
    <w:rsid w:val="00CD3B3A"/>
    <w:rsid w:val="00CD5D4F"/>
    <w:rsid w:val="00CE3AC1"/>
    <w:rsid w:val="00CE3D84"/>
    <w:rsid w:val="00CE45F3"/>
    <w:rsid w:val="00CE51B6"/>
    <w:rsid w:val="00CE61E6"/>
    <w:rsid w:val="00CE6CEA"/>
    <w:rsid w:val="00CE6FEB"/>
    <w:rsid w:val="00CE757A"/>
    <w:rsid w:val="00CF19FD"/>
    <w:rsid w:val="00CF2A18"/>
    <w:rsid w:val="00CF423D"/>
    <w:rsid w:val="00CF5EE0"/>
    <w:rsid w:val="00CF6D4C"/>
    <w:rsid w:val="00CF6D7A"/>
    <w:rsid w:val="00D00B2F"/>
    <w:rsid w:val="00D01EF7"/>
    <w:rsid w:val="00D0409C"/>
    <w:rsid w:val="00D057E1"/>
    <w:rsid w:val="00D07CF0"/>
    <w:rsid w:val="00D10CEB"/>
    <w:rsid w:val="00D111EC"/>
    <w:rsid w:val="00D169ED"/>
    <w:rsid w:val="00D1770B"/>
    <w:rsid w:val="00D20682"/>
    <w:rsid w:val="00D211A3"/>
    <w:rsid w:val="00D22D6F"/>
    <w:rsid w:val="00D2336F"/>
    <w:rsid w:val="00D3163F"/>
    <w:rsid w:val="00D32477"/>
    <w:rsid w:val="00D329D3"/>
    <w:rsid w:val="00D33B05"/>
    <w:rsid w:val="00D34577"/>
    <w:rsid w:val="00D34BEF"/>
    <w:rsid w:val="00D34F7E"/>
    <w:rsid w:val="00D3632D"/>
    <w:rsid w:val="00D37E86"/>
    <w:rsid w:val="00D4260C"/>
    <w:rsid w:val="00D45E44"/>
    <w:rsid w:val="00D50230"/>
    <w:rsid w:val="00D50CEB"/>
    <w:rsid w:val="00D51A8B"/>
    <w:rsid w:val="00D61161"/>
    <w:rsid w:val="00D64B03"/>
    <w:rsid w:val="00D65393"/>
    <w:rsid w:val="00D70518"/>
    <w:rsid w:val="00D70772"/>
    <w:rsid w:val="00D71EA8"/>
    <w:rsid w:val="00D7338B"/>
    <w:rsid w:val="00D7490C"/>
    <w:rsid w:val="00D755AC"/>
    <w:rsid w:val="00D768B6"/>
    <w:rsid w:val="00D801DD"/>
    <w:rsid w:val="00D82BD1"/>
    <w:rsid w:val="00D85733"/>
    <w:rsid w:val="00D85A04"/>
    <w:rsid w:val="00D90E3A"/>
    <w:rsid w:val="00D92E31"/>
    <w:rsid w:val="00D92E62"/>
    <w:rsid w:val="00D945D0"/>
    <w:rsid w:val="00D97A06"/>
    <w:rsid w:val="00D97DB8"/>
    <w:rsid w:val="00DA1DE8"/>
    <w:rsid w:val="00DA30EA"/>
    <w:rsid w:val="00DA6105"/>
    <w:rsid w:val="00DA73E7"/>
    <w:rsid w:val="00DB12BE"/>
    <w:rsid w:val="00DB131F"/>
    <w:rsid w:val="00DB626F"/>
    <w:rsid w:val="00DB6A6D"/>
    <w:rsid w:val="00DC21C9"/>
    <w:rsid w:val="00DC2D3B"/>
    <w:rsid w:val="00DD06D2"/>
    <w:rsid w:val="00DD37D7"/>
    <w:rsid w:val="00DD40AD"/>
    <w:rsid w:val="00DD429C"/>
    <w:rsid w:val="00DD4B17"/>
    <w:rsid w:val="00DE23F6"/>
    <w:rsid w:val="00DE58AF"/>
    <w:rsid w:val="00DE59C2"/>
    <w:rsid w:val="00DE6C59"/>
    <w:rsid w:val="00DE7574"/>
    <w:rsid w:val="00DE7619"/>
    <w:rsid w:val="00DE77FB"/>
    <w:rsid w:val="00DF1228"/>
    <w:rsid w:val="00DF56B1"/>
    <w:rsid w:val="00DF689C"/>
    <w:rsid w:val="00DF6ABB"/>
    <w:rsid w:val="00E027EC"/>
    <w:rsid w:val="00E03FE1"/>
    <w:rsid w:val="00E07968"/>
    <w:rsid w:val="00E07E27"/>
    <w:rsid w:val="00E10145"/>
    <w:rsid w:val="00E10202"/>
    <w:rsid w:val="00E17946"/>
    <w:rsid w:val="00E17BE8"/>
    <w:rsid w:val="00E2059A"/>
    <w:rsid w:val="00E22099"/>
    <w:rsid w:val="00E257F4"/>
    <w:rsid w:val="00E27A42"/>
    <w:rsid w:val="00E31883"/>
    <w:rsid w:val="00E331BB"/>
    <w:rsid w:val="00E362F6"/>
    <w:rsid w:val="00E364C7"/>
    <w:rsid w:val="00E36F31"/>
    <w:rsid w:val="00E414AF"/>
    <w:rsid w:val="00E43213"/>
    <w:rsid w:val="00E435FF"/>
    <w:rsid w:val="00E4511B"/>
    <w:rsid w:val="00E45C0E"/>
    <w:rsid w:val="00E475F9"/>
    <w:rsid w:val="00E50CE3"/>
    <w:rsid w:val="00E55603"/>
    <w:rsid w:val="00E63B02"/>
    <w:rsid w:val="00E66CD9"/>
    <w:rsid w:val="00E67173"/>
    <w:rsid w:val="00E67463"/>
    <w:rsid w:val="00E676A0"/>
    <w:rsid w:val="00E67F82"/>
    <w:rsid w:val="00E76980"/>
    <w:rsid w:val="00E7712E"/>
    <w:rsid w:val="00E779D5"/>
    <w:rsid w:val="00E80117"/>
    <w:rsid w:val="00E82AB1"/>
    <w:rsid w:val="00E843DE"/>
    <w:rsid w:val="00E84917"/>
    <w:rsid w:val="00E863CF"/>
    <w:rsid w:val="00E8746D"/>
    <w:rsid w:val="00E87901"/>
    <w:rsid w:val="00E879F7"/>
    <w:rsid w:val="00E87D18"/>
    <w:rsid w:val="00E928BC"/>
    <w:rsid w:val="00E947EB"/>
    <w:rsid w:val="00E958AA"/>
    <w:rsid w:val="00EA07B5"/>
    <w:rsid w:val="00EA684F"/>
    <w:rsid w:val="00EA74A4"/>
    <w:rsid w:val="00EB0AA6"/>
    <w:rsid w:val="00EB26A1"/>
    <w:rsid w:val="00EB41CC"/>
    <w:rsid w:val="00EB4CB7"/>
    <w:rsid w:val="00EB4E6B"/>
    <w:rsid w:val="00EB5936"/>
    <w:rsid w:val="00EB6B7D"/>
    <w:rsid w:val="00EC0B19"/>
    <w:rsid w:val="00EC26CE"/>
    <w:rsid w:val="00EC381F"/>
    <w:rsid w:val="00ED15E1"/>
    <w:rsid w:val="00ED17CE"/>
    <w:rsid w:val="00ED18BE"/>
    <w:rsid w:val="00ED1FE2"/>
    <w:rsid w:val="00ED3C94"/>
    <w:rsid w:val="00ED4E1F"/>
    <w:rsid w:val="00ED52F2"/>
    <w:rsid w:val="00ED6BF8"/>
    <w:rsid w:val="00EE1186"/>
    <w:rsid w:val="00EE24C0"/>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35C8"/>
    <w:rsid w:val="00F339EE"/>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A9A"/>
    <w:rsid w:val="00F719A1"/>
    <w:rsid w:val="00F74DEE"/>
    <w:rsid w:val="00F75064"/>
    <w:rsid w:val="00F815BF"/>
    <w:rsid w:val="00F81BD6"/>
    <w:rsid w:val="00F84869"/>
    <w:rsid w:val="00F8673D"/>
    <w:rsid w:val="00F9263F"/>
    <w:rsid w:val="00F94D38"/>
    <w:rsid w:val="00F968B3"/>
    <w:rsid w:val="00FA117D"/>
    <w:rsid w:val="00FA170E"/>
    <w:rsid w:val="00FA1946"/>
    <w:rsid w:val="00FA3B87"/>
    <w:rsid w:val="00FA66A5"/>
    <w:rsid w:val="00FA7C92"/>
    <w:rsid w:val="00FB3080"/>
    <w:rsid w:val="00FB3722"/>
    <w:rsid w:val="00FB4CC9"/>
    <w:rsid w:val="00FB59AB"/>
    <w:rsid w:val="00FB64EA"/>
    <w:rsid w:val="00FB6A73"/>
    <w:rsid w:val="00FC158C"/>
    <w:rsid w:val="00FC271D"/>
    <w:rsid w:val="00FC3657"/>
    <w:rsid w:val="00FC6199"/>
    <w:rsid w:val="00FC6987"/>
    <w:rsid w:val="00FD1F73"/>
    <w:rsid w:val="00FD30C9"/>
    <w:rsid w:val="00FD455B"/>
    <w:rsid w:val="00FD58C4"/>
    <w:rsid w:val="00FD6A99"/>
    <w:rsid w:val="00FD6CFB"/>
    <w:rsid w:val="00FE2E26"/>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B6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paragraph" w:customStyle="1" w:styleId="Standard">
    <w:name w:val="Standard"/>
    <w:rsid w:val="009312A5"/>
    <w:pPr>
      <w:suppressAutoHyphens/>
      <w:autoSpaceDN w:val="0"/>
      <w:textAlignment w:val="baseline"/>
    </w:pPr>
    <w:rPr>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6E79-801C-4FB6-9178-7BFB92A8DF1E}">
  <ds:schemaRefs>
    <ds:schemaRef ds:uri="http://schemas.microsoft.com/sharepoint/v3/contenttype/forms"/>
  </ds:schemaRefs>
</ds:datastoreItem>
</file>

<file path=customXml/itemProps2.xml><?xml version="1.0" encoding="utf-8"?>
<ds:datastoreItem xmlns:ds="http://schemas.openxmlformats.org/officeDocument/2006/customXml" ds:itemID="{EC3F5744-4B67-4425-B943-AD354DF0E1B1}">
  <ds:schemaRef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6aff2dac-354a-47b6-9f3e-68eaa5b499f5"/>
    <ds:schemaRef ds:uri="http://www.w3.org/XML/1998/namespace"/>
    <ds:schemaRef ds:uri="33a04f6d-823c-476e-bd30-27cf0fc2b76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D04D03C-044B-4913-9777-74B7B3B5D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2BA03-206F-4AE6-87BF-ECB64B7B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6171</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2019-05-29T11:31:00Z</dcterms:created>
  <dcterms:modified xsi:type="dcterms:W3CDTF">2019-05-29T14:15:00Z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