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0F0A0" w14:textId="77777777" w:rsidR="00495B31" w:rsidRPr="00495B31" w:rsidRDefault="00495B31" w:rsidP="00495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B31"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val="en-GB" w:eastAsia="en-GB"/>
        </w:rPr>
        <w:drawing>
          <wp:inline distT="0" distB="0" distL="0" distR="0" wp14:anchorId="528681F6" wp14:editId="0D34A30C">
            <wp:extent cx="2188210" cy="702945"/>
            <wp:effectExtent l="0" t="0" r="2540" b="1905"/>
            <wp:docPr id="10" name="Picture 10" descr="cid:image007.jpg@01D3CC08.53927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7.jpg@01D3CC08.53927C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C041D" w14:textId="77777777" w:rsidR="00495B31" w:rsidRPr="00495B31" w:rsidRDefault="00495B31" w:rsidP="00495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B6AC24" w14:textId="77777777" w:rsidR="00495B31" w:rsidRPr="00495B31" w:rsidRDefault="00495B31" w:rsidP="00495B31">
      <w:pPr>
        <w:spacing w:after="0" w:line="240" w:lineRule="auto"/>
        <w:rPr>
          <w:rFonts w:ascii="Times New Roman" w:eastAsia="Calibri" w:hAnsi="Times New Roman" w:cs="Times New Roman"/>
          <w:color w:val="003399"/>
          <w:sz w:val="24"/>
          <w:szCs w:val="24"/>
          <w:lang w:val="en-GB"/>
        </w:rPr>
      </w:pPr>
      <w:r w:rsidRPr="00495B31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75FAD52" wp14:editId="6C88F1D6">
            <wp:extent cx="5951220" cy="285115"/>
            <wp:effectExtent l="0" t="0" r="0" b="635"/>
            <wp:docPr id="11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6D897" w14:textId="77777777" w:rsidR="00495B31" w:rsidRPr="00495B31" w:rsidRDefault="00495B31" w:rsidP="00495B31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14:paraId="14DFE7D5" w14:textId="77777777" w:rsidR="00495B31" w:rsidRPr="00495B31" w:rsidRDefault="00495B31" w:rsidP="00495B31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GB"/>
        </w:rPr>
      </w:pPr>
      <w:r w:rsidRPr="00495B31">
        <w:rPr>
          <w:rFonts w:ascii="Arial" w:eastAsia="Calibri" w:hAnsi="Arial" w:cs="Arial"/>
          <w:b/>
          <w:bCs/>
          <w:sz w:val="28"/>
          <w:szCs w:val="28"/>
          <w:lang w:val="en-GB"/>
        </w:rPr>
        <w:t xml:space="preserve">PR Contacts:                                              </w:t>
      </w:r>
    </w:p>
    <w:p w14:paraId="6CCD9B16" w14:textId="0582CA0D" w:rsidR="00495B31" w:rsidRPr="00495B31" w:rsidRDefault="009C55B0" w:rsidP="00495B31">
      <w:pPr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Heather Buchholz</w:t>
      </w:r>
      <w:r w:rsidR="00495B31" w:rsidRPr="00495B31">
        <w:rPr>
          <w:rFonts w:ascii="Arial" w:eastAsia="Calibri" w:hAnsi="Arial" w:cs="Arial"/>
          <w:sz w:val="20"/>
          <w:szCs w:val="20"/>
          <w:lang w:val="en-GB"/>
        </w:rPr>
        <w:t>, Sun Chemical                  Matt Parry, Eric Mower + Associates</w:t>
      </w:r>
    </w:p>
    <w:p w14:paraId="26C38A7D" w14:textId="0C9E4EFC" w:rsidR="00495B31" w:rsidRPr="00495B31" w:rsidRDefault="00495B31" w:rsidP="00495B31">
      <w:pPr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+1 </w:t>
      </w:r>
      <w:r w:rsidR="009C55B0">
        <w:rPr>
          <w:rFonts w:ascii="Arial" w:eastAsia="Calibri" w:hAnsi="Arial" w:cs="Arial"/>
          <w:sz w:val="20"/>
          <w:szCs w:val="20"/>
          <w:lang w:val="en-GB"/>
        </w:rPr>
        <w:t>708 236 3779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        </w:t>
      </w:r>
      <w:r w:rsidRPr="00495B31">
        <w:rPr>
          <w:rFonts w:ascii="Arial" w:eastAsia="Calibri" w:hAnsi="Arial" w:cs="Arial"/>
          <w:sz w:val="20"/>
          <w:szCs w:val="20"/>
          <w:lang w:val="en-GB"/>
        </w:rPr>
        <w:t xml:space="preserve">                              </w:t>
      </w:r>
      <w:r w:rsidR="009C55B0">
        <w:rPr>
          <w:rFonts w:ascii="Arial" w:eastAsia="Calibri" w:hAnsi="Arial" w:cs="Arial"/>
          <w:sz w:val="20"/>
          <w:szCs w:val="20"/>
          <w:lang w:val="en-GB"/>
        </w:rPr>
        <w:t xml:space="preserve">      </w:t>
      </w:r>
      <w:r w:rsidRPr="00495B31">
        <w:rPr>
          <w:rFonts w:ascii="Arial" w:eastAsia="Calibri" w:hAnsi="Arial" w:cs="Arial"/>
          <w:sz w:val="20"/>
          <w:szCs w:val="20"/>
          <w:lang w:val="en-GB"/>
        </w:rPr>
        <w:t>+1 315 413 4318</w:t>
      </w:r>
    </w:p>
    <w:p w14:paraId="36A49BAD" w14:textId="6575C9F5" w:rsidR="00495B31" w:rsidRPr="00495B31" w:rsidRDefault="00014D10" w:rsidP="00495B31">
      <w:pPr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  <w:hyperlink r:id="rId11" w:history="1">
        <w:r w:rsidR="009C55B0" w:rsidRPr="00B85A80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heather.buchholz@sunchemical.com</w:t>
        </w:r>
      </w:hyperlink>
      <w:r w:rsidR="00495B31" w:rsidRPr="00495B31">
        <w:rPr>
          <w:rFonts w:ascii="Arial" w:eastAsia="Calibri" w:hAnsi="Arial" w:cs="Arial"/>
          <w:sz w:val="20"/>
          <w:szCs w:val="20"/>
          <w:lang w:val="en-GB"/>
        </w:rPr>
        <w:t xml:space="preserve">          </w:t>
      </w:r>
      <w:r w:rsidR="00495B31">
        <w:rPr>
          <w:rFonts w:ascii="Arial" w:eastAsia="Calibri" w:hAnsi="Arial" w:cs="Arial"/>
          <w:sz w:val="20"/>
          <w:szCs w:val="20"/>
          <w:lang w:val="en-GB"/>
        </w:rPr>
        <w:t xml:space="preserve">  </w:t>
      </w:r>
      <w:hyperlink r:id="rId12" w:history="1">
        <w:r w:rsidR="00495B31" w:rsidRPr="00495B31">
          <w:rPr>
            <w:rFonts w:ascii="Arial" w:eastAsia="Calibri" w:hAnsi="Arial" w:cs="Arial"/>
            <w:sz w:val="20"/>
            <w:szCs w:val="20"/>
            <w:u w:val="single"/>
            <w:lang w:val="en-GB"/>
          </w:rPr>
          <w:t>mparry@mower.com</w:t>
        </w:r>
      </w:hyperlink>
      <w:r w:rsidR="00495B31" w:rsidRPr="00495B31">
        <w:rPr>
          <w:rFonts w:ascii="Arial" w:eastAsia="Calibri" w:hAnsi="Arial" w:cs="Arial"/>
          <w:sz w:val="20"/>
          <w:szCs w:val="20"/>
          <w:lang w:val="en-GB"/>
        </w:rPr>
        <w:t xml:space="preserve">                 </w:t>
      </w:r>
    </w:p>
    <w:p w14:paraId="63F51383" w14:textId="77777777" w:rsidR="00495B31" w:rsidRPr="00495B31" w:rsidRDefault="00495B31" w:rsidP="00495B31">
      <w:pPr>
        <w:spacing w:after="0" w:line="240" w:lineRule="auto"/>
        <w:jc w:val="center"/>
        <w:textAlignment w:val="baseline"/>
        <w:rPr>
          <w:rFonts w:ascii="Arial Black" w:eastAsia="Calibri" w:hAnsi="Arial Black" w:cs="Calibri"/>
          <w:b/>
          <w:bCs/>
          <w:sz w:val="28"/>
          <w:szCs w:val="28"/>
        </w:rPr>
      </w:pPr>
    </w:p>
    <w:p w14:paraId="4BFA765C" w14:textId="77777777" w:rsidR="00495B31" w:rsidRDefault="00495B31" w:rsidP="00495B31">
      <w:pPr>
        <w:spacing w:after="0" w:line="240" w:lineRule="auto"/>
        <w:jc w:val="center"/>
        <w:textAlignment w:val="baseline"/>
        <w:rPr>
          <w:rFonts w:ascii="Arial Black" w:eastAsia="Calibri" w:hAnsi="Arial Black" w:cs="Calibri"/>
          <w:b/>
          <w:bCs/>
          <w:sz w:val="28"/>
          <w:szCs w:val="28"/>
        </w:rPr>
      </w:pPr>
      <w:r>
        <w:rPr>
          <w:rFonts w:ascii="Arial Black" w:eastAsia="Calibri" w:hAnsi="Arial Black" w:cs="Calibri"/>
          <w:b/>
          <w:bCs/>
          <w:sz w:val="28"/>
          <w:szCs w:val="28"/>
        </w:rPr>
        <w:t>Sun Chemical to Celebrate 200</w:t>
      </w:r>
      <w:r w:rsidRPr="00495B31">
        <w:rPr>
          <w:rFonts w:ascii="Arial Black" w:eastAsia="Calibri" w:hAnsi="Arial Black" w:cs="Calibri"/>
          <w:b/>
          <w:bCs/>
          <w:sz w:val="28"/>
          <w:szCs w:val="28"/>
          <w:vertAlign w:val="superscript"/>
        </w:rPr>
        <w:t>th</w:t>
      </w:r>
      <w:r w:rsidR="00BB0D05">
        <w:rPr>
          <w:rFonts w:ascii="Arial Black" w:eastAsia="Calibri" w:hAnsi="Arial Black" w:cs="Calibri"/>
          <w:b/>
          <w:bCs/>
          <w:sz w:val="28"/>
          <w:szCs w:val="28"/>
        </w:rPr>
        <w:t xml:space="preserve"> </w:t>
      </w:r>
      <w:r w:rsidR="00FD63AC">
        <w:rPr>
          <w:rFonts w:ascii="Arial Black" w:eastAsia="Calibri" w:hAnsi="Arial Black" w:cs="Calibri"/>
          <w:b/>
          <w:bCs/>
          <w:sz w:val="28"/>
          <w:szCs w:val="28"/>
        </w:rPr>
        <w:t xml:space="preserve">Anniversary </w:t>
      </w:r>
    </w:p>
    <w:p w14:paraId="629B853B" w14:textId="77777777" w:rsidR="00495B31" w:rsidRPr="00495B31" w:rsidRDefault="00495B31" w:rsidP="00495B31">
      <w:pPr>
        <w:spacing w:after="0" w:line="240" w:lineRule="auto"/>
        <w:jc w:val="center"/>
        <w:textAlignment w:val="baseline"/>
        <w:rPr>
          <w:rFonts w:ascii="Arial Black" w:eastAsia="Calibri" w:hAnsi="Arial Black" w:cs="Calibri"/>
          <w:b/>
          <w:bCs/>
          <w:sz w:val="28"/>
          <w:szCs w:val="28"/>
        </w:rPr>
      </w:pPr>
    </w:p>
    <w:p w14:paraId="03531229" w14:textId="0DACDAAD" w:rsidR="00F9603F" w:rsidRDefault="00495B31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b/>
          <w:bCs/>
          <w:sz w:val="24"/>
          <w:szCs w:val="24"/>
        </w:rPr>
        <w:t>PARSIPPANY, N.J.</w:t>
      </w:r>
      <w:r w:rsidR="00EB595B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Pr="00495B31">
        <w:rPr>
          <w:rFonts w:ascii="Arial Narrow" w:eastAsia="Calibri" w:hAnsi="Arial Narrow" w:cs="Calibri"/>
          <w:b/>
          <w:bCs/>
          <w:sz w:val="24"/>
          <w:szCs w:val="24"/>
        </w:rPr>
        <w:t>–</w:t>
      </w:r>
      <w:r>
        <w:rPr>
          <w:rFonts w:ascii="Arial Narrow" w:eastAsia="Calibri" w:hAnsi="Arial Narrow" w:cs="Calibri"/>
          <w:sz w:val="24"/>
          <w:szCs w:val="24"/>
        </w:rPr>
        <w:t xml:space="preserve"> </w:t>
      </w:r>
      <w:r w:rsidR="00014D10">
        <w:rPr>
          <w:rFonts w:ascii="Arial Narrow" w:eastAsia="Calibri" w:hAnsi="Arial Narrow" w:cs="Calibri"/>
          <w:sz w:val="24"/>
          <w:szCs w:val="24"/>
        </w:rPr>
        <w:t>3 May</w:t>
      </w:r>
      <w:bookmarkStart w:id="0" w:name="_GoBack"/>
      <w:bookmarkEnd w:id="0"/>
      <w:r w:rsidRPr="00495B31">
        <w:rPr>
          <w:rFonts w:ascii="Arial Narrow" w:eastAsia="Calibri" w:hAnsi="Arial Narrow" w:cs="Calibri"/>
          <w:sz w:val="24"/>
          <w:szCs w:val="24"/>
        </w:rPr>
        <w:t xml:space="preserve">, 2018 – </w:t>
      </w:r>
      <w:r w:rsidR="00EA20F7">
        <w:rPr>
          <w:rFonts w:ascii="Arial Narrow" w:eastAsia="Calibri" w:hAnsi="Arial Narrow" w:cs="Calibri"/>
          <w:sz w:val="24"/>
          <w:szCs w:val="24"/>
        </w:rPr>
        <w:t xml:space="preserve">Throughout the remainder of 2018, </w:t>
      </w:r>
      <w:r w:rsidR="00574447">
        <w:rPr>
          <w:rFonts w:ascii="Arial Narrow" w:eastAsia="Calibri" w:hAnsi="Arial Narrow" w:cs="Calibri"/>
          <w:sz w:val="24"/>
          <w:szCs w:val="24"/>
        </w:rPr>
        <w:t>Sun Chemical</w:t>
      </w:r>
      <w:r w:rsidR="00EA20F7">
        <w:rPr>
          <w:rFonts w:ascii="Arial Narrow" w:eastAsia="Calibri" w:hAnsi="Arial Narrow" w:cs="Calibri"/>
          <w:sz w:val="24"/>
          <w:szCs w:val="24"/>
        </w:rPr>
        <w:t xml:space="preserve"> </w:t>
      </w:r>
      <w:r w:rsidR="00574447">
        <w:rPr>
          <w:rFonts w:ascii="Arial Narrow" w:eastAsia="Calibri" w:hAnsi="Arial Narrow" w:cs="Calibri"/>
          <w:sz w:val="24"/>
          <w:szCs w:val="24"/>
        </w:rPr>
        <w:t xml:space="preserve">will celebrate </w:t>
      </w:r>
      <w:r w:rsidR="00EA20F7">
        <w:rPr>
          <w:rFonts w:ascii="Arial Narrow" w:eastAsia="Calibri" w:hAnsi="Arial Narrow" w:cs="Calibri"/>
          <w:sz w:val="24"/>
          <w:szCs w:val="24"/>
        </w:rPr>
        <w:t xml:space="preserve">its </w:t>
      </w:r>
      <w:r w:rsidR="00574447">
        <w:rPr>
          <w:rFonts w:ascii="Arial Narrow" w:eastAsia="Calibri" w:hAnsi="Arial Narrow" w:cs="Calibri"/>
          <w:sz w:val="24"/>
          <w:szCs w:val="24"/>
        </w:rPr>
        <w:t>200</w:t>
      </w:r>
      <w:r w:rsidR="00EA20F7" w:rsidRPr="00EA20F7">
        <w:rPr>
          <w:rFonts w:ascii="Arial Narrow" w:eastAsia="Calibri" w:hAnsi="Arial Narrow" w:cs="Calibri"/>
          <w:sz w:val="24"/>
          <w:szCs w:val="24"/>
          <w:vertAlign w:val="superscript"/>
        </w:rPr>
        <w:t>th</w:t>
      </w:r>
      <w:r w:rsidR="00EA20F7">
        <w:rPr>
          <w:rFonts w:ascii="Arial Narrow" w:eastAsia="Calibri" w:hAnsi="Arial Narrow" w:cs="Calibri"/>
          <w:sz w:val="24"/>
          <w:szCs w:val="24"/>
        </w:rPr>
        <w:t xml:space="preserve"> anniversary.</w:t>
      </w:r>
    </w:p>
    <w:p w14:paraId="24EC6DB0" w14:textId="77777777" w:rsidR="006C2126" w:rsidRDefault="006C2126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</w:p>
    <w:p w14:paraId="1D38B4A9" w14:textId="02637A6A" w:rsidR="006C2126" w:rsidRPr="00EF10D1" w:rsidRDefault="002922F4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  <w:r w:rsidRPr="00EF10D1">
        <w:rPr>
          <w:rFonts w:ascii="Arial Narrow" w:eastAsia="Calibri" w:hAnsi="Arial Narrow" w:cs="Calibri"/>
          <w:sz w:val="24"/>
          <w:szCs w:val="24"/>
        </w:rPr>
        <w:t>“B</w:t>
      </w:r>
      <w:r w:rsidR="0055793D" w:rsidRPr="00EF10D1">
        <w:rPr>
          <w:rFonts w:ascii="Arial Narrow" w:eastAsia="Calibri" w:hAnsi="Arial Narrow" w:cs="Calibri"/>
          <w:sz w:val="24"/>
          <w:szCs w:val="24"/>
        </w:rPr>
        <w:t xml:space="preserve">eginning with the </w:t>
      </w:r>
      <w:r w:rsidR="00EA20F7" w:rsidRPr="00EF10D1">
        <w:rPr>
          <w:rFonts w:ascii="Arial Narrow" w:eastAsia="Calibri" w:hAnsi="Arial Narrow" w:cs="Calibri"/>
          <w:sz w:val="24"/>
          <w:szCs w:val="24"/>
        </w:rPr>
        <w:t>inspiring legacy</w:t>
      </w:r>
      <w:r w:rsidR="0055793D" w:rsidRPr="00EF10D1">
        <w:rPr>
          <w:rFonts w:ascii="Arial Narrow" w:eastAsia="Calibri" w:hAnsi="Arial Narrow" w:cs="Calibri"/>
          <w:sz w:val="24"/>
          <w:szCs w:val="24"/>
        </w:rPr>
        <w:t xml:space="preserve"> of </w:t>
      </w:r>
      <w:proofErr w:type="spellStart"/>
      <w:r w:rsidR="0055793D" w:rsidRPr="00EF10D1">
        <w:rPr>
          <w:rFonts w:ascii="Arial Narrow" w:eastAsia="Calibri" w:hAnsi="Arial Narrow" w:cs="Calibri"/>
          <w:sz w:val="24"/>
          <w:szCs w:val="24"/>
        </w:rPr>
        <w:t>Lorilleux</w:t>
      </w:r>
      <w:proofErr w:type="spellEnd"/>
      <w:r w:rsidR="0055793D" w:rsidRPr="00EF10D1">
        <w:rPr>
          <w:rFonts w:ascii="Arial Narrow" w:eastAsia="Calibri" w:hAnsi="Arial Narrow" w:cs="Calibri"/>
          <w:sz w:val="24"/>
          <w:szCs w:val="24"/>
        </w:rPr>
        <w:t xml:space="preserve"> and Samuel Morris</w:t>
      </w:r>
      <w:r w:rsidR="00415493" w:rsidRPr="00EF10D1">
        <w:rPr>
          <w:rFonts w:ascii="Arial Narrow" w:eastAsia="Calibri" w:hAnsi="Arial Narrow" w:cs="Calibri"/>
          <w:sz w:val="24"/>
          <w:szCs w:val="24"/>
        </w:rPr>
        <w:t xml:space="preserve"> </w:t>
      </w:r>
      <w:r w:rsidR="00107726">
        <w:rPr>
          <w:rFonts w:ascii="Arial Narrow" w:eastAsia="Calibri" w:hAnsi="Arial Narrow" w:cs="Calibri"/>
          <w:sz w:val="24"/>
          <w:szCs w:val="24"/>
        </w:rPr>
        <w:t>in the early 1800</w:t>
      </w:r>
      <w:r w:rsidR="00EA20F7" w:rsidRPr="00EF10D1">
        <w:rPr>
          <w:rFonts w:ascii="Arial Narrow" w:eastAsia="Calibri" w:hAnsi="Arial Narrow" w:cs="Calibri"/>
          <w:sz w:val="24"/>
          <w:szCs w:val="24"/>
        </w:rPr>
        <w:t>s</w:t>
      </w:r>
      <w:r w:rsidR="00D678D1" w:rsidRPr="00EF10D1">
        <w:rPr>
          <w:rFonts w:ascii="Arial Narrow" w:eastAsia="Calibri" w:hAnsi="Arial Narrow" w:cs="Calibri"/>
          <w:sz w:val="24"/>
          <w:szCs w:val="24"/>
        </w:rPr>
        <w:t>, Sun Chemical</w:t>
      </w:r>
      <w:r w:rsidRPr="00EF10D1">
        <w:rPr>
          <w:rFonts w:ascii="Arial Narrow" w:eastAsia="Calibri" w:hAnsi="Arial Narrow" w:cs="Calibri"/>
          <w:sz w:val="24"/>
          <w:szCs w:val="24"/>
        </w:rPr>
        <w:t xml:space="preserve"> </w:t>
      </w:r>
      <w:r w:rsidR="00222F2D" w:rsidRPr="00EF10D1">
        <w:rPr>
          <w:rFonts w:ascii="Arial Narrow" w:eastAsia="Calibri" w:hAnsi="Arial Narrow" w:cs="Calibri"/>
          <w:sz w:val="24"/>
          <w:szCs w:val="24"/>
        </w:rPr>
        <w:t xml:space="preserve">has </w:t>
      </w:r>
      <w:r w:rsidR="00EA20F7" w:rsidRPr="00EF10D1">
        <w:rPr>
          <w:rFonts w:ascii="Arial Narrow" w:eastAsia="Calibri" w:hAnsi="Arial Narrow" w:cs="Calibri"/>
          <w:sz w:val="24"/>
          <w:szCs w:val="24"/>
        </w:rPr>
        <w:t xml:space="preserve">delivered 200 years of </w:t>
      </w:r>
      <w:proofErr w:type="spellStart"/>
      <w:r w:rsidR="00EA20F7" w:rsidRPr="00EF10D1">
        <w:rPr>
          <w:rFonts w:ascii="Arial Narrow" w:eastAsia="Calibri" w:hAnsi="Arial Narrow" w:cs="Calibri"/>
          <w:sz w:val="24"/>
          <w:szCs w:val="24"/>
        </w:rPr>
        <w:t>colo</w:t>
      </w:r>
      <w:r w:rsidR="00107726">
        <w:rPr>
          <w:rFonts w:ascii="Arial Narrow" w:eastAsia="Calibri" w:hAnsi="Arial Narrow" w:cs="Calibri"/>
          <w:sz w:val="24"/>
          <w:szCs w:val="24"/>
        </w:rPr>
        <w:t>u</w:t>
      </w:r>
      <w:r w:rsidR="00EA20F7" w:rsidRPr="00EF10D1">
        <w:rPr>
          <w:rFonts w:ascii="Arial Narrow" w:eastAsia="Calibri" w:hAnsi="Arial Narrow" w:cs="Calibri"/>
          <w:sz w:val="24"/>
          <w:szCs w:val="24"/>
        </w:rPr>
        <w:t>r</w:t>
      </w:r>
      <w:proofErr w:type="spellEnd"/>
      <w:r w:rsidR="00EA20F7" w:rsidRPr="00EF10D1">
        <w:rPr>
          <w:rFonts w:ascii="Arial Narrow" w:eastAsia="Calibri" w:hAnsi="Arial Narrow" w:cs="Calibri"/>
          <w:sz w:val="24"/>
          <w:szCs w:val="24"/>
        </w:rPr>
        <w:t xml:space="preserve"> expertise, innovative technology and an ongoing commitment to quality and service for our customers,” said Rudi Lenz, President and CEO, Sun Chemical. “</w:t>
      </w:r>
      <w:r w:rsidR="00EB595B" w:rsidRPr="00EF10D1">
        <w:rPr>
          <w:rFonts w:ascii="Arial Narrow" w:eastAsia="Calibri" w:hAnsi="Arial Narrow" w:cs="Calibri"/>
          <w:sz w:val="24"/>
          <w:szCs w:val="24"/>
        </w:rPr>
        <w:t>H</w:t>
      </w:r>
      <w:r w:rsidR="00EA20F7" w:rsidRPr="00EF10D1">
        <w:rPr>
          <w:rFonts w:ascii="Arial Narrow" w:eastAsia="Calibri" w:hAnsi="Arial Narrow" w:cs="Calibri"/>
          <w:sz w:val="24"/>
          <w:szCs w:val="24"/>
        </w:rPr>
        <w:t>aving held close to 10,000 worl</w:t>
      </w:r>
      <w:r w:rsidR="00EB595B" w:rsidRPr="00EF10D1">
        <w:rPr>
          <w:rFonts w:ascii="Arial Narrow" w:eastAsia="Calibri" w:hAnsi="Arial Narrow" w:cs="Calibri"/>
          <w:sz w:val="24"/>
          <w:szCs w:val="24"/>
        </w:rPr>
        <w:t xml:space="preserve">dwide trademarks </w:t>
      </w:r>
      <w:r w:rsidR="002D7E89">
        <w:rPr>
          <w:rFonts w:ascii="Arial Narrow" w:eastAsia="Calibri" w:hAnsi="Arial Narrow" w:cs="Calibri"/>
          <w:sz w:val="24"/>
          <w:szCs w:val="24"/>
        </w:rPr>
        <w:t>and over 3,000 granted patents in various global jurisdictions</w:t>
      </w:r>
      <w:r w:rsidR="00E133C1">
        <w:rPr>
          <w:rFonts w:ascii="Arial Narrow" w:eastAsia="Calibri" w:hAnsi="Arial Narrow" w:cs="Calibri"/>
          <w:sz w:val="24"/>
          <w:szCs w:val="24"/>
        </w:rPr>
        <w:t xml:space="preserve"> </w:t>
      </w:r>
      <w:r w:rsidR="00E133C1" w:rsidRPr="00EF10D1">
        <w:rPr>
          <w:rFonts w:ascii="Arial Narrow" w:eastAsia="Calibri" w:hAnsi="Arial Narrow" w:cs="Calibri"/>
          <w:sz w:val="24"/>
          <w:szCs w:val="24"/>
        </w:rPr>
        <w:t>in its history</w:t>
      </w:r>
      <w:r w:rsidR="00EB595B" w:rsidRPr="00EF10D1">
        <w:rPr>
          <w:rFonts w:ascii="Arial Narrow" w:eastAsia="Calibri" w:hAnsi="Arial Narrow" w:cs="Calibri"/>
          <w:sz w:val="24"/>
          <w:szCs w:val="24"/>
        </w:rPr>
        <w:t xml:space="preserve">, Sun Chemical takes pride in producing </w:t>
      </w:r>
      <w:r w:rsidR="00EA20F7" w:rsidRPr="00EF10D1">
        <w:rPr>
          <w:rFonts w:ascii="Arial Narrow" w:eastAsia="Calibri" w:hAnsi="Arial Narrow" w:cs="Calibri"/>
          <w:sz w:val="24"/>
          <w:szCs w:val="24"/>
        </w:rPr>
        <w:t>solutions tailor-made to meet the individual needs of our customers.”</w:t>
      </w:r>
    </w:p>
    <w:p w14:paraId="237778F5" w14:textId="77777777" w:rsidR="006A27EA" w:rsidRPr="00EF10D1" w:rsidRDefault="006A27EA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</w:p>
    <w:p w14:paraId="3968265F" w14:textId="0C5503E7" w:rsidR="00845CD8" w:rsidRPr="00EF10D1" w:rsidRDefault="008C6890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  <w:r w:rsidRPr="00EF10D1">
        <w:rPr>
          <w:rFonts w:ascii="Arial Narrow" w:eastAsia="Calibri" w:hAnsi="Arial Narrow" w:cs="Calibri"/>
          <w:sz w:val="24"/>
          <w:szCs w:val="24"/>
        </w:rPr>
        <w:t>Sun Chemical</w:t>
      </w:r>
      <w:r w:rsidR="00587012" w:rsidRPr="00EF10D1">
        <w:rPr>
          <w:rFonts w:ascii="Arial Narrow" w:eastAsia="Calibri" w:hAnsi="Arial Narrow" w:cs="Calibri"/>
          <w:sz w:val="24"/>
          <w:szCs w:val="24"/>
        </w:rPr>
        <w:t xml:space="preserve"> </w:t>
      </w:r>
      <w:r w:rsidRPr="00EF10D1">
        <w:rPr>
          <w:rFonts w:ascii="Arial Narrow" w:eastAsia="Calibri" w:hAnsi="Arial Narrow" w:cs="Calibri"/>
          <w:sz w:val="24"/>
          <w:szCs w:val="24"/>
        </w:rPr>
        <w:t xml:space="preserve">has helped </w:t>
      </w:r>
      <w:r w:rsidR="006A27EA" w:rsidRPr="00EF10D1">
        <w:rPr>
          <w:rFonts w:ascii="Arial Narrow" w:eastAsia="Calibri" w:hAnsi="Arial Narrow" w:cs="Calibri"/>
          <w:sz w:val="24"/>
          <w:szCs w:val="24"/>
        </w:rPr>
        <w:t>transform the printing industry by</w:t>
      </w:r>
      <w:r w:rsidRPr="00EF10D1">
        <w:rPr>
          <w:rFonts w:ascii="Arial Narrow" w:eastAsia="Calibri" w:hAnsi="Arial Narrow" w:cs="Calibri"/>
          <w:sz w:val="24"/>
          <w:szCs w:val="24"/>
        </w:rPr>
        <w:t xml:space="preserve"> le</w:t>
      </w:r>
      <w:r w:rsidR="006A27EA" w:rsidRPr="00EF10D1">
        <w:rPr>
          <w:rFonts w:ascii="Arial Narrow" w:eastAsia="Calibri" w:hAnsi="Arial Narrow" w:cs="Calibri"/>
          <w:sz w:val="24"/>
          <w:szCs w:val="24"/>
        </w:rPr>
        <w:t>a</w:t>
      </w:r>
      <w:r w:rsidRPr="00EF10D1">
        <w:rPr>
          <w:rFonts w:ascii="Arial Narrow" w:eastAsia="Calibri" w:hAnsi="Arial Narrow" w:cs="Calibri"/>
          <w:sz w:val="24"/>
          <w:szCs w:val="24"/>
        </w:rPr>
        <w:t>d</w:t>
      </w:r>
      <w:r w:rsidR="006A27EA" w:rsidRPr="00EF10D1">
        <w:rPr>
          <w:rFonts w:ascii="Arial Narrow" w:eastAsia="Calibri" w:hAnsi="Arial Narrow" w:cs="Calibri"/>
          <w:sz w:val="24"/>
          <w:szCs w:val="24"/>
        </w:rPr>
        <w:t>ing</w:t>
      </w:r>
      <w:r w:rsidRPr="00EF10D1">
        <w:rPr>
          <w:rFonts w:ascii="Arial Narrow" w:eastAsia="Calibri" w:hAnsi="Arial Narrow" w:cs="Calibri"/>
          <w:sz w:val="24"/>
          <w:szCs w:val="24"/>
        </w:rPr>
        <w:t xml:space="preserve"> the way</w:t>
      </w:r>
      <w:r w:rsidR="00EA20F7" w:rsidRPr="00EF10D1">
        <w:rPr>
          <w:rFonts w:ascii="Arial Narrow" w:eastAsia="Calibri" w:hAnsi="Arial Narrow" w:cs="Calibri"/>
          <w:sz w:val="24"/>
          <w:szCs w:val="24"/>
        </w:rPr>
        <w:t xml:space="preserve"> as the first to develop</w:t>
      </w:r>
      <w:r w:rsidRPr="00EF10D1">
        <w:rPr>
          <w:rFonts w:ascii="Arial Narrow" w:eastAsia="Calibri" w:hAnsi="Arial Narrow" w:cs="Calibri"/>
          <w:sz w:val="24"/>
          <w:szCs w:val="24"/>
        </w:rPr>
        <w:t xml:space="preserve"> </w:t>
      </w:r>
      <w:r w:rsidR="00383C7A" w:rsidRPr="00EF10D1">
        <w:rPr>
          <w:rFonts w:ascii="Arial Narrow" w:eastAsia="Calibri" w:hAnsi="Arial Narrow" w:cs="Calibri"/>
          <w:sz w:val="24"/>
          <w:szCs w:val="24"/>
        </w:rPr>
        <w:t xml:space="preserve">UV </w:t>
      </w:r>
      <w:r w:rsidR="00EA20F7" w:rsidRPr="00EF10D1">
        <w:rPr>
          <w:rFonts w:ascii="Arial Narrow" w:eastAsia="Calibri" w:hAnsi="Arial Narrow" w:cs="Calibri"/>
          <w:sz w:val="24"/>
          <w:szCs w:val="24"/>
        </w:rPr>
        <w:t>inks,</w:t>
      </w:r>
      <w:r w:rsidR="00383C7A" w:rsidRPr="00EF10D1">
        <w:rPr>
          <w:rFonts w:ascii="Arial Narrow" w:eastAsia="Calibri" w:hAnsi="Arial Narrow" w:cs="Calibri"/>
          <w:sz w:val="24"/>
          <w:szCs w:val="24"/>
        </w:rPr>
        <w:t xml:space="preserve"> water-based inks, pigmented</w:t>
      </w:r>
      <w:r w:rsidR="004378C7" w:rsidRPr="00EF10D1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4378C7" w:rsidRPr="00EF10D1">
        <w:rPr>
          <w:rFonts w:ascii="Arial Narrow" w:eastAsia="Calibri" w:hAnsi="Arial Narrow" w:cs="Calibri"/>
          <w:sz w:val="24"/>
          <w:szCs w:val="24"/>
        </w:rPr>
        <w:t>flexo</w:t>
      </w:r>
      <w:proofErr w:type="spellEnd"/>
      <w:r w:rsidR="004378C7" w:rsidRPr="00EF10D1">
        <w:rPr>
          <w:rFonts w:ascii="Arial Narrow" w:eastAsia="Calibri" w:hAnsi="Arial Narrow" w:cs="Calibri"/>
          <w:sz w:val="24"/>
          <w:szCs w:val="24"/>
        </w:rPr>
        <w:t xml:space="preserve"> inks and</w:t>
      </w:r>
      <w:r w:rsidR="00383C7A" w:rsidRPr="00EF10D1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383C7A" w:rsidRPr="00EF10D1">
        <w:rPr>
          <w:rFonts w:ascii="Arial Narrow" w:eastAsia="Calibri" w:hAnsi="Arial Narrow" w:cs="Calibri"/>
          <w:sz w:val="24"/>
          <w:szCs w:val="24"/>
        </w:rPr>
        <w:t>fl</w:t>
      </w:r>
      <w:r w:rsidR="004378C7" w:rsidRPr="00EF10D1">
        <w:rPr>
          <w:rFonts w:ascii="Arial Narrow" w:eastAsia="Calibri" w:hAnsi="Arial Narrow" w:cs="Calibri"/>
          <w:sz w:val="24"/>
          <w:szCs w:val="24"/>
        </w:rPr>
        <w:t>exo</w:t>
      </w:r>
      <w:proofErr w:type="spellEnd"/>
      <w:r w:rsidR="004378C7" w:rsidRPr="00EF10D1">
        <w:rPr>
          <w:rFonts w:ascii="Arial Narrow" w:eastAsia="Calibri" w:hAnsi="Arial Narrow" w:cs="Calibri"/>
          <w:sz w:val="24"/>
          <w:szCs w:val="24"/>
        </w:rPr>
        <w:t xml:space="preserve"> inks for polyethylene films. Sun Chemical was also the first to create </w:t>
      </w:r>
      <w:r w:rsidR="003E630D" w:rsidRPr="00EF10D1">
        <w:rPr>
          <w:rFonts w:ascii="Arial Narrow" w:eastAsia="Calibri" w:hAnsi="Arial Narrow" w:cs="Calibri"/>
          <w:sz w:val="24"/>
          <w:szCs w:val="24"/>
        </w:rPr>
        <w:t xml:space="preserve">the </w:t>
      </w:r>
      <w:r w:rsidR="00383C7A" w:rsidRPr="00EF10D1">
        <w:rPr>
          <w:rFonts w:ascii="Arial Narrow" w:eastAsia="Calibri" w:hAnsi="Arial Narrow" w:cs="Calibri"/>
          <w:sz w:val="24"/>
          <w:szCs w:val="24"/>
        </w:rPr>
        <w:t>four-</w:t>
      </w:r>
      <w:proofErr w:type="spellStart"/>
      <w:r w:rsidR="00383C7A" w:rsidRPr="00EF10D1">
        <w:rPr>
          <w:rFonts w:ascii="Arial Narrow" w:eastAsia="Calibri" w:hAnsi="Arial Narrow" w:cs="Calibri"/>
          <w:sz w:val="24"/>
          <w:szCs w:val="24"/>
        </w:rPr>
        <w:t>colo</w:t>
      </w:r>
      <w:r w:rsidR="00107726">
        <w:rPr>
          <w:rFonts w:ascii="Arial Narrow" w:eastAsia="Calibri" w:hAnsi="Arial Narrow" w:cs="Calibri"/>
          <w:sz w:val="24"/>
          <w:szCs w:val="24"/>
        </w:rPr>
        <w:t>u</w:t>
      </w:r>
      <w:r w:rsidR="00383C7A" w:rsidRPr="00EF10D1">
        <w:rPr>
          <w:rFonts w:ascii="Arial Narrow" w:eastAsia="Calibri" w:hAnsi="Arial Narrow" w:cs="Calibri"/>
          <w:sz w:val="24"/>
          <w:szCs w:val="24"/>
        </w:rPr>
        <w:t>r</w:t>
      </w:r>
      <w:proofErr w:type="spellEnd"/>
      <w:r w:rsidR="00383C7A" w:rsidRPr="00EF10D1">
        <w:rPr>
          <w:rFonts w:ascii="Arial Narrow" w:eastAsia="Calibri" w:hAnsi="Arial Narrow" w:cs="Calibri"/>
          <w:sz w:val="24"/>
          <w:szCs w:val="24"/>
        </w:rPr>
        <w:t xml:space="preserve"> wet process inks</w:t>
      </w:r>
      <w:r w:rsidR="00EB595B" w:rsidRPr="00EF10D1">
        <w:rPr>
          <w:rFonts w:ascii="Arial Narrow" w:eastAsia="Calibri" w:hAnsi="Arial Narrow" w:cs="Calibri"/>
          <w:sz w:val="24"/>
          <w:szCs w:val="24"/>
        </w:rPr>
        <w:t xml:space="preserve"> system</w:t>
      </w:r>
      <w:r w:rsidR="00383C7A" w:rsidRPr="00EF10D1">
        <w:rPr>
          <w:rFonts w:ascii="Arial Narrow" w:eastAsia="Calibri" w:hAnsi="Arial Narrow" w:cs="Calibri"/>
          <w:sz w:val="24"/>
          <w:szCs w:val="24"/>
        </w:rPr>
        <w:t xml:space="preserve"> in 1906, now commonly known as CMYK printing. </w:t>
      </w:r>
    </w:p>
    <w:p w14:paraId="6B94DC68" w14:textId="77777777" w:rsidR="00587012" w:rsidRPr="00EF10D1" w:rsidRDefault="00587012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</w:p>
    <w:p w14:paraId="48D87013" w14:textId="77777777" w:rsidR="002F7E5F" w:rsidRPr="00EF10D1" w:rsidRDefault="00587012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  <w:r w:rsidRPr="00EF10D1">
        <w:rPr>
          <w:rFonts w:ascii="Arial Narrow" w:eastAsia="Calibri" w:hAnsi="Arial Narrow" w:cs="Calibri"/>
          <w:sz w:val="24"/>
          <w:szCs w:val="24"/>
        </w:rPr>
        <w:t>Sun Chemical</w:t>
      </w:r>
      <w:r w:rsidR="003E630D" w:rsidRPr="00EF10D1">
        <w:rPr>
          <w:rFonts w:ascii="Arial Narrow" w:eastAsia="Calibri" w:hAnsi="Arial Narrow" w:cs="Calibri"/>
          <w:sz w:val="24"/>
          <w:szCs w:val="24"/>
        </w:rPr>
        <w:t xml:space="preserve"> </w:t>
      </w:r>
      <w:r w:rsidR="004D3EC8" w:rsidRPr="00EF10D1">
        <w:rPr>
          <w:rFonts w:ascii="Arial Narrow" w:eastAsia="Calibri" w:hAnsi="Arial Narrow" w:cs="Calibri"/>
          <w:sz w:val="24"/>
          <w:szCs w:val="24"/>
        </w:rPr>
        <w:t>is</w:t>
      </w:r>
      <w:r w:rsidR="003E630D" w:rsidRPr="00EF10D1">
        <w:rPr>
          <w:rFonts w:ascii="Arial Narrow" w:eastAsia="Calibri" w:hAnsi="Arial Narrow" w:cs="Calibri"/>
          <w:sz w:val="24"/>
          <w:szCs w:val="24"/>
        </w:rPr>
        <w:t xml:space="preserve"> a </w:t>
      </w:r>
      <w:r w:rsidR="00EA20F7" w:rsidRPr="00EF10D1">
        <w:rPr>
          <w:rFonts w:ascii="Arial Narrow" w:eastAsia="Calibri" w:hAnsi="Arial Narrow" w:cs="Calibri"/>
          <w:sz w:val="24"/>
          <w:szCs w:val="24"/>
        </w:rPr>
        <w:t>pioneer</w:t>
      </w:r>
      <w:r w:rsidR="002F7E5F" w:rsidRPr="00EF10D1">
        <w:rPr>
          <w:rFonts w:ascii="Arial Narrow" w:eastAsia="Calibri" w:hAnsi="Arial Narrow" w:cs="Calibri"/>
          <w:sz w:val="24"/>
          <w:szCs w:val="24"/>
        </w:rPr>
        <w:t xml:space="preserve"> in the development of migration-compliance in</w:t>
      </w:r>
      <w:r w:rsidR="003E630D" w:rsidRPr="00EF10D1">
        <w:rPr>
          <w:rFonts w:ascii="Arial Narrow" w:eastAsia="Calibri" w:hAnsi="Arial Narrow" w:cs="Calibri"/>
          <w:sz w:val="24"/>
          <w:szCs w:val="24"/>
        </w:rPr>
        <w:t>k</w:t>
      </w:r>
      <w:r w:rsidR="002F7E5F" w:rsidRPr="00EF10D1">
        <w:rPr>
          <w:rFonts w:ascii="Arial Narrow" w:eastAsia="Calibri" w:hAnsi="Arial Narrow" w:cs="Calibri"/>
          <w:sz w:val="24"/>
          <w:szCs w:val="24"/>
        </w:rPr>
        <w:t xml:space="preserve">s and in producing </w:t>
      </w:r>
      <w:r w:rsidR="00EB595B" w:rsidRPr="00EF10D1">
        <w:rPr>
          <w:rFonts w:ascii="Arial Narrow" w:eastAsia="Calibri" w:hAnsi="Arial Narrow" w:cs="Calibri"/>
          <w:sz w:val="24"/>
          <w:szCs w:val="24"/>
        </w:rPr>
        <w:t>solutions</w:t>
      </w:r>
      <w:r w:rsidR="002F7E5F" w:rsidRPr="00EF10D1">
        <w:rPr>
          <w:rFonts w:ascii="Arial Narrow" w:eastAsia="Calibri" w:hAnsi="Arial Narrow" w:cs="Calibri"/>
          <w:sz w:val="24"/>
          <w:szCs w:val="24"/>
        </w:rPr>
        <w:t xml:space="preserve"> for </w:t>
      </w:r>
      <w:proofErr w:type="gramStart"/>
      <w:r w:rsidR="002F7E5F" w:rsidRPr="00EF10D1">
        <w:rPr>
          <w:rFonts w:ascii="Arial Narrow" w:eastAsia="Calibri" w:hAnsi="Arial Narrow" w:cs="Calibri"/>
          <w:sz w:val="24"/>
          <w:szCs w:val="24"/>
        </w:rPr>
        <w:t>the</w:t>
      </w:r>
      <w:proofErr w:type="gramEnd"/>
      <w:r w:rsidR="002F7E5F" w:rsidRPr="00EF10D1">
        <w:rPr>
          <w:rFonts w:ascii="Arial Narrow" w:eastAsia="Calibri" w:hAnsi="Arial Narrow" w:cs="Calibri"/>
          <w:sz w:val="24"/>
          <w:szCs w:val="24"/>
        </w:rPr>
        <w:t xml:space="preserve"> newest presses of the time, including rotary tinplate lithography, web offset lithography, letterpress, </w:t>
      </w:r>
      <w:proofErr w:type="spellStart"/>
      <w:r w:rsidR="002F7E5F" w:rsidRPr="00EF10D1">
        <w:rPr>
          <w:rFonts w:ascii="Arial Narrow" w:eastAsia="Calibri" w:hAnsi="Arial Narrow" w:cs="Calibri"/>
          <w:sz w:val="24"/>
          <w:szCs w:val="24"/>
        </w:rPr>
        <w:t>flexo</w:t>
      </w:r>
      <w:proofErr w:type="spellEnd"/>
      <w:r w:rsidR="002F7E5F" w:rsidRPr="00EF10D1">
        <w:rPr>
          <w:rFonts w:ascii="Arial Narrow" w:eastAsia="Calibri" w:hAnsi="Arial Narrow" w:cs="Calibri"/>
          <w:sz w:val="24"/>
          <w:szCs w:val="24"/>
        </w:rPr>
        <w:t xml:space="preserve"> and rotogravure. </w:t>
      </w:r>
    </w:p>
    <w:p w14:paraId="32507121" w14:textId="77777777" w:rsidR="002F7E5F" w:rsidRPr="00EF10D1" w:rsidRDefault="002F7E5F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</w:p>
    <w:p w14:paraId="4669C510" w14:textId="30A4B83A" w:rsidR="00495B31" w:rsidRPr="00EF10D1" w:rsidRDefault="004B0AC8" w:rsidP="00495B31">
      <w:pPr>
        <w:spacing w:after="0" w:line="240" w:lineRule="auto"/>
        <w:textAlignment w:val="baseline"/>
        <w:rPr>
          <w:rFonts w:ascii="Arial Narrow" w:hAnsi="Arial Narrow"/>
          <w:sz w:val="24"/>
          <w:szCs w:val="24"/>
        </w:rPr>
      </w:pPr>
      <w:r w:rsidRPr="00EF10D1">
        <w:rPr>
          <w:rFonts w:ascii="Arial Narrow" w:hAnsi="Arial Narrow"/>
          <w:sz w:val="24"/>
          <w:szCs w:val="24"/>
        </w:rPr>
        <w:t>Sun Chemical has been manufacturing pigments since 1907. Today, the Performance Pigments Division is a global leader in the pigments industry</w:t>
      </w:r>
      <w:r w:rsidR="00EF10D1" w:rsidRPr="00EF10D1">
        <w:rPr>
          <w:rFonts w:ascii="Arial Narrow" w:hAnsi="Arial Narrow"/>
          <w:sz w:val="24"/>
          <w:szCs w:val="24"/>
        </w:rPr>
        <w:t xml:space="preserve"> offering</w:t>
      </w:r>
      <w:r w:rsidRPr="00EF10D1">
        <w:rPr>
          <w:rFonts w:ascii="Arial Narrow" w:hAnsi="Arial Narrow"/>
          <w:sz w:val="24"/>
          <w:szCs w:val="24"/>
        </w:rPr>
        <w:t xml:space="preserve"> a wide array of pigments, effects and preparations for the coatings, cosmetics, plastics, inks and specialties markets. Continuou</w:t>
      </w:r>
      <w:r w:rsidR="00EF10D1" w:rsidRPr="00EF10D1">
        <w:rPr>
          <w:rFonts w:ascii="Arial Narrow" w:hAnsi="Arial Narrow"/>
          <w:sz w:val="24"/>
          <w:szCs w:val="24"/>
        </w:rPr>
        <w:t xml:space="preserve">s innovation in new </w:t>
      </w:r>
      <w:proofErr w:type="spellStart"/>
      <w:r w:rsidR="00EF10D1" w:rsidRPr="00EF10D1">
        <w:rPr>
          <w:rFonts w:ascii="Arial Narrow" w:hAnsi="Arial Narrow"/>
          <w:sz w:val="24"/>
          <w:szCs w:val="24"/>
        </w:rPr>
        <w:t>colo</w:t>
      </w:r>
      <w:r w:rsidR="00107726">
        <w:rPr>
          <w:rFonts w:ascii="Arial Narrow" w:hAnsi="Arial Narrow"/>
          <w:sz w:val="24"/>
          <w:szCs w:val="24"/>
        </w:rPr>
        <w:t>u</w:t>
      </w:r>
      <w:r w:rsidR="00EF10D1" w:rsidRPr="00EF10D1">
        <w:rPr>
          <w:rFonts w:ascii="Arial Narrow" w:hAnsi="Arial Narrow"/>
          <w:sz w:val="24"/>
          <w:szCs w:val="24"/>
        </w:rPr>
        <w:t>r</w:t>
      </w:r>
      <w:proofErr w:type="spellEnd"/>
      <w:r w:rsidR="00EF10D1" w:rsidRPr="00EF10D1">
        <w:rPr>
          <w:rFonts w:ascii="Arial Narrow" w:hAnsi="Arial Narrow"/>
          <w:sz w:val="24"/>
          <w:szCs w:val="24"/>
        </w:rPr>
        <w:t xml:space="preserve"> space and</w:t>
      </w:r>
      <w:r w:rsidRPr="00EF10D1">
        <w:rPr>
          <w:rFonts w:ascii="Arial Narrow" w:hAnsi="Arial Narrow"/>
          <w:sz w:val="24"/>
          <w:szCs w:val="24"/>
        </w:rPr>
        <w:t xml:space="preserve"> providing unique </w:t>
      </w:r>
      <w:proofErr w:type="spellStart"/>
      <w:r w:rsidRPr="00EF10D1">
        <w:rPr>
          <w:rFonts w:ascii="Arial Narrow" w:hAnsi="Arial Narrow"/>
          <w:sz w:val="24"/>
          <w:szCs w:val="24"/>
        </w:rPr>
        <w:t>colo</w:t>
      </w:r>
      <w:r w:rsidR="00107726">
        <w:rPr>
          <w:rFonts w:ascii="Arial Narrow" w:hAnsi="Arial Narrow"/>
          <w:sz w:val="24"/>
          <w:szCs w:val="24"/>
        </w:rPr>
        <w:t>u</w:t>
      </w:r>
      <w:r w:rsidRPr="00EF10D1">
        <w:rPr>
          <w:rFonts w:ascii="Arial Narrow" w:hAnsi="Arial Narrow"/>
          <w:sz w:val="24"/>
          <w:szCs w:val="24"/>
        </w:rPr>
        <w:t>rs</w:t>
      </w:r>
      <w:proofErr w:type="spellEnd"/>
      <w:r w:rsidRPr="00EF10D1">
        <w:rPr>
          <w:rFonts w:ascii="Arial Narrow" w:hAnsi="Arial Narrow"/>
          <w:sz w:val="24"/>
          <w:szCs w:val="24"/>
        </w:rPr>
        <w:t xml:space="preserve"> and effects into a variety of existing and new markets</w:t>
      </w:r>
      <w:r w:rsidR="00EF10D1" w:rsidRPr="00EF10D1">
        <w:rPr>
          <w:rFonts w:ascii="Arial Narrow" w:hAnsi="Arial Narrow"/>
          <w:sz w:val="24"/>
          <w:szCs w:val="24"/>
        </w:rPr>
        <w:t>,</w:t>
      </w:r>
      <w:r w:rsidRPr="00EF10D1">
        <w:rPr>
          <w:rFonts w:ascii="Arial Narrow" w:hAnsi="Arial Narrow"/>
          <w:sz w:val="24"/>
          <w:szCs w:val="24"/>
        </w:rPr>
        <w:t xml:space="preserve"> has enabled tremendous growth globally.</w:t>
      </w:r>
    </w:p>
    <w:p w14:paraId="577B6E7E" w14:textId="77777777" w:rsidR="004B0AC8" w:rsidRPr="00EF10D1" w:rsidRDefault="004B0AC8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</w:p>
    <w:p w14:paraId="723D46DC" w14:textId="245E9A2B" w:rsidR="00E1471E" w:rsidRPr="00EF10D1" w:rsidRDefault="00EB595B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  <w:r w:rsidRPr="00EF10D1">
        <w:rPr>
          <w:rFonts w:ascii="Arial Narrow" w:eastAsia="Calibri" w:hAnsi="Arial Narrow" w:cs="Calibri"/>
          <w:sz w:val="24"/>
          <w:szCs w:val="24"/>
        </w:rPr>
        <w:t xml:space="preserve">With DIC Corporation’s acquisition of the company in </w:t>
      </w:r>
      <w:r w:rsidR="0070123E" w:rsidRPr="00EF10D1">
        <w:rPr>
          <w:rFonts w:ascii="Arial Narrow" w:eastAsia="Calibri" w:hAnsi="Arial Narrow" w:cs="Calibri"/>
          <w:sz w:val="24"/>
          <w:szCs w:val="24"/>
        </w:rPr>
        <w:t xml:space="preserve">1987, </w:t>
      </w:r>
      <w:r w:rsidR="00E93AE2" w:rsidRPr="00EF10D1">
        <w:rPr>
          <w:rFonts w:ascii="Arial Narrow" w:eastAsia="Calibri" w:hAnsi="Arial Narrow" w:cs="Calibri"/>
          <w:sz w:val="24"/>
          <w:szCs w:val="24"/>
        </w:rPr>
        <w:t>Sun Chemical became the</w:t>
      </w:r>
      <w:r w:rsidR="007E2E8C" w:rsidRPr="00EF10D1">
        <w:rPr>
          <w:rFonts w:ascii="Arial Narrow" w:eastAsia="Calibri" w:hAnsi="Arial Narrow" w:cs="Calibri"/>
          <w:sz w:val="24"/>
          <w:szCs w:val="24"/>
        </w:rPr>
        <w:t xml:space="preserve"> truly</w:t>
      </w:r>
      <w:r w:rsidR="00E93AE2" w:rsidRPr="00EF10D1">
        <w:rPr>
          <w:rFonts w:ascii="Arial Narrow" w:eastAsia="Calibri" w:hAnsi="Arial Narrow" w:cs="Calibri"/>
          <w:sz w:val="24"/>
          <w:szCs w:val="24"/>
        </w:rPr>
        <w:t xml:space="preserve"> global company it is today </w:t>
      </w:r>
      <w:r w:rsidRPr="00EF10D1">
        <w:rPr>
          <w:rFonts w:ascii="Arial Narrow" w:eastAsia="Calibri" w:hAnsi="Arial Narrow" w:cs="Calibri"/>
          <w:sz w:val="24"/>
          <w:szCs w:val="24"/>
        </w:rPr>
        <w:t>with</w:t>
      </w:r>
      <w:r w:rsidR="00EA1A99" w:rsidRPr="00EF10D1">
        <w:rPr>
          <w:rFonts w:ascii="Arial Narrow" w:eastAsia="Calibri" w:hAnsi="Arial Narrow" w:cs="Calibri"/>
          <w:sz w:val="24"/>
          <w:szCs w:val="24"/>
        </w:rPr>
        <w:t xml:space="preserve"> growth within </w:t>
      </w:r>
      <w:r w:rsidR="002818C4" w:rsidRPr="00EF10D1">
        <w:rPr>
          <w:rFonts w:ascii="Arial Narrow" w:eastAsia="Calibri" w:hAnsi="Arial Narrow" w:cs="Calibri"/>
          <w:sz w:val="24"/>
          <w:szCs w:val="24"/>
        </w:rPr>
        <w:t xml:space="preserve">the </w:t>
      </w:r>
      <w:r w:rsidR="00EA1A99" w:rsidRPr="00EF10D1">
        <w:rPr>
          <w:rFonts w:ascii="Arial Narrow" w:eastAsia="Calibri" w:hAnsi="Arial Narrow" w:cs="Calibri"/>
          <w:sz w:val="24"/>
          <w:szCs w:val="24"/>
        </w:rPr>
        <w:t>Latin American and Middle Eastern markets and</w:t>
      </w:r>
      <w:r w:rsidR="004D3EC8" w:rsidRPr="00EF10D1">
        <w:rPr>
          <w:rFonts w:ascii="Arial Narrow" w:eastAsia="Calibri" w:hAnsi="Arial Narrow" w:cs="Calibri"/>
          <w:sz w:val="24"/>
          <w:szCs w:val="24"/>
        </w:rPr>
        <w:t xml:space="preserve"> the formation of the Adv</w:t>
      </w:r>
      <w:r w:rsidR="009B1667" w:rsidRPr="00EF10D1">
        <w:rPr>
          <w:rFonts w:ascii="Arial Narrow" w:eastAsia="Calibri" w:hAnsi="Arial Narrow" w:cs="Calibri"/>
          <w:sz w:val="24"/>
          <w:szCs w:val="24"/>
        </w:rPr>
        <w:t>anced Materials division, which delivers</w:t>
      </w:r>
      <w:r w:rsidR="004B0AC8" w:rsidRPr="00EF10D1">
        <w:rPr>
          <w:rFonts w:ascii="Arial Narrow" w:eastAsia="Calibri" w:hAnsi="Arial Narrow" w:cs="Calibri"/>
          <w:sz w:val="24"/>
          <w:szCs w:val="24"/>
        </w:rPr>
        <w:t xml:space="preserve"> compounds, </w:t>
      </w:r>
      <w:r w:rsidR="000442C7" w:rsidRPr="00EF10D1">
        <w:rPr>
          <w:rFonts w:ascii="Arial Narrow" w:eastAsia="Calibri" w:hAnsi="Arial Narrow" w:cs="Calibri"/>
          <w:sz w:val="24"/>
          <w:szCs w:val="24"/>
        </w:rPr>
        <w:t>p</w:t>
      </w:r>
      <w:r w:rsidR="004B0AC8" w:rsidRPr="00EF10D1">
        <w:rPr>
          <w:rFonts w:ascii="Arial Narrow" w:eastAsia="Calibri" w:hAnsi="Arial Narrow" w:cs="Calibri"/>
          <w:sz w:val="24"/>
          <w:szCs w:val="24"/>
        </w:rPr>
        <w:t>olymers and application materials to broad markets.</w:t>
      </w:r>
    </w:p>
    <w:p w14:paraId="200D88A2" w14:textId="77777777" w:rsidR="004B0AC8" w:rsidRPr="00EF10D1" w:rsidRDefault="004B0AC8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</w:p>
    <w:p w14:paraId="58786F1D" w14:textId="3A3C51AD" w:rsidR="00E1471E" w:rsidRPr="006D6E3B" w:rsidRDefault="004B0AC8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  <w:r w:rsidRPr="00EF10D1">
        <w:rPr>
          <w:rFonts w:ascii="Arial Narrow" w:eastAsia="Calibri" w:hAnsi="Arial Narrow" w:cs="Calibri"/>
          <w:sz w:val="24"/>
          <w:szCs w:val="24"/>
        </w:rPr>
        <w:t>Sun Chemical Advanced Materials offers a vast array of solutions to fulfill customers’ advanced printing requests for custom materials, including high-performance</w:t>
      </w:r>
      <w:r w:rsidRPr="004B0AC8">
        <w:rPr>
          <w:rFonts w:ascii="Arial Narrow" w:eastAsia="Calibri" w:hAnsi="Arial Narrow" w:cs="Calibri"/>
          <w:sz w:val="24"/>
          <w:szCs w:val="24"/>
        </w:rPr>
        <w:t xml:space="preserve"> silver inks for 3D printing systems, </w:t>
      </w:r>
      <w:proofErr w:type="spellStart"/>
      <w:r w:rsidRPr="004B0AC8">
        <w:rPr>
          <w:rFonts w:ascii="Arial Narrow" w:eastAsia="Calibri" w:hAnsi="Arial Narrow" w:cs="Calibri"/>
          <w:sz w:val="24"/>
          <w:szCs w:val="24"/>
        </w:rPr>
        <w:t>nanosilver</w:t>
      </w:r>
      <w:proofErr w:type="spellEnd"/>
      <w:r w:rsidRPr="004B0AC8">
        <w:rPr>
          <w:rFonts w:ascii="Arial Narrow" w:eastAsia="Calibri" w:hAnsi="Arial Narrow" w:cs="Calibri"/>
          <w:sz w:val="24"/>
          <w:szCs w:val="24"/>
        </w:rPr>
        <w:t xml:space="preserve"> </w:t>
      </w:r>
      <w:r w:rsidRPr="004B0AC8">
        <w:rPr>
          <w:rFonts w:ascii="Arial Narrow" w:eastAsia="Calibri" w:hAnsi="Arial Narrow" w:cs="Calibri"/>
          <w:sz w:val="24"/>
          <w:szCs w:val="24"/>
        </w:rPr>
        <w:lastRenderedPageBreak/>
        <w:t>inks for inkjet systems</w:t>
      </w:r>
      <w:r w:rsidR="006D6E3B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6D6E3B">
        <w:rPr>
          <w:rFonts w:ascii="Arial Narrow" w:eastAsia="Calibri" w:hAnsi="Arial Narrow" w:cs="Calibri"/>
          <w:sz w:val="24"/>
          <w:szCs w:val="24"/>
        </w:rPr>
        <w:t>soldermasks</w:t>
      </w:r>
      <w:proofErr w:type="spellEnd"/>
      <w:r w:rsidR="006D6E3B">
        <w:rPr>
          <w:rFonts w:ascii="Arial Narrow" w:eastAsia="Calibri" w:hAnsi="Arial Narrow" w:cs="Calibri"/>
          <w:sz w:val="24"/>
          <w:szCs w:val="24"/>
        </w:rPr>
        <w:t xml:space="preserve">, pressure sensitive adhesives for electronics and displays and </w:t>
      </w:r>
      <w:proofErr w:type="spellStart"/>
      <w:r w:rsidR="006D6E3B">
        <w:rPr>
          <w:rFonts w:ascii="Arial Narrow" w:eastAsia="Calibri" w:hAnsi="Arial Narrow" w:cs="Calibri"/>
          <w:b/>
          <w:sz w:val="24"/>
          <w:szCs w:val="24"/>
        </w:rPr>
        <w:t>SunMotion</w:t>
      </w:r>
      <w:proofErr w:type="spellEnd"/>
      <w:r w:rsidR="006D6E3B">
        <w:rPr>
          <w:rFonts w:ascii="Arial Narrow" w:eastAsia="Calibri" w:hAnsi="Arial Narrow" w:cs="Calibri"/>
          <w:sz w:val="24"/>
          <w:szCs w:val="24"/>
        </w:rPr>
        <w:t xml:space="preserve">, a compelling display solution for point of purchase displays. </w:t>
      </w:r>
    </w:p>
    <w:p w14:paraId="0B10E4AA" w14:textId="77777777" w:rsidR="00C86EAF" w:rsidRDefault="00C86EAF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</w:p>
    <w:p w14:paraId="222114F1" w14:textId="77777777" w:rsidR="00495B31" w:rsidRDefault="004D3EC8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“</w:t>
      </w:r>
      <w:r w:rsidR="00EA1A99">
        <w:rPr>
          <w:rFonts w:ascii="Arial Narrow" w:eastAsia="Calibri" w:hAnsi="Arial Narrow" w:cs="Calibri"/>
          <w:sz w:val="24"/>
          <w:szCs w:val="24"/>
        </w:rPr>
        <w:t>Sun Chemical’s vi</w:t>
      </w:r>
      <w:r w:rsidR="00571C46">
        <w:rPr>
          <w:rFonts w:ascii="Arial Narrow" w:eastAsia="Calibri" w:hAnsi="Arial Narrow" w:cs="Calibri"/>
          <w:sz w:val="24"/>
          <w:szCs w:val="24"/>
        </w:rPr>
        <w:t xml:space="preserve">sion has been and </w:t>
      </w:r>
      <w:r w:rsidR="00EA1A99">
        <w:rPr>
          <w:rFonts w:ascii="Arial Narrow" w:eastAsia="Calibri" w:hAnsi="Arial Narrow" w:cs="Calibri"/>
          <w:sz w:val="24"/>
          <w:szCs w:val="24"/>
        </w:rPr>
        <w:t>will</w:t>
      </w:r>
      <w:r w:rsidR="00571C46">
        <w:rPr>
          <w:rFonts w:ascii="Arial Narrow" w:eastAsia="Calibri" w:hAnsi="Arial Narrow" w:cs="Calibri"/>
          <w:sz w:val="24"/>
          <w:szCs w:val="24"/>
        </w:rPr>
        <w:t xml:space="preserve"> always</w:t>
      </w:r>
      <w:r w:rsidR="00EA1A99">
        <w:rPr>
          <w:rFonts w:ascii="Arial Narrow" w:eastAsia="Calibri" w:hAnsi="Arial Narrow" w:cs="Calibri"/>
          <w:sz w:val="24"/>
          <w:szCs w:val="24"/>
        </w:rPr>
        <w:t xml:space="preserve"> be to help customers take on the global challenges of the future </w:t>
      </w:r>
      <w:r w:rsidR="00571C46">
        <w:rPr>
          <w:rFonts w:ascii="Arial Narrow" w:eastAsia="Calibri" w:hAnsi="Arial Narrow" w:cs="Calibri"/>
          <w:sz w:val="24"/>
          <w:szCs w:val="24"/>
        </w:rPr>
        <w:t>by providing quality, service and innovation in every solution we deliver</w:t>
      </w:r>
      <w:r w:rsidR="00EA20F7">
        <w:rPr>
          <w:rFonts w:ascii="Arial Narrow" w:eastAsia="Calibri" w:hAnsi="Arial Narrow" w:cs="Calibri"/>
          <w:sz w:val="24"/>
          <w:szCs w:val="24"/>
        </w:rPr>
        <w:t xml:space="preserve">,” </w:t>
      </w:r>
      <w:r w:rsidR="0055072E">
        <w:rPr>
          <w:rFonts w:ascii="Arial Narrow" w:eastAsia="Calibri" w:hAnsi="Arial Narrow" w:cs="Calibri"/>
          <w:sz w:val="24"/>
          <w:szCs w:val="24"/>
        </w:rPr>
        <w:t>Lenz</w:t>
      </w:r>
      <w:r w:rsidR="00EA20F7">
        <w:rPr>
          <w:rFonts w:ascii="Arial Narrow" w:eastAsia="Calibri" w:hAnsi="Arial Narrow" w:cs="Calibri"/>
          <w:sz w:val="24"/>
          <w:szCs w:val="24"/>
        </w:rPr>
        <w:t xml:space="preserve"> said</w:t>
      </w:r>
      <w:r w:rsidR="0055072E">
        <w:rPr>
          <w:rFonts w:ascii="Arial Narrow" w:eastAsia="Calibri" w:hAnsi="Arial Narrow" w:cs="Calibri"/>
          <w:sz w:val="24"/>
          <w:szCs w:val="24"/>
        </w:rPr>
        <w:t>. “For the future, w</w:t>
      </w:r>
      <w:r w:rsidR="00571C46">
        <w:rPr>
          <w:rFonts w:ascii="Arial Narrow" w:eastAsia="Calibri" w:hAnsi="Arial Narrow" w:cs="Calibri"/>
          <w:sz w:val="24"/>
          <w:szCs w:val="24"/>
        </w:rPr>
        <w:t>e are comm</w:t>
      </w:r>
      <w:r w:rsidR="0055072E">
        <w:rPr>
          <w:rFonts w:ascii="Arial Narrow" w:eastAsia="Calibri" w:hAnsi="Arial Narrow" w:cs="Calibri"/>
          <w:sz w:val="24"/>
          <w:szCs w:val="24"/>
        </w:rPr>
        <w:t>itted to pursuing</w:t>
      </w:r>
      <w:r w:rsidR="00571C46">
        <w:rPr>
          <w:rFonts w:ascii="Arial Narrow" w:eastAsia="Calibri" w:hAnsi="Arial Narrow" w:cs="Calibri"/>
          <w:sz w:val="24"/>
          <w:szCs w:val="24"/>
        </w:rPr>
        <w:t xml:space="preserve"> research and dev</w:t>
      </w:r>
      <w:r w:rsidR="0055072E">
        <w:rPr>
          <w:rFonts w:ascii="Arial Narrow" w:eastAsia="Calibri" w:hAnsi="Arial Narrow" w:cs="Calibri"/>
          <w:sz w:val="24"/>
          <w:szCs w:val="24"/>
        </w:rPr>
        <w:t>elopment that will bring our customers new innovative and sustainable solutions.</w:t>
      </w:r>
      <w:r w:rsidR="00EA20F7">
        <w:rPr>
          <w:rFonts w:ascii="Arial Narrow" w:eastAsia="Calibri" w:hAnsi="Arial Narrow" w:cs="Calibri"/>
          <w:sz w:val="24"/>
          <w:szCs w:val="24"/>
        </w:rPr>
        <w:t xml:space="preserve"> We look forward to celebrating this ongoing commitment to excellence as a company and with our customers this year.</w:t>
      </w:r>
      <w:r w:rsidR="0055072E">
        <w:rPr>
          <w:rFonts w:ascii="Arial Narrow" w:eastAsia="Calibri" w:hAnsi="Arial Narrow" w:cs="Calibri"/>
          <w:sz w:val="24"/>
          <w:szCs w:val="24"/>
        </w:rPr>
        <w:t>”</w:t>
      </w:r>
    </w:p>
    <w:p w14:paraId="6A2D2A74" w14:textId="77777777" w:rsidR="00571C46" w:rsidRDefault="00571C46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</w:p>
    <w:p w14:paraId="61C29A3A" w14:textId="2C8B4F0E" w:rsidR="00495B31" w:rsidRDefault="009B1667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 xml:space="preserve">To learn more about Sun Chemical’s 200 years of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colo</w:t>
      </w:r>
      <w:r w:rsidR="00107726">
        <w:rPr>
          <w:rFonts w:ascii="Arial Narrow" w:eastAsia="Calibri" w:hAnsi="Arial Narrow" w:cs="Calibri"/>
          <w:sz w:val="24"/>
          <w:szCs w:val="24"/>
        </w:rPr>
        <w:t>u</w:t>
      </w:r>
      <w:r>
        <w:rPr>
          <w:rFonts w:ascii="Arial Narrow" w:eastAsia="Calibri" w:hAnsi="Arial Narrow" w:cs="Calibri"/>
          <w:sz w:val="24"/>
          <w:szCs w:val="24"/>
        </w:rPr>
        <w:t>r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expertise, visit </w:t>
      </w:r>
      <w:hyperlink r:id="rId13" w:history="1">
        <w:r w:rsidRPr="00FB71D5">
          <w:rPr>
            <w:rStyle w:val="Hyperlink"/>
            <w:rFonts w:ascii="Arial Narrow" w:eastAsia="Calibri" w:hAnsi="Arial Narrow" w:cs="Calibri"/>
            <w:sz w:val="24"/>
            <w:szCs w:val="24"/>
          </w:rPr>
          <w:t>www.sunchemical.com/200years</w:t>
        </w:r>
      </w:hyperlink>
      <w:r>
        <w:rPr>
          <w:rFonts w:ascii="Arial Narrow" w:eastAsia="Calibri" w:hAnsi="Arial Narrow" w:cs="Calibri"/>
          <w:sz w:val="24"/>
          <w:szCs w:val="24"/>
        </w:rPr>
        <w:t xml:space="preserve"> </w:t>
      </w:r>
    </w:p>
    <w:p w14:paraId="69D817F6" w14:textId="77777777" w:rsidR="00107726" w:rsidRDefault="00107726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</w:p>
    <w:p w14:paraId="221C2384" w14:textId="7764863A" w:rsidR="00107726" w:rsidRPr="00495B31" w:rsidRDefault="00107726" w:rsidP="00107726">
      <w:pPr>
        <w:spacing w:after="0" w:line="240" w:lineRule="auto"/>
        <w:jc w:val="center"/>
        <w:textAlignment w:val="baseline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ENDS</w:t>
      </w:r>
    </w:p>
    <w:p w14:paraId="01A3871B" w14:textId="77777777" w:rsidR="00495B31" w:rsidRPr="00495B31" w:rsidRDefault="00495B31" w:rsidP="00495B31">
      <w:pPr>
        <w:spacing w:after="0" w:line="240" w:lineRule="auto"/>
        <w:textAlignment w:val="baseline"/>
        <w:rPr>
          <w:rFonts w:ascii="Arial Narrow" w:eastAsia="Calibri" w:hAnsi="Arial Narrow" w:cs="Calibri"/>
          <w:sz w:val="24"/>
          <w:szCs w:val="24"/>
        </w:rPr>
      </w:pPr>
    </w:p>
    <w:p w14:paraId="7982B6BA" w14:textId="77777777" w:rsidR="00495B31" w:rsidRPr="00495B31" w:rsidRDefault="00495B31" w:rsidP="00495B31">
      <w:pPr>
        <w:spacing w:after="0" w:line="240" w:lineRule="auto"/>
        <w:textAlignment w:val="baseline"/>
        <w:rPr>
          <w:rFonts w:ascii="Arial Narrow" w:eastAsia="Calibri" w:hAnsi="Arial Narrow" w:cs="Calibri"/>
          <w:b/>
          <w:bCs/>
          <w:sz w:val="24"/>
          <w:szCs w:val="24"/>
          <w:lang w:val="en-GB"/>
        </w:rPr>
      </w:pPr>
      <w:r w:rsidRPr="00495B31">
        <w:rPr>
          <w:rFonts w:ascii="Arial Narrow" w:eastAsia="Calibri" w:hAnsi="Arial Narrow" w:cs="Calibri"/>
          <w:b/>
          <w:bCs/>
          <w:sz w:val="24"/>
          <w:szCs w:val="24"/>
        </w:rPr>
        <w:t xml:space="preserve">About Sun Chemical </w:t>
      </w:r>
    </w:p>
    <w:p w14:paraId="26A8E5F3" w14:textId="77777777" w:rsidR="00495B31" w:rsidRPr="00495B31" w:rsidRDefault="00495B31" w:rsidP="00495B31">
      <w:pPr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  <w:r w:rsidRPr="00495B31">
        <w:rPr>
          <w:rFonts w:ascii="Arial Narrow" w:eastAsia="Calibri" w:hAnsi="Arial Narrow" w:cs="Calibri"/>
          <w:sz w:val="24"/>
          <w:szCs w:val="24"/>
        </w:rPr>
        <w:t xml:space="preserve">Sun Chemical, a member of the DIC group, is a leading producer of </w:t>
      </w:r>
      <w:r w:rsidRPr="00495B31">
        <w:rPr>
          <w:rFonts w:ascii="Arial Narrow" w:eastAsia="Calibri" w:hAnsi="Arial Narrow" w:cs="Calibri"/>
          <w:sz w:val="24"/>
          <w:szCs w:val="24"/>
          <w:lang w:val="en-GB"/>
        </w:rPr>
        <w:t>printing inks, coatings and supplies, pigments, polymers, liquid compounds, solid compounds, and application materials</w:t>
      </w:r>
      <w:r w:rsidRPr="00495B31">
        <w:rPr>
          <w:rFonts w:ascii="Arial Narrow" w:eastAsia="Calibri" w:hAnsi="Arial Narrow" w:cs="Calibri"/>
          <w:sz w:val="24"/>
          <w:szCs w:val="24"/>
        </w:rPr>
        <w:t xml:space="preserve">. Together with DIC, Sun Chemical has annual sales of more than $7.5 billion and over 20,000 employees supporting customers around the world. </w:t>
      </w:r>
    </w:p>
    <w:p w14:paraId="388A5B58" w14:textId="77777777" w:rsidR="00495B31" w:rsidRPr="00495B31" w:rsidRDefault="00495B31" w:rsidP="00495B31">
      <w:pPr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</w:p>
    <w:p w14:paraId="2EDEFE0F" w14:textId="77777777" w:rsidR="00495B31" w:rsidRPr="00495B31" w:rsidRDefault="00495B31" w:rsidP="00495B31">
      <w:pPr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  <w:r w:rsidRPr="00495B31">
        <w:rPr>
          <w:rFonts w:ascii="Arial Narrow" w:eastAsia="Calibri" w:hAnsi="Arial Narrow" w:cs="Calibri"/>
          <w:sz w:val="24"/>
          <w:szCs w:val="24"/>
        </w:rPr>
        <w:t xml:space="preserve">Sun Chemical Corporation is a subsidiary of Sun Chemical Group </w:t>
      </w:r>
      <w:proofErr w:type="spellStart"/>
      <w:r w:rsidRPr="00495B31">
        <w:rPr>
          <w:rFonts w:ascii="Arial Narrow" w:eastAsia="Calibri" w:hAnsi="Arial Narrow" w:cs="Calibri"/>
          <w:sz w:val="24"/>
          <w:szCs w:val="24"/>
        </w:rPr>
        <w:t>Coöperatief</w:t>
      </w:r>
      <w:proofErr w:type="spellEnd"/>
      <w:r w:rsidRPr="00495B31">
        <w:rPr>
          <w:rFonts w:ascii="Arial Narrow" w:eastAsia="Calibri" w:hAnsi="Arial Narrow" w:cs="Calibri"/>
          <w:sz w:val="24"/>
          <w:szCs w:val="24"/>
        </w:rPr>
        <w:t xml:space="preserve"> U.A., the Netherlands, and is headquartered in Parsippany, New Jersey, U.S.A. For more information, please visit our Web site at </w:t>
      </w:r>
      <w:hyperlink r:id="rId14" w:tooltip="blocked::http://www.sunchemical.com/&#10;http://www.sunchemical.com/" w:history="1">
        <w:r w:rsidRPr="00495B31">
          <w:rPr>
            <w:rFonts w:ascii="Arial Narrow" w:eastAsia="Calibri" w:hAnsi="Arial Narrow" w:cs="Calibri"/>
            <w:color w:val="800080"/>
            <w:sz w:val="24"/>
            <w:szCs w:val="24"/>
            <w:u w:val="single"/>
          </w:rPr>
          <w:t>www.sunchemical.com</w:t>
        </w:r>
      </w:hyperlink>
      <w:r w:rsidRPr="00495B31">
        <w:rPr>
          <w:rFonts w:ascii="Arial Narrow" w:eastAsia="Calibri" w:hAnsi="Arial Narrow" w:cs="Calibri"/>
          <w:sz w:val="24"/>
          <w:szCs w:val="24"/>
        </w:rPr>
        <w:t>.</w:t>
      </w:r>
    </w:p>
    <w:p w14:paraId="3BC55D0A" w14:textId="77777777" w:rsidR="00495B31" w:rsidRPr="00495B31" w:rsidRDefault="00495B31" w:rsidP="00495B31">
      <w:pPr>
        <w:spacing w:after="0" w:line="240" w:lineRule="auto"/>
        <w:rPr>
          <w:rFonts w:ascii="Arial Narrow" w:eastAsia="Calibri" w:hAnsi="Arial Narrow" w:cs="Calibri"/>
          <w:sz w:val="24"/>
          <w:szCs w:val="24"/>
          <w:lang w:val="en-GB"/>
        </w:rPr>
      </w:pPr>
    </w:p>
    <w:p w14:paraId="1D8F2F70" w14:textId="77777777" w:rsidR="00495B31" w:rsidRPr="00495B31" w:rsidRDefault="00495B31" w:rsidP="00495B31">
      <w:pPr>
        <w:spacing w:line="252" w:lineRule="auto"/>
        <w:rPr>
          <w:rFonts w:ascii="Calibri" w:eastAsia="Calibri" w:hAnsi="Calibri" w:cs="Calibri"/>
        </w:rPr>
      </w:pPr>
      <w:r w:rsidRPr="00495B31">
        <w:rPr>
          <w:rFonts w:ascii="Arial" w:eastAsia="Calibri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5CB290C8" wp14:editId="4969342E">
            <wp:extent cx="5935980" cy="306705"/>
            <wp:effectExtent l="0" t="0" r="7620" b="0"/>
            <wp:docPr id="12" name="Picture 1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9742" w14:textId="77777777" w:rsidR="005F0D2E" w:rsidRDefault="005F0D2E"/>
    <w:sectPr w:rsidR="005F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31"/>
    <w:rsid w:val="00014D10"/>
    <w:rsid w:val="000442C7"/>
    <w:rsid w:val="00073A6A"/>
    <w:rsid w:val="00107726"/>
    <w:rsid w:val="0017746F"/>
    <w:rsid w:val="00187B6B"/>
    <w:rsid w:val="00222F2D"/>
    <w:rsid w:val="00256AF4"/>
    <w:rsid w:val="00263CD1"/>
    <w:rsid w:val="002818C4"/>
    <w:rsid w:val="002922F4"/>
    <w:rsid w:val="002D7E89"/>
    <w:rsid w:val="002F7E5F"/>
    <w:rsid w:val="0034296A"/>
    <w:rsid w:val="00383C7A"/>
    <w:rsid w:val="003E630D"/>
    <w:rsid w:val="00415493"/>
    <w:rsid w:val="00422C72"/>
    <w:rsid w:val="004378C7"/>
    <w:rsid w:val="0045314A"/>
    <w:rsid w:val="00495B31"/>
    <w:rsid w:val="004B0AC8"/>
    <w:rsid w:val="004D3EC8"/>
    <w:rsid w:val="004E1CA9"/>
    <w:rsid w:val="0055072E"/>
    <w:rsid w:val="0055793D"/>
    <w:rsid w:val="00571C46"/>
    <w:rsid w:val="00574447"/>
    <w:rsid w:val="00587012"/>
    <w:rsid w:val="005F0D2E"/>
    <w:rsid w:val="00670E5C"/>
    <w:rsid w:val="006A27EA"/>
    <w:rsid w:val="006C2126"/>
    <w:rsid w:val="006D6B38"/>
    <w:rsid w:val="006D6E3B"/>
    <w:rsid w:val="006F2E5C"/>
    <w:rsid w:val="0070123E"/>
    <w:rsid w:val="007E2E8C"/>
    <w:rsid w:val="00843851"/>
    <w:rsid w:val="00845CD8"/>
    <w:rsid w:val="00893257"/>
    <w:rsid w:val="008C6890"/>
    <w:rsid w:val="008F646D"/>
    <w:rsid w:val="009400AB"/>
    <w:rsid w:val="009B1667"/>
    <w:rsid w:val="009C55B0"/>
    <w:rsid w:val="009F79F6"/>
    <w:rsid w:val="00A31F9F"/>
    <w:rsid w:val="00AB01A3"/>
    <w:rsid w:val="00B54EA6"/>
    <w:rsid w:val="00BB0D05"/>
    <w:rsid w:val="00BD184E"/>
    <w:rsid w:val="00C02084"/>
    <w:rsid w:val="00C134A2"/>
    <w:rsid w:val="00C3281E"/>
    <w:rsid w:val="00C606B6"/>
    <w:rsid w:val="00C86EAF"/>
    <w:rsid w:val="00CC7C62"/>
    <w:rsid w:val="00D36B55"/>
    <w:rsid w:val="00D678D1"/>
    <w:rsid w:val="00DC491E"/>
    <w:rsid w:val="00E133C1"/>
    <w:rsid w:val="00E1471E"/>
    <w:rsid w:val="00E5436F"/>
    <w:rsid w:val="00E835C4"/>
    <w:rsid w:val="00E93AE2"/>
    <w:rsid w:val="00EA1871"/>
    <w:rsid w:val="00EA1A99"/>
    <w:rsid w:val="00EA20F7"/>
    <w:rsid w:val="00EB595B"/>
    <w:rsid w:val="00ED38CC"/>
    <w:rsid w:val="00EF10D1"/>
    <w:rsid w:val="00F4306D"/>
    <w:rsid w:val="00F9603F"/>
    <w:rsid w:val="00FD63AC"/>
    <w:rsid w:val="00F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D67F"/>
  <w15:chartTrackingRefBased/>
  <w15:docId w15:val="{345A695E-84AD-475E-B2B3-4167B4FE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B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B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D3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C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3CC08.53927C30" TargetMode="External"/><Relationship Id="rId13" Type="http://schemas.openxmlformats.org/officeDocument/2006/relationships/hyperlink" Target="http://www.sunchemical.com/200yea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mparry@mowe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9.png@01D3CC08.53927C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ther.buchholz@sunchemica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cid:image008.jpg@01D3CC08.53927C30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BLOCKED::http://www.sunchemi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Author xmlns="a9f89d7e-5400-4a59-bf84-3ce59a35aa48" xsi:nil="true"/>
    <Draft xmlns="a9f89d7e-5400-4a59-bf84-3ce59a35aa48">Draft</Draft>
    <Year xmlns="a9f89d7e-5400-4a59-bf84-3ce59a35aa48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293A1EDAB44F9AED7E8E06A4FC9B" ma:contentTypeVersion="6" ma:contentTypeDescription="Create a new document." ma:contentTypeScope="" ma:versionID="569b16abe445ad8df0ffa5379189cd9a">
  <xsd:schema xmlns:xsd="http://www.w3.org/2001/XMLSchema" xmlns:xs="http://www.w3.org/2001/XMLSchema" xmlns:p="http://schemas.microsoft.com/office/2006/metadata/properties" xmlns:ns2="33a04f6d-823c-476e-bd30-27cf0fc2b76e" xmlns:ns3="a9f89d7e-5400-4a59-bf84-3ce59a35aa48" targetNamespace="http://schemas.microsoft.com/office/2006/metadata/properties" ma:root="true" ma:fieldsID="795375015c13ecc86d3a763cee69b63d" ns2:_="" ns3:_="">
    <xsd:import namespace="33a04f6d-823c-476e-bd30-27cf0fc2b76e"/>
    <xsd:import namespace="a9f89d7e-5400-4a59-bf84-3ce59a35aa4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Version_x0020_Author" minOccurs="0"/>
                <xsd:element ref="ns3:Draf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9d7e-5400-4a59-bf84-3ce59a35aa48" elementFormDefault="qualified">
    <xsd:import namespace="http://schemas.microsoft.com/office/2006/documentManagement/types"/>
    <xsd:import namespace="http://schemas.microsoft.com/office/infopath/2007/PartnerControls"/>
    <xsd:element name="Version_x0020_Author" ma:index="11" nillable="true" ma:displayName="Version Author" ma:internalName="Version_x0020_Author">
      <xsd:simpleType>
        <xsd:restriction base="dms:Text">
          <xsd:maxLength value="255"/>
        </xsd:restriction>
      </xsd:simpleType>
    </xsd:element>
    <xsd:element name="Draft" ma:index="12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Year" ma:index="13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8A07A-D542-4753-B295-8E27E652D5F8}">
  <ds:schemaRefs>
    <ds:schemaRef ds:uri="http://schemas.microsoft.com/office/2006/metadata/properties"/>
    <ds:schemaRef ds:uri="http://schemas.microsoft.com/office/infopath/2007/PartnerControls"/>
    <ds:schemaRef ds:uri="a9f89d7e-5400-4a59-bf84-3ce59a35aa48"/>
    <ds:schemaRef ds:uri="33a04f6d-823c-476e-bd30-27cf0fc2b76e"/>
  </ds:schemaRefs>
</ds:datastoreItem>
</file>

<file path=customXml/itemProps2.xml><?xml version="1.0" encoding="utf-8"?>
<ds:datastoreItem xmlns:ds="http://schemas.openxmlformats.org/officeDocument/2006/customXml" ds:itemID="{65A24E88-E71A-4DBB-8E27-F39881172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65A36-A13B-4673-AF83-E22CD28DF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a9f89d7e-5400-4a59-bf84-3ce59a35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Cassalia</dc:creator>
  <cp:keywords/>
  <dc:description/>
  <cp:lastModifiedBy>Imogen Woods</cp:lastModifiedBy>
  <cp:revision>3</cp:revision>
  <dcterms:created xsi:type="dcterms:W3CDTF">2018-05-02T16:33:00Z</dcterms:created>
  <dcterms:modified xsi:type="dcterms:W3CDTF">2018-05-03T09:56:00Z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0x010100D90D293A1EDAB44F9AED7E8E06A4FC9B</vt:lpwstr>
  </property>
  <property fmtid="{D5CDD505-2E9C-101B-9397-08002B2CF9AE}" pid="3" name="TaxKeyword">
    <vt:lpwstr/>
  </property>
</Properties>
</file>