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9755CA" w14:textId="77777777" w:rsidR="00707CE8" w:rsidRDefault="00707CE8" w:rsidP="00071F87">
      <w:pPr>
        <w:spacing w:line="360" w:lineRule="auto"/>
        <w:jc w:val="both"/>
        <w:rPr>
          <w:b/>
          <w:lang w:val="en-GB"/>
        </w:rPr>
      </w:pPr>
    </w:p>
    <w:p w14:paraId="0A7FD75D" w14:textId="77777777" w:rsidR="002C38B8" w:rsidRDefault="002C38B8" w:rsidP="00071F87">
      <w:pPr>
        <w:spacing w:line="360" w:lineRule="auto"/>
        <w:jc w:val="both"/>
        <w:rPr>
          <w:b/>
          <w:lang w:val="en-GB"/>
        </w:rPr>
      </w:pPr>
    </w:p>
    <w:p w14:paraId="7A8EAC33" w14:textId="31C30C86" w:rsidR="00D23B2A" w:rsidRPr="00F74990" w:rsidRDefault="007E788C" w:rsidP="00071F87">
      <w:pPr>
        <w:spacing w:line="360" w:lineRule="auto"/>
        <w:jc w:val="both"/>
        <w:rPr>
          <w:b/>
          <w:lang w:val="en-GB"/>
        </w:rPr>
      </w:pPr>
      <w:r>
        <w:rPr>
          <w:b/>
          <w:lang w:val="tr-TR" w:bidi="tr-TR"/>
        </w:rPr>
        <w:t>12 Nisan</w:t>
      </w:r>
      <w:bookmarkStart w:id="0" w:name="_GoBack"/>
      <w:bookmarkEnd w:id="0"/>
      <w:r w:rsidR="00F74990" w:rsidRPr="00F74990">
        <w:rPr>
          <w:b/>
          <w:lang w:val="tr-TR" w:bidi="tr-TR"/>
        </w:rPr>
        <w:t xml:space="preserve"> 2018</w:t>
      </w:r>
    </w:p>
    <w:p w14:paraId="0DFAC1B2" w14:textId="77777777" w:rsidR="00F74990" w:rsidRDefault="00F74990" w:rsidP="00071F87">
      <w:pPr>
        <w:spacing w:line="360" w:lineRule="auto"/>
        <w:jc w:val="both"/>
        <w:rPr>
          <w:lang w:val="en-GB"/>
        </w:rPr>
      </w:pPr>
    </w:p>
    <w:p w14:paraId="166910F4" w14:textId="7A847B64" w:rsidR="00864E00" w:rsidRDefault="009B43AE" w:rsidP="00071F87">
      <w:pPr>
        <w:spacing w:line="360" w:lineRule="auto"/>
        <w:jc w:val="both"/>
        <w:rPr>
          <w:b/>
          <w:color w:val="000000" w:themeColor="text1"/>
          <w:sz w:val="24"/>
          <w:szCs w:val="24"/>
          <w:lang w:val="en-GB"/>
        </w:rPr>
      </w:pPr>
      <w:r>
        <w:rPr>
          <w:b/>
          <w:color w:val="000000" w:themeColor="text1"/>
          <w:sz w:val="24"/>
          <w:szCs w:val="24"/>
          <w:lang w:val="tr-TR" w:bidi="tr-TR"/>
        </w:rPr>
        <w:t xml:space="preserve">Bin makine sattık, devam ediyoruz! 1000. Fujifilm Acuity LED 1600, Türkiye’den bir sanayi kuruluşuna gitti </w:t>
      </w:r>
    </w:p>
    <w:p w14:paraId="40B23BE6" w14:textId="77777777" w:rsidR="00BE1F72" w:rsidRDefault="00BE1F72" w:rsidP="00071F87">
      <w:pPr>
        <w:spacing w:line="360" w:lineRule="auto"/>
        <w:jc w:val="both"/>
        <w:rPr>
          <w:b/>
          <w:color w:val="000000" w:themeColor="text1"/>
          <w:sz w:val="24"/>
          <w:szCs w:val="24"/>
          <w:lang w:val="en-GB"/>
        </w:rPr>
      </w:pPr>
    </w:p>
    <w:p w14:paraId="68E887D1" w14:textId="19B66142" w:rsidR="00BE1F72" w:rsidRPr="00A655A3" w:rsidRDefault="009B43AE" w:rsidP="00071F87">
      <w:pPr>
        <w:spacing w:line="360" w:lineRule="auto"/>
        <w:jc w:val="both"/>
        <w:rPr>
          <w:i/>
          <w:color w:val="000000" w:themeColor="text1"/>
          <w:szCs w:val="22"/>
          <w:lang w:val="tr-TR"/>
        </w:rPr>
      </w:pPr>
      <w:r w:rsidRPr="002A2B04">
        <w:rPr>
          <w:i/>
          <w:color w:val="000000" w:themeColor="text1"/>
          <w:szCs w:val="22"/>
          <w:shd w:val="clear" w:color="auto" w:fill="FFFFFF"/>
          <w:lang w:val="tr-TR" w:bidi="tr-TR"/>
        </w:rPr>
        <w:t>İstanbul’da faaliyet gösteren</w:t>
      </w:r>
      <w:r w:rsidRPr="002A2B04">
        <w:rPr>
          <w:i/>
          <w:color w:val="000000" w:themeColor="text1"/>
          <w:sz w:val="21"/>
          <w:szCs w:val="21"/>
          <w:shd w:val="clear" w:color="auto" w:fill="FFFFFF"/>
          <w:lang w:val="tr-TR" w:bidi="tr-TR"/>
        </w:rPr>
        <w:t xml:space="preserve"> </w:t>
      </w:r>
      <w:r>
        <w:rPr>
          <w:i/>
          <w:color w:val="000000" w:themeColor="text1"/>
          <w:szCs w:val="22"/>
          <w:lang w:val="tr-TR" w:bidi="tr-TR"/>
        </w:rPr>
        <w:t xml:space="preserve">Elitronik kuruluşu, elindeki Acuity LED 1600’ü takviye amacıyla bir Acuity LED 1600 II alımı gerçekleştireceğini Mayıs 2016’da teyit etti. Böylece Fujifilm, bütün dünyada 1000. makinesini kurmuş oluyordu </w:t>
      </w:r>
    </w:p>
    <w:p w14:paraId="43E4B47D" w14:textId="6F4AAD25" w:rsidR="000A7E02" w:rsidRPr="00A655A3" w:rsidRDefault="000A7E02" w:rsidP="001E7B7F">
      <w:pPr>
        <w:spacing w:before="240" w:line="360" w:lineRule="auto"/>
        <w:jc w:val="both"/>
        <w:rPr>
          <w:color w:val="000000" w:themeColor="text1"/>
          <w:szCs w:val="22"/>
          <w:lang w:val="tr-TR"/>
        </w:rPr>
      </w:pPr>
      <w:r w:rsidRPr="00766BF7">
        <w:rPr>
          <w:color w:val="000000" w:themeColor="text1"/>
          <w:szCs w:val="22"/>
          <w:lang w:val="tr-TR" w:bidi="tr-TR"/>
        </w:rPr>
        <w:t xml:space="preserve">Acuity LED 1600’ün piyasaya çıkmasından dört yıl, onun güncellenmesiyle piyasaya sunulan Acuity LED 1600 II’nin lansmanı üzerinden iki yıl geçtikten sonra Türkiye’de sanayi alanında faaliyet gösteren Elitronik, bu sağlam ve çokyönlü makinenin dünyadaki 1000. ünitesini satın alıyordu. </w:t>
      </w:r>
    </w:p>
    <w:p w14:paraId="234A2171" w14:textId="76FF1EE9" w:rsidR="002C38B8" w:rsidRPr="00A655A3" w:rsidRDefault="002C38B8" w:rsidP="002C38B8">
      <w:pPr>
        <w:spacing w:before="240" w:line="360" w:lineRule="auto"/>
        <w:jc w:val="both"/>
        <w:rPr>
          <w:color w:val="000000" w:themeColor="text1"/>
          <w:szCs w:val="22"/>
          <w:lang w:val="tr-TR"/>
        </w:rPr>
      </w:pPr>
      <w:r>
        <w:rPr>
          <w:color w:val="000000" w:themeColor="text1"/>
          <w:szCs w:val="22"/>
          <w:lang w:val="tr-TR" w:bidi="tr-TR"/>
        </w:rPr>
        <w:t xml:space="preserve">Geniş format ve ambalaj tipi baskı makinelerinde bütün dünyada tercih edilen bu hibrit platform, sanayi tipi baskı sektöründe giderek daha çok rağbet görüyor. Elektronik sektörüne yönelik olarak dokunmatik tuş takımı ve ön panel üreten Elitronik, Acuity LED 1600’de kullanılan UV mürekkep püskürtme teknolojisinden büyük yarar sağlamış durumda. Serigrafi işleminden mürekkep püskürtmeye geçiş yapan Elitronik, bu sayede üretim kalitesini yükseltmiş, teslim sürelerini kısaltmış ve yeni müşteriler kazanarak yıllık cirosunu üçe katlamış oldu. </w:t>
      </w:r>
    </w:p>
    <w:p w14:paraId="0A0D8116" w14:textId="014BDF21" w:rsidR="003D7547" w:rsidRPr="00A655A3" w:rsidRDefault="00DD6B3F" w:rsidP="002C38B8">
      <w:pPr>
        <w:spacing w:before="240" w:line="360" w:lineRule="auto"/>
        <w:jc w:val="both"/>
        <w:rPr>
          <w:color w:val="000000" w:themeColor="text1"/>
          <w:szCs w:val="22"/>
          <w:lang w:val="tr-TR"/>
        </w:rPr>
      </w:pPr>
      <w:r>
        <w:rPr>
          <w:color w:val="000000" w:themeColor="text1"/>
          <w:szCs w:val="22"/>
          <w:lang w:val="tr-TR" w:bidi="tr-TR"/>
        </w:rPr>
        <w:t xml:space="preserve">Elitronik şirketinin sahibi ve kurucusu Müge Elif Özaslan, “Bizim sektörde neredeyse tamamen serigrafi kullanılır,” diye anlatıyor. “Oysa bu hem maliyeti yüksek hem çok zaman gerektiren bir işlem olduğu gibi insan kaynaklı hatalara da çok açıktır. 2015’ten itibaren, şirketimizi bir üst seviyeye taşıyacak bir teknoloji arayışına girmiştik, nitekim dijital UV en parlak yöntem olarak gözüküyordu. Çeşitli tedarikçilerle görüştükten sonra Fujifilm’in en yüksek kaliteyi sunduğu sonucuna vardık, zaten şu ana dek bize en fazla yardımcı olan, isteklerimize en hızlı yanıt veren kuruluş da Fujifilm oldu. Acuity LED 1600’ü kendi fabrikamızda denememize de izin verdiler, böylece bu makinenin, bize gereken kaliteyi gerçekten sağlayacağına ikna olduk. Bütün bu süreçte Fujifilm bize olağanüstü bir </w:t>
      </w:r>
      <w:r>
        <w:rPr>
          <w:color w:val="000000" w:themeColor="text1"/>
          <w:szCs w:val="22"/>
          <w:lang w:val="tr-TR" w:bidi="tr-TR"/>
        </w:rPr>
        <w:lastRenderedPageBreak/>
        <w:t xml:space="preserve">destek sundu ve istediğimiz sonuçları neredeyse anında almaya başladık. Bu sayede yeni müşteriler edindik, eskiden en az bir hafta süren işleri bir iki günde teslim edebiliyoruz artık. </w:t>
      </w:r>
    </w:p>
    <w:p w14:paraId="6C2F72CC" w14:textId="77777777" w:rsidR="003D7547" w:rsidRPr="00A655A3" w:rsidRDefault="003D7547" w:rsidP="002C38B8">
      <w:pPr>
        <w:spacing w:before="240" w:line="360" w:lineRule="auto"/>
        <w:jc w:val="both"/>
        <w:rPr>
          <w:color w:val="000000" w:themeColor="text1"/>
          <w:szCs w:val="22"/>
          <w:lang w:val="tr-TR"/>
        </w:rPr>
      </w:pPr>
    </w:p>
    <w:p w14:paraId="19D23609" w14:textId="4BEBF627" w:rsidR="000A7E02" w:rsidRPr="00A655A3" w:rsidRDefault="003D7547" w:rsidP="003D7547">
      <w:pPr>
        <w:spacing w:before="240" w:line="360" w:lineRule="auto"/>
        <w:jc w:val="both"/>
        <w:rPr>
          <w:color w:val="000000" w:themeColor="text1"/>
          <w:szCs w:val="22"/>
          <w:lang w:val="tr-TR"/>
        </w:rPr>
      </w:pPr>
      <w:r>
        <w:rPr>
          <w:color w:val="000000" w:themeColor="text1"/>
          <w:szCs w:val="22"/>
          <w:lang w:val="tr-TR" w:bidi="tr-TR"/>
        </w:rPr>
        <w:t>“Numune hazırlamak büyük bir sorun olurdu hep – hem çok zaman alan hem de pahalı bir iş. Oysa şimdi Acuity LED 1600 ile gayet basit, tıkır tıkır ilerleyen bir süreç haline geldi. Bütün üretim aşamalarında hem zamandan hem maliyetten muazzam düzeyde tasarruf sağladığımızı görüyoruz. Üretim arttı, kârlılık arttı ve ticaret hacmimiz büyümeye devam ediyor – bu fırsatı en iyi şekilde değerlendirmek için ikinci bir makine almaya karar verdik, yani bir Acuity LED 1600 II.”</w:t>
      </w:r>
    </w:p>
    <w:p w14:paraId="50343736" w14:textId="77777777" w:rsidR="00637841" w:rsidRPr="00A655A3" w:rsidRDefault="00637841" w:rsidP="00071F87">
      <w:pPr>
        <w:spacing w:line="360" w:lineRule="auto"/>
        <w:jc w:val="both"/>
        <w:rPr>
          <w:color w:val="000000" w:themeColor="text1"/>
          <w:szCs w:val="22"/>
          <w:lang w:val="tr-TR"/>
        </w:rPr>
      </w:pPr>
    </w:p>
    <w:p w14:paraId="1CF73972" w14:textId="1390977F" w:rsidR="001E7B7F" w:rsidRPr="00A655A3" w:rsidRDefault="00637841" w:rsidP="00071F87">
      <w:pPr>
        <w:spacing w:line="360" w:lineRule="auto"/>
        <w:jc w:val="both"/>
        <w:rPr>
          <w:color w:val="000000" w:themeColor="text1"/>
          <w:szCs w:val="22"/>
          <w:lang w:val="tr-TR"/>
        </w:rPr>
      </w:pPr>
      <w:r>
        <w:rPr>
          <w:color w:val="000000" w:themeColor="text1"/>
          <w:szCs w:val="22"/>
          <w:lang w:val="tr-TR" w:bidi="tr-TR"/>
        </w:rPr>
        <w:t>Fujifilm Graphics Systems Europe, Tabela ve Teşhir Bölümü Müdürü olan Tudor Morgan şöyle diyor: “Acuity LED 1600 platformunun bütün dünyadaki satışlarının 1000 üniteye ulaşmış olması, bu makinenin ne kadar güvenilir, kaliteli ve çokyönlü olduğunun kanıtıdır. Yaptığımız 1000. satış özellikle memnuniyet verici olmuştur, çünkü bize bu makinenin işletmelerde dönüşüm yaratma potansiyelinin, geleneksel grafik ve ambalaj pazarlarının çok ötesine geçtiğini göstermektedir. Acuity LED 1600 II, sanayide olağanüstü potansiyeli olan bir baskı makinesidir. Nitekim Elitronik’in çapına ve itibarına sahip bir şirketin, birincisi ile birlikte çalıştırmak üzere ikinci bir makine alımı gerçekleştirmesi bunu tartışmasız bir şekilde ortaya koymuş oluyor.”</w:t>
      </w:r>
    </w:p>
    <w:p w14:paraId="5C0C9315" w14:textId="0FB916D3" w:rsidR="00C27310" w:rsidRPr="00A655A3" w:rsidRDefault="00C27310" w:rsidP="00AD363F">
      <w:pPr>
        <w:spacing w:line="360" w:lineRule="auto"/>
        <w:jc w:val="both"/>
        <w:rPr>
          <w:rFonts w:eastAsia="Helvetica Light"/>
          <w:color w:val="000000" w:themeColor="text1"/>
          <w:kern w:val="24"/>
          <w:szCs w:val="22"/>
          <w:lang w:val="tr-TR"/>
        </w:rPr>
      </w:pPr>
    </w:p>
    <w:p w14:paraId="55871769" w14:textId="77777777" w:rsidR="0033378E" w:rsidRPr="00A655A3" w:rsidRDefault="0033378E" w:rsidP="0033378E">
      <w:pPr>
        <w:jc w:val="both"/>
        <w:rPr>
          <w:rFonts w:asciiTheme="minorHAnsi" w:hAnsiTheme="minorHAnsi" w:cstheme="minorHAnsi"/>
          <w:color w:val="000000" w:themeColor="text1"/>
          <w:szCs w:val="22"/>
          <w:lang w:val="tr-TR"/>
        </w:rPr>
      </w:pPr>
    </w:p>
    <w:p w14:paraId="5877328E" w14:textId="7629F770" w:rsidR="00B25727" w:rsidRDefault="00B25727" w:rsidP="003F778A">
      <w:pPr>
        <w:spacing w:line="360" w:lineRule="auto"/>
        <w:jc w:val="center"/>
        <w:rPr>
          <w:b/>
          <w:lang w:val="tr-TR" w:bidi="tr-TR"/>
        </w:rPr>
      </w:pPr>
      <w:r w:rsidRPr="007C589A">
        <w:rPr>
          <w:b/>
          <w:lang w:val="tr-TR" w:bidi="tr-TR"/>
        </w:rPr>
        <w:t>ENDS</w:t>
      </w:r>
    </w:p>
    <w:p w14:paraId="6C82CDA0" w14:textId="77777777" w:rsidR="00A655A3" w:rsidRPr="00314070" w:rsidRDefault="00A655A3" w:rsidP="00A655A3">
      <w:pPr>
        <w:spacing w:line="360" w:lineRule="auto"/>
        <w:jc w:val="center"/>
        <w:rPr>
          <w:rFonts w:ascii="Helvetica" w:hAnsi="Helvetica" w:cs="Helvetica"/>
          <w:b/>
          <w:bCs/>
          <w:sz w:val="20"/>
          <w:lang w:val="en-GB"/>
        </w:rPr>
      </w:pPr>
    </w:p>
    <w:p w14:paraId="711755BA" w14:textId="77777777" w:rsidR="00A655A3" w:rsidRPr="00314070" w:rsidRDefault="00A655A3" w:rsidP="00A655A3">
      <w:pPr>
        <w:jc w:val="both"/>
        <w:rPr>
          <w:rFonts w:ascii="Helvetica" w:hAnsi="Helvetica" w:cs="Helvetica"/>
          <w:b/>
          <w:bCs/>
          <w:sz w:val="20"/>
          <w:lang w:val="en-GB"/>
        </w:rPr>
      </w:pPr>
    </w:p>
    <w:p w14:paraId="4B4B2DB5" w14:textId="77777777" w:rsidR="007B3946" w:rsidRPr="000613BD" w:rsidRDefault="007B3946" w:rsidP="007B3946">
      <w:pPr>
        <w:jc w:val="both"/>
        <w:rPr>
          <w:bCs/>
          <w:sz w:val="20"/>
        </w:rPr>
      </w:pPr>
      <w:r w:rsidRPr="000613BD">
        <w:rPr>
          <w:rFonts w:eastAsia="Arial"/>
          <w:b/>
          <w:sz w:val="20"/>
          <w:lang w:bidi="tr-TR"/>
        </w:rPr>
        <w:t>FUJIFILM Corporation hakkında</w:t>
      </w:r>
    </w:p>
    <w:p w14:paraId="1E254961" w14:textId="77777777" w:rsidR="007B3946" w:rsidRDefault="007B3946" w:rsidP="007B3946">
      <w:pPr>
        <w:jc w:val="both"/>
        <w:rPr>
          <w:rFonts w:eastAsia="Arial"/>
          <w:sz w:val="20"/>
          <w:lang w:bidi="tr-TR"/>
        </w:rPr>
      </w:pPr>
      <w:r w:rsidRPr="000613BD">
        <w:rPr>
          <w:rFonts w:eastAsia="Arial"/>
          <w:sz w:val="20"/>
          <w:lang w:bidi="tr-TR"/>
        </w:rPr>
        <w:t>FUJIFILM Corporation, FUJIFILM Holdings bünyesinde faaliyet gösteren belli başlı şirketlerden biridir. Kurulduğu 1934’ten beri şirket, fotoğraf ve görüntüleme alanında ileri teknolojilerden oluşan zengin bir birikim üzerinde ilerlemiştir ve sağlık hizmeti sunan kapsamlı bir kuruluş haline gelme hedefi doğrultusunda şimdi bu teknolojileri Tıp ve Yaşam Bilimleri alanına uygulamakta, hastalıkların önlenmesi, tanı ve tedavisi ile ilgili çalışmalar yapmaktadır. Fujifilm ayrıca son derece işlevsel bir alan olan malzeme işinde de faaliyetlerini giderek genişletmektedir ve yassı panelli teşhir malzemelerinden grafik sistemler ile optik aygıtlara kadar çeşitli alanlara el atmıştır.</w:t>
      </w:r>
    </w:p>
    <w:p w14:paraId="0A9066AB" w14:textId="77777777" w:rsidR="007B3946" w:rsidRPr="000613BD" w:rsidRDefault="007B3946" w:rsidP="007B3946">
      <w:pPr>
        <w:jc w:val="both"/>
        <w:rPr>
          <w:sz w:val="20"/>
        </w:rPr>
      </w:pPr>
    </w:p>
    <w:p w14:paraId="177CD2CD" w14:textId="77777777" w:rsidR="007B3946" w:rsidRPr="000613BD" w:rsidRDefault="007B3946" w:rsidP="007B3946">
      <w:pPr>
        <w:jc w:val="both"/>
        <w:rPr>
          <w:bCs/>
          <w:sz w:val="20"/>
        </w:rPr>
      </w:pPr>
      <w:r w:rsidRPr="000613BD">
        <w:rPr>
          <w:rFonts w:eastAsia="Arial"/>
          <w:b/>
          <w:sz w:val="20"/>
          <w:lang w:bidi="tr-TR"/>
        </w:rPr>
        <w:t xml:space="preserve">Fujifilm Graphic Systems hakkında </w:t>
      </w:r>
    </w:p>
    <w:p w14:paraId="2AAFBDAB" w14:textId="77777777" w:rsidR="007B3946" w:rsidRPr="000613BD" w:rsidRDefault="007B3946" w:rsidP="007B3946">
      <w:pPr>
        <w:jc w:val="both"/>
        <w:rPr>
          <w:sz w:val="20"/>
        </w:rPr>
      </w:pPr>
      <w:r w:rsidRPr="000613BD">
        <w:rPr>
          <w:rFonts w:eastAsia="Arial"/>
          <w:sz w:val="20"/>
          <w:lang w:bidi="tr-TR"/>
        </w:rPr>
        <w:t xml:space="preserve">Fujifilm Graphic Systems, istikrarlı, uzun vadeli bir çalışma ortağıdır. Yüksek kaliteli, ileri teknolojiye dayalı baskı çözümleri sunarak, baskı alanında faaliyet gösteren </w:t>
      </w:r>
      <w:r w:rsidRPr="000613BD">
        <w:rPr>
          <w:rFonts w:eastAsia="Arial"/>
          <w:sz w:val="20"/>
          <w:lang w:bidi="tr-TR"/>
        </w:rPr>
        <w:lastRenderedPageBreak/>
        <w:t>kuruluşların rekabette öne çıkmasına ve iş hacmini büyütmesine yardımcı olma hedefine odaklanmıştır. Mali açıdan gösterdiği istikrar ve Ar-Ge alanındaki emsalsiz yatırımları sayesinde şirket, sınıfının en iyisi olan baskı şirketlerine özgü tekn</w:t>
      </w:r>
      <w:r>
        <w:rPr>
          <w:rFonts w:eastAsia="Arial"/>
          <w:sz w:val="20"/>
          <w:lang w:bidi="tr-TR"/>
        </w:rPr>
        <w:t xml:space="preserve">olojiler geliştirebilmektedir. </w:t>
      </w:r>
      <w:r w:rsidRPr="000613BD">
        <w:rPr>
          <w:rFonts w:eastAsia="Arial"/>
          <w:sz w:val="20"/>
          <w:lang w:bidi="tr-TR"/>
        </w:rPr>
        <w:t xml:space="preserve">Bunlar arasında ofset, geniş formatlı ve dijital baskı için baskı öncesi ve baskı odası çözümlerinin yanı sıra baskı üretim yönetimine yönelik iş akışı yazılımı da bulunmaktadır. Fujifilm, ürünlerinin ve faaliyetlerinin çevre üzerindeki etkilerini en aza indirme amacına kendini adamış bir şirkettir. Bu amaçla proaktif bir şekilde çevreyi korumaya ve çevreye uygun en iyi uygulamalar konusunda baskı sektörünü eğitmeye çabalar. Daha geniş bilgi için tıklayın: </w:t>
      </w:r>
      <w:hyperlink r:id="rId12" w:history="1">
        <w:r w:rsidRPr="000613BD">
          <w:rPr>
            <w:rStyle w:val="Hyperlink"/>
            <w:rFonts w:eastAsia="Arial"/>
            <w:sz w:val="20"/>
            <w:lang w:bidi="tr-TR"/>
          </w:rPr>
          <w:t>www.fujifilm.eu/eu/products/graphic-systems/</w:t>
        </w:r>
      </w:hyperlink>
      <w:r w:rsidRPr="000613BD">
        <w:rPr>
          <w:rFonts w:eastAsia="Arial"/>
          <w:sz w:val="20"/>
          <w:lang w:bidi="tr-TR"/>
        </w:rPr>
        <w:t xml:space="preserve">, veya </w:t>
      </w:r>
      <w:hyperlink r:id="rId13" w:history="1">
        <w:r w:rsidRPr="000613BD">
          <w:rPr>
            <w:rStyle w:val="Hyperlink"/>
            <w:rFonts w:eastAsia="Arial"/>
            <w:sz w:val="20"/>
            <w:lang w:bidi="tr-TR"/>
          </w:rPr>
          <w:t>www.youtube.com/FujifilmGSEurope</w:t>
        </w:r>
      </w:hyperlink>
      <w:r w:rsidRPr="000613BD">
        <w:rPr>
          <w:rFonts w:eastAsia="Arial"/>
          <w:sz w:val="20"/>
          <w:lang w:bidi="tr-TR"/>
        </w:rPr>
        <w:t xml:space="preserve"> veya bizi takip edin: </w:t>
      </w:r>
      <w:r w:rsidRPr="000613BD">
        <w:rPr>
          <w:rFonts w:eastAsia="Arial"/>
          <w:color w:val="0000FF"/>
          <w:sz w:val="20"/>
          <w:lang w:bidi="tr-TR"/>
        </w:rPr>
        <w:t>@FujifilmPrint</w:t>
      </w:r>
    </w:p>
    <w:p w14:paraId="330C0FA1" w14:textId="77777777" w:rsidR="007B3946" w:rsidRDefault="007B3946" w:rsidP="007B3946">
      <w:pPr>
        <w:jc w:val="both"/>
        <w:rPr>
          <w:b/>
          <w:sz w:val="20"/>
        </w:rPr>
      </w:pPr>
    </w:p>
    <w:p w14:paraId="70C06A67" w14:textId="77777777" w:rsidR="007B3946" w:rsidRDefault="007B3946" w:rsidP="007B3946">
      <w:pPr>
        <w:jc w:val="both"/>
        <w:rPr>
          <w:b/>
          <w:sz w:val="20"/>
        </w:rPr>
      </w:pPr>
      <w:r w:rsidRPr="000613BD">
        <w:rPr>
          <w:rFonts w:eastAsia="Arial"/>
          <w:b/>
          <w:sz w:val="20"/>
          <w:lang w:bidi="tr-TR"/>
        </w:rPr>
        <w:t>Daha geniş bilgi için iletişim:</w:t>
      </w:r>
    </w:p>
    <w:p w14:paraId="20BEE63C" w14:textId="77777777" w:rsidR="007B3946" w:rsidRDefault="007B3946" w:rsidP="007B3946">
      <w:pPr>
        <w:jc w:val="both"/>
        <w:rPr>
          <w:b/>
          <w:sz w:val="20"/>
        </w:rPr>
      </w:pPr>
    </w:p>
    <w:p w14:paraId="5693462A" w14:textId="77777777" w:rsidR="007B3946" w:rsidRDefault="007B3946" w:rsidP="007B3946">
      <w:pPr>
        <w:jc w:val="both"/>
        <w:rPr>
          <w:b/>
          <w:sz w:val="20"/>
        </w:rPr>
      </w:pPr>
      <w:r w:rsidRPr="000613BD">
        <w:rPr>
          <w:rFonts w:eastAsia="Arial"/>
          <w:kern w:val="2"/>
          <w:sz w:val="20"/>
          <w:lang w:bidi="tr-TR"/>
        </w:rPr>
        <w:t>Daniel Porter</w:t>
      </w:r>
    </w:p>
    <w:p w14:paraId="6AF7A634" w14:textId="77777777" w:rsidR="007B3946" w:rsidRPr="000613BD" w:rsidRDefault="007B3946" w:rsidP="007B3946">
      <w:pPr>
        <w:jc w:val="both"/>
        <w:rPr>
          <w:b/>
          <w:sz w:val="20"/>
        </w:rPr>
      </w:pPr>
      <w:r w:rsidRPr="000613BD">
        <w:rPr>
          <w:rFonts w:eastAsia="Arial"/>
          <w:kern w:val="2"/>
          <w:sz w:val="20"/>
          <w:lang w:bidi="tr-TR"/>
        </w:rPr>
        <w:t>AD Communications</w:t>
      </w:r>
      <w:r w:rsidRPr="000613BD">
        <w:rPr>
          <w:rFonts w:eastAsia="Arial"/>
          <w:kern w:val="2"/>
          <w:sz w:val="20"/>
          <w:lang w:bidi="tr-TR"/>
        </w:rPr>
        <w:tab/>
      </w:r>
    </w:p>
    <w:p w14:paraId="39AFF6C7" w14:textId="77777777" w:rsidR="007B3946" w:rsidRPr="000613BD" w:rsidRDefault="007B3946" w:rsidP="007B3946">
      <w:pPr>
        <w:jc w:val="both"/>
        <w:rPr>
          <w:kern w:val="2"/>
          <w:sz w:val="20"/>
        </w:rPr>
      </w:pPr>
      <w:r w:rsidRPr="000613BD">
        <w:rPr>
          <w:rFonts w:eastAsia="Arial"/>
          <w:kern w:val="2"/>
          <w:sz w:val="20"/>
          <w:lang w:bidi="tr-TR"/>
        </w:rPr>
        <w:t xml:space="preserve">E: </w:t>
      </w:r>
      <w:hyperlink r:id="rId14" w:history="1">
        <w:r w:rsidRPr="000613BD">
          <w:rPr>
            <w:rStyle w:val="Hyperlink"/>
            <w:rFonts w:eastAsia="Arial"/>
            <w:kern w:val="2"/>
            <w:sz w:val="20"/>
            <w:lang w:bidi="tr-TR"/>
          </w:rPr>
          <w:t>dporter@adcomms.co.uk</w:t>
        </w:r>
      </w:hyperlink>
    </w:p>
    <w:p w14:paraId="2E9AFAB3" w14:textId="77777777" w:rsidR="007B3946" w:rsidRDefault="007B3946" w:rsidP="007B3946">
      <w:pPr>
        <w:jc w:val="both"/>
      </w:pPr>
      <w:r w:rsidRPr="000613BD">
        <w:rPr>
          <w:rFonts w:eastAsia="Arial"/>
          <w:kern w:val="2"/>
          <w:sz w:val="20"/>
          <w:lang w:bidi="tr-TR"/>
        </w:rPr>
        <w:t>Tel: +44 (0)1372 464470</w:t>
      </w:r>
    </w:p>
    <w:p w14:paraId="43068756" w14:textId="77777777" w:rsidR="00A655A3" w:rsidRPr="003F778A" w:rsidRDefault="00A655A3" w:rsidP="003F778A">
      <w:pPr>
        <w:spacing w:line="360" w:lineRule="auto"/>
        <w:jc w:val="center"/>
        <w:rPr>
          <w:b/>
          <w:lang w:val="en-GB"/>
        </w:rPr>
      </w:pPr>
    </w:p>
    <w:p w14:paraId="6FDB54F0" w14:textId="77777777" w:rsidR="00B25727" w:rsidRDefault="00B25727" w:rsidP="0033378E">
      <w:pPr>
        <w:jc w:val="both"/>
        <w:rPr>
          <w:rFonts w:asciiTheme="minorHAnsi" w:hAnsiTheme="minorHAnsi" w:cstheme="minorHAnsi"/>
          <w:color w:val="000000" w:themeColor="text1"/>
          <w:szCs w:val="22"/>
          <w:lang w:val="en-GB"/>
        </w:rPr>
      </w:pPr>
    </w:p>
    <w:p w14:paraId="6F20610B" w14:textId="77777777" w:rsidR="00F74990" w:rsidRDefault="00F74990" w:rsidP="00071F87">
      <w:pPr>
        <w:spacing w:line="360" w:lineRule="auto"/>
        <w:jc w:val="both"/>
        <w:rPr>
          <w:lang w:val="en-GB"/>
        </w:rPr>
      </w:pPr>
    </w:p>
    <w:p w14:paraId="0DCEC5C0" w14:textId="77777777" w:rsidR="00A17201" w:rsidRPr="00314070" w:rsidRDefault="00A17201" w:rsidP="002C673D">
      <w:pPr>
        <w:spacing w:line="360" w:lineRule="auto"/>
        <w:jc w:val="both"/>
        <w:rPr>
          <w:rFonts w:ascii="Helvetica" w:hAnsi="Helvetica"/>
          <w:lang w:val="en-GB"/>
        </w:rPr>
      </w:pPr>
    </w:p>
    <w:sectPr w:rsidR="00A17201" w:rsidRPr="00314070">
      <w:headerReference w:type="default" r:id="rId15"/>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012E4" w14:textId="77777777" w:rsidR="0066429D" w:rsidRDefault="0066429D">
      <w:r>
        <w:separator/>
      </w:r>
    </w:p>
  </w:endnote>
  <w:endnote w:type="continuationSeparator" w:id="0">
    <w:p w14:paraId="754D928A" w14:textId="77777777" w:rsidR="0066429D" w:rsidRDefault="0066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Helvetica Ligh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0028F" w14:textId="77777777" w:rsidR="0066429D" w:rsidRDefault="0066429D">
      <w:r>
        <w:separator/>
      </w:r>
    </w:p>
  </w:footnote>
  <w:footnote w:type="continuationSeparator" w:id="0">
    <w:p w14:paraId="22A74986" w14:textId="77777777" w:rsidR="0066429D" w:rsidRDefault="00664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0C28E"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7216" behindDoc="1" locked="0" layoutInCell="1" allowOverlap="1" wp14:anchorId="74A2CE92" wp14:editId="24DB9B25">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A10B15"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Pr>
        <w:noProof/>
        <w:lang w:val="en-GB" w:eastAsia="en-GB"/>
      </w:rPr>
      <w:drawing>
        <wp:anchor distT="0" distB="0" distL="114935" distR="114935" simplePos="0" relativeHeight="251658240" behindDoc="1" locked="0" layoutInCell="1" allowOverlap="1" wp14:anchorId="17DBA7B2" wp14:editId="60BD158E">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2B"/>
    <w:rsid w:val="0005762B"/>
    <w:rsid w:val="0006699F"/>
    <w:rsid w:val="00071645"/>
    <w:rsid w:val="00071F87"/>
    <w:rsid w:val="000A7E02"/>
    <w:rsid w:val="000C270E"/>
    <w:rsid w:val="000C69FC"/>
    <w:rsid w:val="000C7309"/>
    <w:rsid w:val="000D222E"/>
    <w:rsid w:val="000E4C78"/>
    <w:rsid w:val="00124E05"/>
    <w:rsid w:val="00125226"/>
    <w:rsid w:val="001407DF"/>
    <w:rsid w:val="00143E89"/>
    <w:rsid w:val="001643A8"/>
    <w:rsid w:val="00166A5B"/>
    <w:rsid w:val="001A3B66"/>
    <w:rsid w:val="001A57F0"/>
    <w:rsid w:val="001B25F8"/>
    <w:rsid w:val="001D43A6"/>
    <w:rsid w:val="001E7B7F"/>
    <w:rsid w:val="00206FB3"/>
    <w:rsid w:val="0021112D"/>
    <w:rsid w:val="0021430E"/>
    <w:rsid w:val="002306E2"/>
    <w:rsid w:val="00240E8F"/>
    <w:rsid w:val="002432AE"/>
    <w:rsid w:val="00290917"/>
    <w:rsid w:val="00292AC0"/>
    <w:rsid w:val="002A212B"/>
    <w:rsid w:val="002A2B04"/>
    <w:rsid w:val="002B0F28"/>
    <w:rsid w:val="002B376E"/>
    <w:rsid w:val="002B3C61"/>
    <w:rsid w:val="002C0572"/>
    <w:rsid w:val="002C38B8"/>
    <w:rsid w:val="002C3AAA"/>
    <w:rsid w:val="002C673D"/>
    <w:rsid w:val="002D6B9B"/>
    <w:rsid w:val="002E4102"/>
    <w:rsid w:val="002F4463"/>
    <w:rsid w:val="002F6F41"/>
    <w:rsid w:val="00314070"/>
    <w:rsid w:val="0033378E"/>
    <w:rsid w:val="003413BD"/>
    <w:rsid w:val="00347192"/>
    <w:rsid w:val="00376719"/>
    <w:rsid w:val="003A4AB2"/>
    <w:rsid w:val="003B53B1"/>
    <w:rsid w:val="003C0E4F"/>
    <w:rsid w:val="003D0E25"/>
    <w:rsid w:val="003D3DFC"/>
    <w:rsid w:val="003D7547"/>
    <w:rsid w:val="003E5DC9"/>
    <w:rsid w:val="003F778A"/>
    <w:rsid w:val="00401F30"/>
    <w:rsid w:val="00413DDD"/>
    <w:rsid w:val="0044099F"/>
    <w:rsid w:val="00451342"/>
    <w:rsid w:val="00455569"/>
    <w:rsid w:val="00462AB8"/>
    <w:rsid w:val="00464291"/>
    <w:rsid w:val="00467597"/>
    <w:rsid w:val="00495BBD"/>
    <w:rsid w:val="004B5C08"/>
    <w:rsid w:val="004D3223"/>
    <w:rsid w:val="004F2216"/>
    <w:rsid w:val="004F662C"/>
    <w:rsid w:val="004F69E7"/>
    <w:rsid w:val="00505244"/>
    <w:rsid w:val="005144B3"/>
    <w:rsid w:val="005349FD"/>
    <w:rsid w:val="005533A2"/>
    <w:rsid w:val="00567B3C"/>
    <w:rsid w:val="00567B46"/>
    <w:rsid w:val="00597A41"/>
    <w:rsid w:val="005A20AF"/>
    <w:rsid w:val="005B41C8"/>
    <w:rsid w:val="005C570C"/>
    <w:rsid w:val="005C5A70"/>
    <w:rsid w:val="005D1627"/>
    <w:rsid w:val="005E2ED4"/>
    <w:rsid w:val="005F0CD4"/>
    <w:rsid w:val="00607E57"/>
    <w:rsid w:val="00637841"/>
    <w:rsid w:val="00657F3D"/>
    <w:rsid w:val="0066429D"/>
    <w:rsid w:val="0069706E"/>
    <w:rsid w:val="006B0895"/>
    <w:rsid w:val="006D2964"/>
    <w:rsid w:val="006E3789"/>
    <w:rsid w:val="00707CE8"/>
    <w:rsid w:val="0071031D"/>
    <w:rsid w:val="0072764D"/>
    <w:rsid w:val="0074089E"/>
    <w:rsid w:val="007541AF"/>
    <w:rsid w:val="00766BF7"/>
    <w:rsid w:val="0079119F"/>
    <w:rsid w:val="00791D1F"/>
    <w:rsid w:val="007A0C64"/>
    <w:rsid w:val="007A3EF5"/>
    <w:rsid w:val="007B2567"/>
    <w:rsid w:val="007B3946"/>
    <w:rsid w:val="007B5A77"/>
    <w:rsid w:val="007C589A"/>
    <w:rsid w:val="007D162D"/>
    <w:rsid w:val="007E788C"/>
    <w:rsid w:val="007F0A6F"/>
    <w:rsid w:val="00824783"/>
    <w:rsid w:val="0082709A"/>
    <w:rsid w:val="00851BAE"/>
    <w:rsid w:val="00864E00"/>
    <w:rsid w:val="008B3644"/>
    <w:rsid w:val="008B392D"/>
    <w:rsid w:val="008D3E75"/>
    <w:rsid w:val="008E7291"/>
    <w:rsid w:val="009120BB"/>
    <w:rsid w:val="00934D87"/>
    <w:rsid w:val="00940E5C"/>
    <w:rsid w:val="009639AD"/>
    <w:rsid w:val="009B1E35"/>
    <w:rsid w:val="009B43AE"/>
    <w:rsid w:val="009C6830"/>
    <w:rsid w:val="009D64E7"/>
    <w:rsid w:val="009E4A81"/>
    <w:rsid w:val="00A063D5"/>
    <w:rsid w:val="00A17201"/>
    <w:rsid w:val="00A247B3"/>
    <w:rsid w:val="00A3168E"/>
    <w:rsid w:val="00A45020"/>
    <w:rsid w:val="00A655A3"/>
    <w:rsid w:val="00A70867"/>
    <w:rsid w:val="00A8002B"/>
    <w:rsid w:val="00AD363F"/>
    <w:rsid w:val="00AF69CC"/>
    <w:rsid w:val="00B239B4"/>
    <w:rsid w:val="00B25727"/>
    <w:rsid w:val="00B32429"/>
    <w:rsid w:val="00B51757"/>
    <w:rsid w:val="00BB6C05"/>
    <w:rsid w:val="00BC5347"/>
    <w:rsid w:val="00BE1F72"/>
    <w:rsid w:val="00BE419D"/>
    <w:rsid w:val="00C03BDF"/>
    <w:rsid w:val="00C1287A"/>
    <w:rsid w:val="00C155C6"/>
    <w:rsid w:val="00C27310"/>
    <w:rsid w:val="00C464D0"/>
    <w:rsid w:val="00C53CAB"/>
    <w:rsid w:val="00C6037E"/>
    <w:rsid w:val="00C65CE2"/>
    <w:rsid w:val="00C76D26"/>
    <w:rsid w:val="00C868DC"/>
    <w:rsid w:val="00CA0AAE"/>
    <w:rsid w:val="00D061FB"/>
    <w:rsid w:val="00D23B2A"/>
    <w:rsid w:val="00D2429C"/>
    <w:rsid w:val="00D252CA"/>
    <w:rsid w:val="00D6010B"/>
    <w:rsid w:val="00D7657B"/>
    <w:rsid w:val="00D770A0"/>
    <w:rsid w:val="00DA295F"/>
    <w:rsid w:val="00DA4DC7"/>
    <w:rsid w:val="00DB22FC"/>
    <w:rsid w:val="00DD058A"/>
    <w:rsid w:val="00DD6B3F"/>
    <w:rsid w:val="00E0386A"/>
    <w:rsid w:val="00E1642B"/>
    <w:rsid w:val="00E22F38"/>
    <w:rsid w:val="00E32903"/>
    <w:rsid w:val="00E40A91"/>
    <w:rsid w:val="00E86B7B"/>
    <w:rsid w:val="00E93319"/>
    <w:rsid w:val="00EA2142"/>
    <w:rsid w:val="00EC2F86"/>
    <w:rsid w:val="00ED77D6"/>
    <w:rsid w:val="00EE3983"/>
    <w:rsid w:val="00EF462C"/>
    <w:rsid w:val="00F12C8B"/>
    <w:rsid w:val="00F13B4C"/>
    <w:rsid w:val="00F20871"/>
    <w:rsid w:val="00F4768F"/>
    <w:rsid w:val="00F66678"/>
    <w:rsid w:val="00F74990"/>
    <w:rsid w:val="00F76603"/>
    <w:rsid w:val="00FA0B56"/>
    <w:rsid w:val="00FA384F"/>
    <w:rsid w:val="00FA3FD6"/>
    <w:rsid w:val="00FC7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93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ujifilm.eu/eu/products/graphic-syste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 xsi:nil="true"/>
    <Content1 xmlns="33a04f6d-823c-476e-bd30-27cf0fc2b76e">Case Studies</Content1>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3c8b75f-bbff-454a-8cf7-c63d5eeff5b6" ContentTypeId="0x010100EEB3B346C4117A41ABB5D64B01C39CD1" PreviousValue="false"/>
</file>

<file path=customXml/item4.xml><?xml version="1.0" encoding="utf-8"?>
<ct:contentTypeSchema xmlns:ct="http://schemas.microsoft.com/office/2006/metadata/contentType" xmlns:ma="http://schemas.microsoft.com/office/2006/metadata/properties/metaAttributes" ct:_="" ma:_="" ma:contentTypeName="Content" ma:contentTypeID="0x010100EEB3B346C4117A41ABB5D64B01C39CD1005ED39C72D1D73F46B90CBAE45403DCA6" ma:contentTypeVersion="44" ma:contentTypeDescription="" ma:contentTypeScope="" ma:versionID="798a286a6717f15fb8dbf1c2a3ea842f">
  <xsd:schema xmlns:xsd="http://www.w3.org/2001/XMLSchema" xmlns:xs="http://www.w3.org/2001/XMLSchema" xmlns:p="http://schemas.microsoft.com/office/2006/metadata/properties" xmlns:ns2="33a04f6d-823c-476e-bd30-27cf0fc2b76e" targetNamespace="http://schemas.microsoft.com/office/2006/metadata/properties" ma:root="true" ma:fieldsID="0b70ae29f53405880fdd95f2b0aeab37"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8ffd682-58c5-4a10-98a1-168661d9e947}" ma:internalName="TaxCatchAllLabel" ma:readOnly="true" ma:showField="CatchAllDataLabel"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35718-6EFF-48E6-8167-79FFC391DC0C}">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C59D76FB-48E2-49E4-9ECB-9C5AEDBBC388}">
  <ds:schemaRefs>
    <ds:schemaRef ds:uri="http://schemas.microsoft.com/sharepoint/v3/contenttype/forms"/>
  </ds:schemaRefs>
</ds:datastoreItem>
</file>

<file path=customXml/itemProps3.xml><?xml version="1.0" encoding="utf-8"?>
<ds:datastoreItem xmlns:ds="http://schemas.openxmlformats.org/officeDocument/2006/customXml" ds:itemID="{CEEAD2A6-4DA5-4B71-849A-7A0A961B4BBF}">
  <ds:schemaRefs>
    <ds:schemaRef ds:uri="Microsoft.SharePoint.Taxonomy.ContentTypeSync"/>
  </ds:schemaRefs>
</ds:datastoreItem>
</file>

<file path=customXml/itemProps4.xml><?xml version="1.0" encoding="utf-8"?>
<ds:datastoreItem xmlns:ds="http://schemas.openxmlformats.org/officeDocument/2006/customXml" ds:itemID="{A4A50F80-3F36-4963-AAB1-52129811C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9F6EFD-62DB-474A-AFB9-74E192E9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2018-03-23T09:30:00Z</dcterms:created>
  <dcterms:modified xsi:type="dcterms:W3CDTF">2018-04-12T09:12:00Z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0x010100EEB3B346C4117A41ABB5D64B01C39CD1005ED39C72D1D73F46B90CBAE45403DCA6</vt:lpwstr>
  </property>
  <property fmtid="{D5CDD505-2E9C-101B-9397-08002B2CF9AE}" pid="3" name="TaxKeyword">
    <vt:lpwstr/>
  </property>
</Properties>
</file>