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A5448" w14:textId="77777777" w:rsidR="006051C3" w:rsidRDefault="006051C3" w:rsidP="006554CA">
      <w:pPr>
        <w:spacing w:after="0" w:line="240" w:lineRule="auto"/>
        <w:rPr>
          <w:noProof/>
        </w:rPr>
      </w:pPr>
      <w:r>
        <w:rPr>
          <w:noProof/>
          <w:lang w:val="en-GB" w:eastAsia="en-GB" w:bidi="ar-SA"/>
        </w:rPr>
        <w:drawing>
          <wp:anchor distT="0" distB="0" distL="114300" distR="114300" simplePos="0" relativeHeight="251658240" behindDoc="1" locked="0" layoutInCell="1" allowOverlap="1">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anchor>
        </w:drawing>
      </w:r>
    </w:p>
    <w:p w14:paraId="09004AEA" w14:textId="77777777" w:rsidR="006051C3" w:rsidRDefault="006051C3" w:rsidP="006554CA">
      <w:pPr>
        <w:spacing w:after="0" w:line="240" w:lineRule="auto"/>
        <w:rPr>
          <w:noProof/>
        </w:rPr>
      </w:pPr>
    </w:p>
    <w:p w14:paraId="6B46B71E" w14:textId="77777777" w:rsidR="00417976" w:rsidRDefault="00417976" w:rsidP="006554CA">
      <w:pPr>
        <w:spacing w:after="0" w:line="360" w:lineRule="auto"/>
        <w:jc w:val="center"/>
        <w:rPr>
          <w:b/>
          <w:bCs/>
        </w:rPr>
      </w:pPr>
    </w:p>
    <w:p w14:paraId="12EBD803" w14:textId="3F93D87A" w:rsidR="00417976" w:rsidRDefault="001E2D0B" w:rsidP="001E2D0B">
      <w:pPr>
        <w:spacing w:after="0" w:line="360" w:lineRule="auto"/>
        <w:rPr>
          <w:b/>
          <w:bCs/>
        </w:rPr>
      </w:pPr>
      <w:r>
        <w:rPr>
          <w:b/>
          <w:bCs/>
        </w:rPr>
        <w:t>31 Marzo 2016</w:t>
      </w:r>
    </w:p>
    <w:p w14:paraId="2273A12C" w14:textId="3C05D7B9" w:rsidR="001E2D0B" w:rsidRDefault="001E2D0B" w:rsidP="001E2D0B">
      <w:pPr>
        <w:spacing w:after="0" w:line="360" w:lineRule="auto"/>
        <w:rPr>
          <w:b/>
          <w:bCs/>
        </w:rPr>
      </w:pPr>
    </w:p>
    <w:p w14:paraId="0500E90A" w14:textId="77777777" w:rsidR="008C6102" w:rsidRDefault="002D3167" w:rsidP="002D3167">
      <w:pPr>
        <w:spacing w:after="0" w:line="360" w:lineRule="auto"/>
        <w:jc w:val="center"/>
        <w:rPr>
          <w:b/>
          <w:bCs/>
        </w:rPr>
      </w:pPr>
      <w:r>
        <w:rPr>
          <w:b/>
        </w:rPr>
        <w:t>BRETT MARTIN METTE IN EVIDENZA SOLUZIONI INNOVATIVE</w:t>
      </w:r>
      <w:r w:rsidR="006E6FD3">
        <w:rPr>
          <w:b/>
        </w:rPr>
        <w:t xml:space="preserve"> PER IL SETTORE DELLA STAMPA E </w:t>
      </w:r>
      <w:r>
        <w:rPr>
          <w:b/>
        </w:rPr>
        <w:t>DEGLI ELEMENTI ESPOSITIVI</w:t>
      </w:r>
    </w:p>
    <w:p w14:paraId="0EF8E201" w14:textId="77777777" w:rsidR="002D3167" w:rsidRPr="007D1201" w:rsidRDefault="002D3167" w:rsidP="002D3167">
      <w:pPr>
        <w:spacing w:after="0" w:line="360" w:lineRule="auto"/>
        <w:jc w:val="center"/>
        <w:rPr>
          <w:b/>
          <w:bCs/>
        </w:rPr>
      </w:pPr>
    </w:p>
    <w:p w14:paraId="7D02EAC5" w14:textId="77777777" w:rsidR="00BF0404" w:rsidRDefault="006E6FD3" w:rsidP="00D5219B">
      <w:pPr>
        <w:spacing w:after="0" w:line="360" w:lineRule="auto"/>
        <w:jc w:val="both"/>
      </w:pPr>
      <w:r>
        <w:t xml:space="preserve">L'edizione 2016 di FESPA Digital si è confermata essere un altro successo per Brett Martin. La sua </w:t>
      </w:r>
      <w:r w:rsidR="00D5219B">
        <w:t>ampia gamma di substrati di plastica per la stampa, infatti, ha attirato una grande varietà di visitatori presso lo stand aziendale per tutta la durata della manifestazione (RAI, Amsterdam, 8-11 marzo). Uno di questi substrati era Coexcell, l'ultima aggiunta alla gamma di lastre in PVC schiumoso della casa produttrice, oltre alle nuove opzioni Thin Gauge per la gamma di lastre in PETg Marpet-g FS e di policarbonati di Brett Martin.</w:t>
      </w:r>
    </w:p>
    <w:p w14:paraId="73F5806C" w14:textId="77777777" w:rsidR="00AD6E39" w:rsidRDefault="00AD6E39" w:rsidP="00AD6E39">
      <w:pPr>
        <w:spacing w:after="0" w:line="360" w:lineRule="auto"/>
        <w:jc w:val="both"/>
      </w:pPr>
    </w:p>
    <w:p w14:paraId="2C4CAEFD" w14:textId="77777777" w:rsidR="00AD6E39" w:rsidRDefault="006E6FD3" w:rsidP="00AD6E39">
      <w:pPr>
        <w:spacing w:after="0" w:line="360" w:lineRule="auto"/>
        <w:jc w:val="both"/>
      </w:pPr>
      <w:r>
        <w:t>''</w:t>
      </w:r>
      <w:r w:rsidR="00AD6E39">
        <w:t xml:space="preserve">Per Brett Martin, FESPA continua a essere una manifestazione alla quale partecipare a tutti i costi. </w:t>
      </w:r>
      <w:r>
        <w:t>L</w:t>
      </w:r>
      <w:r w:rsidR="00AD6E39">
        <w:t xml:space="preserve">a fiera </w:t>
      </w:r>
      <w:r>
        <w:t>diventa</w:t>
      </w:r>
      <w:r w:rsidR="00AD6E39">
        <w:t xml:space="preserve"> sempre più importante</w:t>
      </w:r>
      <w:r>
        <w:t xml:space="preserve"> ogni anno che passa</w:t>
      </w:r>
      <w:r w:rsidR="00AD6E39">
        <w:t>, attirando il pubblico giusto e creando un forte stimolo per distributori e stampatori appena entrati sul mercato o già esistenti,</w:t>
      </w:r>
      <w:r>
        <w:t>''</w:t>
      </w:r>
      <w:r w:rsidR="00AD6E39">
        <w:t xml:space="preserve"> spiega Hayley Lowry, responsabile del marketing d</w:t>
      </w:r>
      <w:r>
        <w:t>el gruppo presso Brett Martin. ''</w:t>
      </w:r>
      <w:r w:rsidR="00AD6E39">
        <w:t xml:space="preserve">La manifestazione è stata </w:t>
      </w:r>
      <w:r>
        <w:t>una straordinaria opportunità per</w:t>
      </w:r>
      <w:r w:rsidR="00AD6E39">
        <w:t xml:space="preserve"> esporre i nostri eccellenti substrati direct-to-print e le nostre nuove proposte per i protagonisti del settore della stampa e degli elementi espositivi.</w:t>
      </w:r>
      <w:r>
        <w:t>''</w:t>
      </w:r>
    </w:p>
    <w:p w14:paraId="14E1EE37" w14:textId="77777777" w:rsidR="0098676A" w:rsidRDefault="0098676A" w:rsidP="0098676A">
      <w:pPr>
        <w:spacing w:after="0" w:line="360" w:lineRule="auto"/>
        <w:jc w:val="both"/>
      </w:pPr>
    </w:p>
    <w:p w14:paraId="3A7C6057" w14:textId="77777777" w:rsidR="0098676A" w:rsidRDefault="0098676A" w:rsidP="0098676A">
      <w:pPr>
        <w:spacing w:after="0" w:line="360" w:lineRule="auto"/>
        <w:jc w:val="both"/>
      </w:pPr>
      <w:r>
        <w:t>L'edizione 2016 di FESPA Digital ha visto Brett Martin esporre la propria gamma di PVC schiumosi leader di settore (Foamalux White, Foamalux Colour, Foamalux Ultra e Foamalux Xtra), oltre alla popolare linea di lastre trasparenti (policarbonato Marlon FS, PETg Marpet-g FS, aPET Marpet-a FS e acrilico Marcryl), una delle più vaste disponibili in Europa.</w:t>
      </w:r>
    </w:p>
    <w:p w14:paraId="5088B176" w14:textId="77777777" w:rsidR="0098676A" w:rsidRDefault="0098676A" w:rsidP="0098676A">
      <w:pPr>
        <w:spacing w:after="0" w:line="360" w:lineRule="auto"/>
        <w:jc w:val="both"/>
      </w:pPr>
    </w:p>
    <w:p w14:paraId="270CDD20" w14:textId="77777777" w:rsidR="0098676A" w:rsidRDefault="0098676A" w:rsidP="0098676A">
      <w:pPr>
        <w:spacing w:after="0" w:line="360" w:lineRule="auto"/>
        <w:jc w:val="both"/>
      </w:pPr>
      <w:r>
        <w:t>I nuovi prodotti di spessore sottile (Thin Gauge) destinati alle gamme di PETg Marpet-g FS e di policarbonati sono disponibili in varie opzioni: 0,5 mm, 0,75 mm, 1 mm e 1,5 mm. La gamma Thin Gauge, caratterizzata da un'eccezionale lavorabilità e termoformabilità a basse temperature, offre una durata eccezionale per lastre di spessori molto contenuti: la scelta perfetta per progetti che richiedono una straordinaria chiarezza ottica e trasmissione della luce. Fra i tipici utilizzi ricordiamo un'ampia gamma di applicazioni di cartellonistica ed elementi espositivi, attrezzature per i punti vendita, insegne pubblicitarie illuminate, display e arti grafiche.</w:t>
      </w:r>
    </w:p>
    <w:p w14:paraId="338BE5A0" w14:textId="77777777" w:rsidR="00AD6E39" w:rsidRDefault="00AD6E39" w:rsidP="00AD6E39">
      <w:pPr>
        <w:spacing w:after="0" w:line="360" w:lineRule="auto"/>
        <w:jc w:val="both"/>
      </w:pPr>
    </w:p>
    <w:p w14:paraId="18F4EC2A" w14:textId="77777777" w:rsidR="00015466" w:rsidRDefault="00E02405" w:rsidP="00015466">
      <w:pPr>
        <w:spacing w:after="0" w:line="360" w:lineRule="auto"/>
        <w:jc w:val="both"/>
      </w:pPr>
      <w:r>
        <w:lastRenderedPageBreak/>
        <w:t>In mostra c'era anche Coexcell, la lastra di punta di Brett Martin per la stampa, il rivestimento e la produzione, costituita da una pelle in PVC solido co-estruso e da un nucleo in PVC schiumoso. Questo substrato, che unisce una forza e rigidità eccezionali alla facilità di lavorazione, è ideale per le insegne, i materiali per punti vendita, il retail e le manifestazioni espositive.</w:t>
      </w:r>
    </w:p>
    <w:p w14:paraId="0714D437" w14:textId="77777777" w:rsidR="00AD6E39" w:rsidRDefault="00AD6E39" w:rsidP="00AD6E39">
      <w:pPr>
        <w:spacing w:after="0" w:line="360" w:lineRule="auto"/>
        <w:jc w:val="both"/>
      </w:pPr>
      <w:bookmarkStart w:id="0" w:name="_GoBack"/>
      <w:bookmarkEnd w:id="0"/>
    </w:p>
    <w:p w14:paraId="451DE3FF" w14:textId="77777777" w:rsidR="00AD6E39" w:rsidRDefault="006E6FD3" w:rsidP="00AD6E39">
      <w:pPr>
        <w:spacing w:after="0" w:line="360" w:lineRule="auto"/>
        <w:jc w:val="both"/>
      </w:pPr>
      <w:r>
        <w:t>''</w:t>
      </w:r>
      <w:r w:rsidR="00AD6E39">
        <w:t>Siamo molto soddisfatti del numero di persone che ha visitato il nostro stand durante FESPA Digital e siamo felici di continuare a dialogare in modo positivo con altri operato</w:t>
      </w:r>
      <w:r>
        <w:t>ri del settore in occasione della d</w:t>
      </w:r>
      <w:r w:rsidR="00AD6E39">
        <w:t>rupa, fra un paio di mesi,</w:t>
      </w:r>
      <w:r>
        <w:t>''</w:t>
      </w:r>
      <w:r w:rsidR="00AD6E39">
        <w:t xml:space="preserve"> conclude Hayley. </w:t>
      </w:r>
      <w:r>
        <w:t>''</w:t>
      </w:r>
      <w:r w:rsidR="00AD6E39">
        <w:t>È un momento magico per essere fra i protagonisti del settore della stampa e siamo sicuri che le nostre proposte spingeranno potenziali clienti a esplorare nuove opportunità di prodotti</w:t>
      </w:r>
      <w:r>
        <w:t>''</w:t>
      </w:r>
      <w:r w:rsidR="00AD6E39">
        <w:t>.</w:t>
      </w:r>
    </w:p>
    <w:p w14:paraId="26C0994F" w14:textId="77777777" w:rsidR="006E221C" w:rsidRDefault="006E221C" w:rsidP="00AD6E39">
      <w:pPr>
        <w:spacing w:after="0" w:line="360" w:lineRule="auto"/>
        <w:jc w:val="both"/>
      </w:pPr>
    </w:p>
    <w:p w14:paraId="45C64636" w14:textId="77777777" w:rsidR="00DB4149" w:rsidRPr="00034650" w:rsidRDefault="00DB4149" w:rsidP="006554CA">
      <w:pPr>
        <w:spacing w:after="0" w:line="360" w:lineRule="auto"/>
        <w:jc w:val="center"/>
      </w:pPr>
      <w:r>
        <w:rPr>
          <w:b/>
        </w:rPr>
        <w:t>FINE</w:t>
      </w:r>
    </w:p>
    <w:p w14:paraId="62806FA4" w14:textId="77777777" w:rsidR="00DB4149" w:rsidRDefault="00DB4149" w:rsidP="001931C6">
      <w:pPr>
        <w:spacing w:after="0" w:line="240" w:lineRule="auto"/>
      </w:pPr>
    </w:p>
    <w:p w14:paraId="7447C13D" w14:textId="77777777" w:rsidR="00DB4149" w:rsidRPr="00AE36AE" w:rsidRDefault="00DB4149" w:rsidP="001931C6">
      <w:pPr>
        <w:spacing w:after="0" w:line="240" w:lineRule="auto"/>
        <w:rPr>
          <w:b/>
          <w:sz w:val="20"/>
          <w:szCs w:val="20"/>
        </w:rPr>
      </w:pPr>
      <w:r>
        <w:rPr>
          <w:b/>
          <w:sz w:val="20"/>
        </w:rPr>
        <w:t>Informazioni su Brett Martin:</w:t>
      </w:r>
    </w:p>
    <w:p w14:paraId="7FCD391E" w14:textId="77777777" w:rsidR="00DB4149" w:rsidRPr="00B7442A" w:rsidRDefault="007F3982" w:rsidP="001931C6">
      <w:pPr>
        <w:spacing w:after="0" w:line="240" w:lineRule="auto"/>
        <w:rPr>
          <w:sz w:val="20"/>
          <w:szCs w:val="20"/>
        </w:rPr>
      </w:pPr>
      <w:r>
        <w:rPr>
          <w:sz w:val="20"/>
        </w:rPr>
        <w:t>Brett Martin ha sede nel Regno Unito e conta più di 800 dipendenti, nelle varie aziende nel Regno Unito e in Europa. L'azienda è leader di mercato nella produzione di prodotti plastici specialistici per il settore della costruzione, della posa tetti, dell'ingegneria, della stampa e dell'esposizione. Esporta oltre il 50% del suo fatturato di 110 milioni di sterline in oltre 70 paesi in tutto il mondo.</w:t>
      </w:r>
    </w:p>
    <w:p w14:paraId="7F152CC1" w14:textId="77777777" w:rsidR="00DB4149" w:rsidRPr="00B7442A" w:rsidRDefault="00DB4149" w:rsidP="001931C6">
      <w:pPr>
        <w:spacing w:after="0" w:line="240" w:lineRule="auto"/>
        <w:rPr>
          <w:sz w:val="20"/>
          <w:szCs w:val="20"/>
        </w:rPr>
      </w:pPr>
    </w:p>
    <w:p w14:paraId="6A62E7DD" w14:textId="77777777" w:rsidR="00DB4149" w:rsidRPr="00AE36AE" w:rsidRDefault="00DB4149" w:rsidP="001931C6">
      <w:pPr>
        <w:spacing w:after="0" w:line="240" w:lineRule="auto"/>
        <w:rPr>
          <w:b/>
          <w:sz w:val="20"/>
          <w:szCs w:val="20"/>
        </w:rPr>
      </w:pPr>
      <w:r>
        <w:rPr>
          <w:b/>
          <w:sz w:val="20"/>
        </w:rPr>
        <w:t xml:space="preserve">Ulteriori informazioni: </w:t>
      </w:r>
    </w:p>
    <w:p w14:paraId="6F65FDF2" w14:textId="77777777" w:rsidR="00DB4149" w:rsidRPr="00B7442A" w:rsidRDefault="008C6102" w:rsidP="001931C6">
      <w:pPr>
        <w:spacing w:after="0" w:line="240" w:lineRule="auto"/>
        <w:rPr>
          <w:sz w:val="20"/>
          <w:szCs w:val="20"/>
        </w:rPr>
      </w:pPr>
      <w:r>
        <w:rPr>
          <w:sz w:val="20"/>
        </w:rPr>
        <w:t>Helen Tolino</w:t>
      </w:r>
      <w:r>
        <w:tab/>
      </w:r>
      <w:r>
        <w:tab/>
      </w:r>
      <w:r>
        <w:tab/>
      </w:r>
      <w:r>
        <w:tab/>
      </w:r>
      <w:r>
        <w:tab/>
      </w:r>
      <w:r>
        <w:tab/>
      </w:r>
      <w:r>
        <w:rPr>
          <w:sz w:val="20"/>
        </w:rPr>
        <w:t>Hayley Lowry</w:t>
      </w:r>
    </w:p>
    <w:p w14:paraId="36CC2600" w14:textId="77777777" w:rsidR="00DB4149" w:rsidRPr="006E6FD3" w:rsidRDefault="00DB4149" w:rsidP="001931C6">
      <w:pPr>
        <w:spacing w:after="0" w:line="240" w:lineRule="auto"/>
        <w:rPr>
          <w:sz w:val="20"/>
          <w:szCs w:val="20"/>
          <w:lang w:val="fr-BE"/>
        </w:rPr>
      </w:pPr>
      <w:r w:rsidRPr="006E6FD3">
        <w:rPr>
          <w:sz w:val="20"/>
          <w:lang w:val="fr-BE"/>
        </w:rPr>
        <w:t>AD Communications</w:t>
      </w:r>
      <w:r w:rsidRPr="006E6FD3">
        <w:rPr>
          <w:lang w:val="fr-BE"/>
        </w:rPr>
        <w:tab/>
      </w:r>
      <w:r w:rsidRPr="006E6FD3">
        <w:rPr>
          <w:lang w:val="fr-BE"/>
        </w:rPr>
        <w:tab/>
      </w:r>
      <w:r w:rsidRPr="006E6FD3">
        <w:rPr>
          <w:lang w:val="fr-BE"/>
        </w:rPr>
        <w:tab/>
      </w:r>
      <w:r w:rsidRPr="006E6FD3">
        <w:rPr>
          <w:lang w:val="fr-BE"/>
        </w:rPr>
        <w:tab/>
      </w:r>
      <w:r w:rsidRPr="006E6FD3">
        <w:rPr>
          <w:lang w:val="fr-BE"/>
        </w:rPr>
        <w:tab/>
      </w:r>
      <w:r w:rsidRPr="006E6FD3">
        <w:rPr>
          <w:sz w:val="20"/>
          <w:lang w:val="fr-BE"/>
        </w:rPr>
        <w:t>Marketing Manager, Brett Martin</w:t>
      </w:r>
    </w:p>
    <w:p w14:paraId="50DA95DB" w14:textId="77777777" w:rsidR="00DB4149" w:rsidRPr="00B7442A" w:rsidRDefault="00DB4149" w:rsidP="001931C6">
      <w:pPr>
        <w:spacing w:after="0" w:line="240" w:lineRule="auto"/>
        <w:rPr>
          <w:sz w:val="20"/>
          <w:szCs w:val="20"/>
        </w:rPr>
      </w:pPr>
      <w:r>
        <w:rPr>
          <w:sz w:val="20"/>
        </w:rPr>
        <w:t xml:space="preserve">Tel.: + 44 (0) 1372 464470        </w:t>
      </w:r>
      <w:r>
        <w:tab/>
      </w:r>
      <w:r>
        <w:tab/>
      </w:r>
      <w:r>
        <w:tab/>
      </w:r>
      <w:r>
        <w:tab/>
      </w:r>
      <w:r>
        <w:rPr>
          <w:sz w:val="20"/>
        </w:rPr>
        <w:t>Tel.:  0044 (0) 28 9084 9999</w:t>
      </w:r>
    </w:p>
    <w:p w14:paraId="6CB3D3D0" w14:textId="77777777" w:rsidR="00DB4149" w:rsidRDefault="00DB4149" w:rsidP="001931C6">
      <w:pPr>
        <w:spacing w:after="0" w:line="240" w:lineRule="auto"/>
        <w:rPr>
          <w:sz w:val="20"/>
          <w:szCs w:val="20"/>
        </w:rPr>
      </w:pPr>
      <w:r>
        <w:rPr>
          <w:sz w:val="20"/>
        </w:rPr>
        <w:t xml:space="preserve">E-mail: </w:t>
      </w:r>
      <w:hyperlink r:id="rId12">
        <w:r>
          <w:rPr>
            <w:rStyle w:val="Hyperlink"/>
            <w:sz w:val="20"/>
          </w:rPr>
          <w:t>htolino@adcomms.co.uk</w:t>
        </w:r>
      </w:hyperlink>
      <w:r>
        <w:tab/>
      </w:r>
      <w:r>
        <w:tab/>
      </w:r>
      <w:r>
        <w:tab/>
      </w:r>
      <w:r>
        <w:tab/>
      </w:r>
      <w:r>
        <w:rPr>
          <w:sz w:val="20"/>
        </w:rPr>
        <w:t xml:space="preserve">E-mail:  </w:t>
      </w:r>
      <w:hyperlink r:id="rId13">
        <w:r>
          <w:rPr>
            <w:rStyle w:val="Hyperlink"/>
            <w:sz w:val="20"/>
          </w:rPr>
          <w:t>Hayleylowry@brettmartin.com</w:t>
        </w:r>
      </w:hyperlink>
    </w:p>
    <w:p w14:paraId="49D1C9EC" w14:textId="77777777" w:rsidR="00790307" w:rsidRPr="00B7442A" w:rsidRDefault="00790307" w:rsidP="001931C6">
      <w:pPr>
        <w:spacing w:after="0" w:line="240" w:lineRule="auto"/>
        <w:rPr>
          <w:sz w:val="20"/>
          <w:szCs w:val="20"/>
        </w:rPr>
      </w:pPr>
    </w:p>
    <w:p w14:paraId="103C4A37" w14:textId="77777777" w:rsidR="00DB4149" w:rsidRPr="00B7442A" w:rsidRDefault="00DB4149" w:rsidP="001931C6">
      <w:pPr>
        <w:spacing w:after="0" w:line="240" w:lineRule="auto"/>
        <w:rPr>
          <w:sz w:val="20"/>
          <w:szCs w:val="20"/>
        </w:rPr>
      </w:pPr>
    </w:p>
    <w:p w14:paraId="73F7CD89" w14:textId="77777777" w:rsidR="00DB4149" w:rsidRPr="00B7442A" w:rsidRDefault="00DB4149" w:rsidP="001931C6">
      <w:pPr>
        <w:spacing w:after="0" w:line="240" w:lineRule="auto"/>
        <w:rPr>
          <w:sz w:val="20"/>
          <w:szCs w:val="20"/>
        </w:rPr>
      </w:pPr>
    </w:p>
    <w:sectPr w:rsidR="00DB4149" w:rsidRPr="00B7442A" w:rsidSect="008C6102">
      <w:headerReference w:type="even" r:id="rId14"/>
      <w:headerReference w:type="default" r:id="rId15"/>
      <w:footerReference w:type="even" r:id="rId16"/>
      <w:footerReference w:type="default" r:id="rId17"/>
      <w:headerReference w:type="first" r:id="rId18"/>
      <w:footerReference w:type="first" r:id="rId19"/>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4EBD" w14:textId="77777777" w:rsidR="00956BFF" w:rsidRDefault="00956BFF" w:rsidP="006051C3">
      <w:pPr>
        <w:spacing w:after="0" w:line="240" w:lineRule="auto"/>
      </w:pPr>
      <w:r>
        <w:separator/>
      </w:r>
    </w:p>
  </w:endnote>
  <w:endnote w:type="continuationSeparator" w:id="0">
    <w:p w14:paraId="717C76BC" w14:textId="77777777" w:rsidR="00956BFF" w:rsidRDefault="00956BFF" w:rsidP="006051C3">
      <w:pPr>
        <w:spacing w:after="0" w:line="240" w:lineRule="auto"/>
      </w:pPr>
      <w:r>
        <w:continuationSeparator/>
      </w:r>
    </w:p>
  </w:endnote>
  <w:endnote w:type="continuationNotice" w:id="1">
    <w:p w14:paraId="5D457823" w14:textId="77777777" w:rsidR="00956BFF" w:rsidRDefault="0095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29B5" w14:textId="77777777" w:rsidR="00457A3D" w:rsidRDefault="00457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9F6A" w14:textId="77777777" w:rsidR="00457A3D" w:rsidRDefault="00457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2422" w14:textId="77777777" w:rsidR="00457A3D" w:rsidRDefault="00457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31794" w14:textId="77777777" w:rsidR="00956BFF" w:rsidRDefault="00956BFF" w:rsidP="006051C3">
      <w:pPr>
        <w:spacing w:after="0" w:line="240" w:lineRule="auto"/>
      </w:pPr>
      <w:r>
        <w:separator/>
      </w:r>
    </w:p>
  </w:footnote>
  <w:footnote w:type="continuationSeparator" w:id="0">
    <w:p w14:paraId="69FC3977" w14:textId="77777777" w:rsidR="00956BFF" w:rsidRDefault="00956BFF" w:rsidP="006051C3">
      <w:pPr>
        <w:spacing w:after="0" w:line="240" w:lineRule="auto"/>
      </w:pPr>
      <w:r>
        <w:continuationSeparator/>
      </w:r>
    </w:p>
  </w:footnote>
  <w:footnote w:type="continuationNotice" w:id="1">
    <w:p w14:paraId="0C3D4150" w14:textId="77777777" w:rsidR="00956BFF" w:rsidRDefault="00956B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4773" w14:textId="77777777" w:rsidR="00457A3D" w:rsidRDefault="00457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F7F6" w14:textId="77777777" w:rsidR="00457A3D" w:rsidRDefault="00457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2FF0" w14:textId="77777777" w:rsidR="00457A3D" w:rsidRDefault="00457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665DAA"/>
    <w:rsid w:val="00015466"/>
    <w:rsid w:val="00021F53"/>
    <w:rsid w:val="00025517"/>
    <w:rsid w:val="0002784C"/>
    <w:rsid w:val="00034650"/>
    <w:rsid w:val="0004411E"/>
    <w:rsid w:val="00045F04"/>
    <w:rsid w:val="00093216"/>
    <w:rsid w:val="000A4729"/>
    <w:rsid w:val="000B1573"/>
    <w:rsid w:val="000B7758"/>
    <w:rsid w:val="000C298F"/>
    <w:rsid w:val="000C434C"/>
    <w:rsid w:val="000C7BE1"/>
    <w:rsid w:val="000D533F"/>
    <w:rsid w:val="000D632A"/>
    <w:rsid w:val="000D65C1"/>
    <w:rsid w:val="000E26C7"/>
    <w:rsid w:val="000E2D66"/>
    <w:rsid w:val="000E58FD"/>
    <w:rsid w:val="000F3276"/>
    <w:rsid w:val="000F3C0B"/>
    <w:rsid w:val="000F5AB4"/>
    <w:rsid w:val="0013046F"/>
    <w:rsid w:val="00135F10"/>
    <w:rsid w:val="001377CF"/>
    <w:rsid w:val="00141A5E"/>
    <w:rsid w:val="0015024F"/>
    <w:rsid w:val="00161407"/>
    <w:rsid w:val="0016163C"/>
    <w:rsid w:val="001840A9"/>
    <w:rsid w:val="001931C6"/>
    <w:rsid w:val="001A1D01"/>
    <w:rsid w:val="001B6E96"/>
    <w:rsid w:val="001C4E32"/>
    <w:rsid w:val="001C7391"/>
    <w:rsid w:val="001D0649"/>
    <w:rsid w:val="001D335C"/>
    <w:rsid w:val="001E139E"/>
    <w:rsid w:val="001E2D0B"/>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B00DA"/>
    <w:rsid w:val="002C4D92"/>
    <w:rsid w:val="002D3167"/>
    <w:rsid w:val="002D48AC"/>
    <w:rsid w:val="002E4CC2"/>
    <w:rsid w:val="002E7D8A"/>
    <w:rsid w:val="002F2329"/>
    <w:rsid w:val="002F7C20"/>
    <w:rsid w:val="0030009F"/>
    <w:rsid w:val="00300C88"/>
    <w:rsid w:val="00301302"/>
    <w:rsid w:val="00301E5E"/>
    <w:rsid w:val="00322470"/>
    <w:rsid w:val="00323182"/>
    <w:rsid w:val="0033176D"/>
    <w:rsid w:val="00346D07"/>
    <w:rsid w:val="00386902"/>
    <w:rsid w:val="003A04EF"/>
    <w:rsid w:val="003B0C92"/>
    <w:rsid w:val="003B29E0"/>
    <w:rsid w:val="003B4017"/>
    <w:rsid w:val="003B5931"/>
    <w:rsid w:val="003C2FC7"/>
    <w:rsid w:val="003E1F1D"/>
    <w:rsid w:val="003E3F9A"/>
    <w:rsid w:val="003E4F7A"/>
    <w:rsid w:val="003F017D"/>
    <w:rsid w:val="003F155E"/>
    <w:rsid w:val="003F6B5A"/>
    <w:rsid w:val="00417976"/>
    <w:rsid w:val="004223D5"/>
    <w:rsid w:val="00453A93"/>
    <w:rsid w:val="00457A3D"/>
    <w:rsid w:val="00462BAA"/>
    <w:rsid w:val="00477343"/>
    <w:rsid w:val="00496F25"/>
    <w:rsid w:val="004C4BCE"/>
    <w:rsid w:val="004D13AB"/>
    <w:rsid w:val="004D5111"/>
    <w:rsid w:val="004D7B7E"/>
    <w:rsid w:val="004E34E3"/>
    <w:rsid w:val="004F0159"/>
    <w:rsid w:val="00513D2F"/>
    <w:rsid w:val="0052324B"/>
    <w:rsid w:val="00540FDE"/>
    <w:rsid w:val="00551607"/>
    <w:rsid w:val="00552790"/>
    <w:rsid w:val="00564F85"/>
    <w:rsid w:val="00565E7E"/>
    <w:rsid w:val="00592321"/>
    <w:rsid w:val="0059577F"/>
    <w:rsid w:val="005A04AF"/>
    <w:rsid w:val="005A6115"/>
    <w:rsid w:val="005D3567"/>
    <w:rsid w:val="005D7AAD"/>
    <w:rsid w:val="00600645"/>
    <w:rsid w:val="006051C3"/>
    <w:rsid w:val="00624A53"/>
    <w:rsid w:val="006554CA"/>
    <w:rsid w:val="006601A9"/>
    <w:rsid w:val="006602D4"/>
    <w:rsid w:val="00661D6D"/>
    <w:rsid w:val="006639C0"/>
    <w:rsid w:val="00664A95"/>
    <w:rsid w:val="00665DAA"/>
    <w:rsid w:val="006848EE"/>
    <w:rsid w:val="00697351"/>
    <w:rsid w:val="006B0F7D"/>
    <w:rsid w:val="006B6AF6"/>
    <w:rsid w:val="006D0089"/>
    <w:rsid w:val="006E221C"/>
    <w:rsid w:val="006E5E5E"/>
    <w:rsid w:val="006E6FD3"/>
    <w:rsid w:val="006F3D40"/>
    <w:rsid w:val="007038B5"/>
    <w:rsid w:val="00714523"/>
    <w:rsid w:val="00715572"/>
    <w:rsid w:val="007207A8"/>
    <w:rsid w:val="00720921"/>
    <w:rsid w:val="007265B9"/>
    <w:rsid w:val="007355BE"/>
    <w:rsid w:val="007403EA"/>
    <w:rsid w:val="00747ADF"/>
    <w:rsid w:val="007547F5"/>
    <w:rsid w:val="00754933"/>
    <w:rsid w:val="00757093"/>
    <w:rsid w:val="00761438"/>
    <w:rsid w:val="007641E1"/>
    <w:rsid w:val="00776CC1"/>
    <w:rsid w:val="007874E8"/>
    <w:rsid w:val="00790307"/>
    <w:rsid w:val="007A3B45"/>
    <w:rsid w:val="007C4093"/>
    <w:rsid w:val="007C52EF"/>
    <w:rsid w:val="007D0970"/>
    <w:rsid w:val="007D1201"/>
    <w:rsid w:val="007E350D"/>
    <w:rsid w:val="007F3982"/>
    <w:rsid w:val="00800802"/>
    <w:rsid w:val="00804E1B"/>
    <w:rsid w:val="0080623C"/>
    <w:rsid w:val="00815146"/>
    <w:rsid w:val="00823653"/>
    <w:rsid w:val="0082434E"/>
    <w:rsid w:val="00825FE3"/>
    <w:rsid w:val="0083253D"/>
    <w:rsid w:val="008334A4"/>
    <w:rsid w:val="008342E7"/>
    <w:rsid w:val="00835560"/>
    <w:rsid w:val="008363AE"/>
    <w:rsid w:val="00840DBD"/>
    <w:rsid w:val="0084147B"/>
    <w:rsid w:val="00861181"/>
    <w:rsid w:val="00866764"/>
    <w:rsid w:val="00881A33"/>
    <w:rsid w:val="008A195A"/>
    <w:rsid w:val="008C1D30"/>
    <w:rsid w:val="008C45AA"/>
    <w:rsid w:val="008C6102"/>
    <w:rsid w:val="008E178E"/>
    <w:rsid w:val="008F0096"/>
    <w:rsid w:val="008F0A55"/>
    <w:rsid w:val="00913A87"/>
    <w:rsid w:val="009232B2"/>
    <w:rsid w:val="00934249"/>
    <w:rsid w:val="00935083"/>
    <w:rsid w:val="0094254E"/>
    <w:rsid w:val="0094401C"/>
    <w:rsid w:val="00947CA0"/>
    <w:rsid w:val="00954143"/>
    <w:rsid w:val="009556F0"/>
    <w:rsid w:val="00956BFF"/>
    <w:rsid w:val="00957BD1"/>
    <w:rsid w:val="00962060"/>
    <w:rsid w:val="009620E1"/>
    <w:rsid w:val="009741A5"/>
    <w:rsid w:val="00981B00"/>
    <w:rsid w:val="0098676A"/>
    <w:rsid w:val="009870FE"/>
    <w:rsid w:val="0099519A"/>
    <w:rsid w:val="00995634"/>
    <w:rsid w:val="00996450"/>
    <w:rsid w:val="009A4376"/>
    <w:rsid w:val="009B28EE"/>
    <w:rsid w:val="009C0AF4"/>
    <w:rsid w:val="009C16C3"/>
    <w:rsid w:val="009D09A3"/>
    <w:rsid w:val="009E0F43"/>
    <w:rsid w:val="00A0027C"/>
    <w:rsid w:val="00A00939"/>
    <w:rsid w:val="00A224CB"/>
    <w:rsid w:val="00A23C3A"/>
    <w:rsid w:val="00A3538E"/>
    <w:rsid w:val="00A369A7"/>
    <w:rsid w:val="00A4750E"/>
    <w:rsid w:val="00A86E53"/>
    <w:rsid w:val="00A96522"/>
    <w:rsid w:val="00A96E47"/>
    <w:rsid w:val="00AA2D03"/>
    <w:rsid w:val="00AA5348"/>
    <w:rsid w:val="00AD423C"/>
    <w:rsid w:val="00AD635A"/>
    <w:rsid w:val="00AD6E39"/>
    <w:rsid w:val="00AE0C96"/>
    <w:rsid w:val="00AE2D19"/>
    <w:rsid w:val="00AE36AE"/>
    <w:rsid w:val="00AF61C5"/>
    <w:rsid w:val="00AF6A43"/>
    <w:rsid w:val="00AF7AD9"/>
    <w:rsid w:val="00B05C36"/>
    <w:rsid w:val="00B264EF"/>
    <w:rsid w:val="00B340BA"/>
    <w:rsid w:val="00B467A5"/>
    <w:rsid w:val="00B471CB"/>
    <w:rsid w:val="00B54AD4"/>
    <w:rsid w:val="00B62D78"/>
    <w:rsid w:val="00B7442A"/>
    <w:rsid w:val="00B84E77"/>
    <w:rsid w:val="00B86F5E"/>
    <w:rsid w:val="00B872C0"/>
    <w:rsid w:val="00BA54DA"/>
    <w:rsid w:val="00BD6298"/>
    <w:rsid w:val="00BF0404"/>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48C7"/>
    <w:rsid w:val="00C77077"/>
    <w:rsid w:val="00CA169C"/>
    <w:rsid w:val="00CB09B3"/>
    <w:rsid w:val="00CB6AD6"/>
    <w:rsid w:val="00CC4461"/>
    <w:rsid w:val="00CE1609"/>
    <w:rsid w:val="00CE21F5"/>
    <w:rsid w:val="00CF0301"/>
    <w:rsid w:val="00CF0AB2"/>
    <w:rsid w:val="00D045C2"/>
    <w:rsid w:val="00D1312D"/>
    <w:rsid w:val="00D16E82"/>
    <w:rsid w:val="00D25D88"/>
    <w:rsid w:val="00D27698"/>
    <w:rsid w:val="00D322AE"/>
    <w:rsid w:val="00D3621D"/>
    <w:rsid w:val="00D405E7"/>
    <w:rsid w:val="00D5219B"/>
    <w:rsid w:val="00D53DAE"/>
    <w:rsid w:val="00D61812"/>
    <w:rsid w:val="00D87D8E"/>
    <w:rsid w:val="00DA72CE"/>
    <w:rsid w:val="00DB2FDA"/>
    <w:rsid w:val="00DB4149"/>
    <w:rsid w:val="00DB7DE2"/>
    <w:rsid w:val="00E023D5"/>
    <w:rsid w:val="00E02405"/>
    <w:rsid w:val="00E1441B"/>
    <w:rsid w:val="00E15836"/>
    <w:rsid w:val="00E16401"/>
    <w:rsid w:val="00E31DF1"/>
    <w:rsid w:val="00E33572"/>
    <w:rsid w:val="00E51707"/>
    <w:rsid w:val="00E54AE9"/>
    <w:rsid w:val="00E75202"/>
    <w:rsid w:val="00E76C50"/>
    <w:rsid w:val="00E77737"/>
    <w:rsid w:val="00E8107C"/>
    <w:rsid w:val="00E861DC"/>
    <w:rsid w:val="00E97486"/>
    <w:rsid w:val="00E9750D"/>
    <w:rsid w:val="00EA72F9"/>
    <w:rsid w:val="00EB1A41"/>
    <w:rsid w:val="00EC167D"/>
    <w:rsid w:val="00EC43A6"/>
    <w:rsid w:val="00EC5080"/>
    <w:rsid w:val="00ED3113"/>
    <w:rsid w:val="00EE06C5"/>
    <w:rsid w:val="00EE6BA3"/>
    <w:rsid w:val="00EF1A1E"/>
    <w:rsid w:val="00F05C11"/>
    <w:rsid w:val="00F1252D"/>
    <w:rsid w:val="00F136D7"/>
    <w:rsid w:val="00F2216D"/>
    <w:rsid w:val="00F22A94"/>
    <w:rsid w:val="00F25A3A"/>
    <w:rsid w:val="00F40EF9"/>
    <w:rsid w:val="00F43023"/>
    <w:rsid w:val="00F43585"/>
    <w:rsid w:val="00F45764"/>
    <w:rsid w:val="00F6426C"/>
    <w:rsid w:val="00F65CAA"/>
    <w:rsid w:val="00F731A4"/>
    <w:rsid w:val="00F8128C"/>
    <w:rsid w:val="00F81855"/>
    <w:rsid w:val="00F81A1D"/>
    <w:rsid w:val="00F81D4B"/>
    <w:rsid w:val="00F84C78"/>
    <w:rsid w:val="00F862D3"/>
    <w:rsid w:val="00F863DD"/>
    <w:rsid w:val="00F87637"/>
    <w:rsid w:val="00F90DB9"/>
    <w:rsid w:val="00F9607F"/>
    <w:rsid w:val="00F96C94"/>
    <w:rsid w:val="00FA1F9D"/>
    <w:rsid w:val="00FB30AD"/>
    <w:rsid w:val="00FD7A89"/>
    <w:rsid w:val="00FE5BB9"/>
    <w:rsid w:val="00FF57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96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olino@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BD47-7E7C-4B26-B935-CDF568D4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C05F93-3C81-4B62-A390-EF850177AAC0}">
  <ds:schemaRefs>
    <ds:schemaRef ds:uri="http://schemas.microsoft.com/sharepoint/v3/contenttype/forms"/>
  </ds:schemaRefs>
</ds:datastoreItem>
</file>

<file path=customXml/itemProps3.xml><?xml version="1.0" encoding="utf-8"?>
<ds:datastoreItem xmlns:ds="http://schemas.openxmlformats.org/officeDocument/2006/customXml" ds:itemID="{A060DA81-B5CE-4D08-8376-7E6CA9B3154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A7E1E47-F934-4AA7-8382-99696D67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2016-03-28T15:44:00Z</dcterms:created>
  <dcterms:modified xsi:type="dcterms:W3CDTF">2016-03-30T10:32:00Z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