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B5" w:rsidRDefault="00A77CB5" w:rsidP="00A77CB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96C11" wp14:editId="09E38B64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CB5" w:rsidRDefault="00A77CB5" w:rsidP="00A77CB5">
      <w:pPr>
        <w:spacing w:after="0" w:line="240" w:lineRule="auto"/>
        <w:rPr>
          <w:noProof/>
        </w:rPr>
      </w:pPr>
    </w:p>
    <w:p w:rsidR="00A77CB5" w:rsidRDefault="00A77CB5" w:rsidP="00A77CB5">
      <w:pPr>
        <w:spacing w:after="0" w:line="360" w:lineRule="auto"/>
        <w:rPr>
          <w:bCs/>
        </w:rPr>
      </w:pPr>
      <w:bookmarkStart w:id="0" w:name="_GoBack"/>
      <w:bookmarkEnd w:id="0"/>
    </w:p>
    <w:p w:rsidR="00A77CB5" w:rsidRPr="005C41A2" w:rsidRDefault="00070205" w:rsidP="00A77CB5">
      <w:pPr>
        <w:spacing w:after="0" w:line="360" w:lineRule="auto"/>
        <w:rPr>
          <w:b/>
          <w:bCs/>
        </w:rPr>
      </w:pPr>
      <w:r>
        <w:rPr>
          <w:b/>
          <w:bCs/>
        </w:rPr>
        <w:t>11</w:t>
      </w:r>
      <w:r w:rsidRPr="0007020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EC2AC0">
        <w:rPr>
          <w:b/>
          <w:bCs/>
        </w:rPr>
        <w:t>May</w:t>
      </w:r>
      <w:r w:rsidR="005C41A2" w:rsidRPr="005C41A2">
        <w:rPr>
          <w:b/>
          <w:bCs/>
        </w:rPr>
        <w:t xml:space="preserve"> 2018</w:t>
      </w:r>
    </w:p>
    <w:p w:rsidR="00A77CB5" w:rsidRDefault="00A77CB5" w:rsidP="00A77CB5">
      <w:pPr>
        <w:spacing w:after="0" w:line="360" w:lineRule="auto"/>
        <w:rPr>
          <w:bCs/>
        </w:rPr>
      </w:pPr>
    </w:p>
    <w:p w:rsidR="001360BE" w:rsidRDefault="00287141" w:rsidP="001360BE">
      <w:pPr>
        <w:spacing w:after="0" w:line="360" w:lineRule="auto"/>
        <w:jc w:val="center"/>
        <w:rPr>
          <w:bCs/>
        </w:rPr>
      </w:pPr>
      <w:r>
        <w:rPr>
          <w:b/>
          <w:bCs/>
        </w:rPr>
        <w:t>Brett Martin</w:t>
      </w:r>
      <w:r w:rsidR="005F6E6F">
        <w:rPr>
          <w:b/>
          <w:bCs/>
        </w:rPr>
        <w:t xml:space="preserve"> </w:t>
      </w:r>
      <w:r>
        <w:rPr>
          <w:b/>
          <w:bCs/>
        </w:rPr>
        <w:t xml:space="preserve">inspires visitors </w:t>
      </w:r>
      <w:r w:rsidR="005F6E6F">
        <w:rPr>
          <w:b/>
          <w:bCs/>
        </w:rPr>
        <w:t>at</w:t>
      </w:r>
      <w:r>
        <w:rPr>
          <w:b/>
          <w:bCs/>
        </w:rPr>
        <w:t xml:space="preserve"> </w:t>
      </w:r>
      <w:r w:rsidR="001360BE">
        <w:rPr>
          <w:b/>
          <w:bCs/>
        </w:rPr>
        <w:t>Sign &amp; Digital UK</w:t>
      </w:r>
      <w:r w:rsidR="004E1FB1">
        <w:rPr>
          <w:b/>
          <w:bCs/>
        </w:rPr>
        <w:t xml:space="preserve"> </w:t>
      </w:r>
      <w:r>
        <w:rPr>
          <w:b/>
          <w:bCs/>
        </w:rPr>
        <w:t>2018</w:t>
      </w:r>
    </w:p>
    <w:p w:rsidR="00A77CB5" w:rsidRDefault="00A77CB5" w:rsidP="00A77CB5">
      <w:pPr>
        <w:spacing w:after="0" w:line="360" w:lineRule="auto"/>
        <w:rPr>
          <w:b/>
          <w:bCs/>
        </w:rPr>
      </w:pPr>
    </w:p>
    <w:p w:rsidR="00EC2AC0" w:rsidRPr="00EC2AC0" w:rsidRDefault="00EC2AC0" w:rsidP="001360BE">
      <w:pPr>
        <w:spacing w:after="0" w:line="360" w:lineRule="auto"/>
        <w:jc w:val="both"/>
        <w:rPr>
          <w:bCs/>
        </w:rPr>
      </w:pPr>
      <w:r>
        <w:t xml:space="preserve">Brett Martin, </w:t>
      </w:r>
      <w:r w:rsidR="005F6E6F">
        <w:t>an industry leader</w:t>
      </w:r>
      <w:r w:rsidR="00287141">
        <w:t xml:space="preserve"> </w:t>
      </w:r>
      <w:r>
        <w:t xml:space="preserve">in the production of </w:t>
      </w:r>
      <w:r w:rsidR="00287141">
        <w:t xml:space="preserve">high-quality </w:t>
      </w:r>
      <w:r>
        <w:t>rigid plastic media for the print, display and signage sectors</w:t>
      </w:r>
      <w:r w:rsidR="001B10B6">
        <w:t>,</w:t>
      </w:r>
      <w:r>
        <w:t xml:space="preserve"> </w:t>
      </w:r>
      <w:r w:rsidR="00866C57">
        <w:t xml:space="preserve">set out to inspire through its presence at </w:t>
      </w:r>
      <w:r>
        <w:t xml:space="preserve">Sign &amp; Digital UK </w:t>
      </w:r>
      <w:r w:rsidR="00866C57">
        <w:t>in April</w:t>
      </w:r>
      <w:r>
        <w:t xml:space="preserve">. The Belfast-based firm presented its leading </w:t>
      </w:r>
      <w:proofErr w:type="spellStart"/>
      <w:r>
        <w:t>Foamalux</w:t>
      </w:r>
      <w:proofErr w:type="spellEnd"/>
      <w:r>
        <w:t xml:space="preserve"> Foam PVC and extensive transparent sheet ranges to a </w:t>
      </w:r>
      <w:r w:rsidR="0045439F">
        <w:t xml:space="preserve">receptive </w:t>
      </w:r>
      <w:r>
        <w:t xml:space="preserve">audience, </w:t>
      </w:r>
      <w:r w:rsidR="0045439F">
        <w:t xml:space="preserve">emphasising both the quality of its extensive </w:t>
      </w:r>
      <w:r>
        <w:rPr>
          <w:color w:val="000000"/>
        </w:rPr>
        <w:t>British-made product</w:t>
      </w:r>
      <w:r w:rsidR="0045439F">
        <w:rPr>
          <w:color w:val="000000"/>
        </w:rPr>
        <w:t xml:space="preserve"> range and </w:t>
      </w:r>
      <w:r w:rsidR="004C7B73">
        <w:rPr>
          <w:color w:val="000000"/>
        </w:rPr>
        <w:t xml:space="preserve">its </w:t>
      </w:r>
      <w:r w:rsidR="00866C57">
        <w:rPr>
          <w:color w:val="000000"/>
        </w:rPr>
        <w:t xml:space="preserve">valued </w:t>
      </w:r>
      <w:r w:rsidR="00287141">
        <w:rPr>
          <w:color w:val="000000"/>
        </w:rPr>
        <w:t>role as an advisory partner to customers</w:t>
      </w:r>
      <w:r w:rsidR="00860546">
        <w:rPr>
          <w:color w:val="000000"/>
        </w:rPr>
        <w:t>. Whether offering guidance on</w:t>
      </w:r>
      <w:r w:rsidR="00287141">
        <w:rPr>
          <w:color w:val="000000"/>
        </w:rPr>
        <w:t xml:space="preserve"> material selection</w:t>
      </w:r>
      <w:r w:rsidR="005F6E6F">
        <w:rPr>
          <w:color w:val="000000"/>
        </w:rPr>
        <w:t>,</w:t>
      </w:r>
      <w:r w:rsidR="00287141">
        <w:rPr>
          <w:color w:val="000000"/>
        </w:rPr>
        <w:t xml:space="preserve"> </w:t>
      </w:r>
      <w:r w:rsidR="00860546">
        <w:rPr>
          <w:color w:val="000000"/>
        </w:rPr>
        <w:t>or</w:t>
      </w:r>
      <w:r w:rsidR="00287141">
        <w:rPr>
          <w:color w:val="000000"/>
        </w:rPr>
        <w:t xml:space="preserve"> </w:t>
      </w:r>
      <w:r w:rsidR="00860546">
        <w:rPr>
          <w:color w:val="000000"/>
        </w:rPr>
        <w:t>consulting on production challenges such as static control</w:t>
      </w:r>
      <w:r w:rsidR="005408C7">
        <w:rPr>
          <w:color w:val="000000"/>
        </w:rPr>
        <w:t>,</w:t>
      </w:r>
      <w:r w:rsidR="00860546">
        <w:rPr>
          <w:color w:val="000000"/>
        </w:rPr>
        <w:t xml:space="preserve"> Brett Martin prides itself on being much more than a </w:t>
      </w:r>
      <w:r w:rsidR="005408C7">
        <w:rPr>
          <w:color w:val="000000"/>
        </w:rPr>
        <w:t>manufacturer</w:t>
      </w:r>
      <w:r w:rsidR="00860546">
        <w:rPr>
          <w:color w:val="000000"/>
        </w:rPr>
        <w:t>.</w:t>
      </w:r>
    </w:p>
    <w:p w:rsidR="00EC2AC0" w:rsidRDefault="00EC2AC0" w:rsidP="001360BE">
      <w:pPr>
        <w:spacing w:after="0" w:line="360" w:lineRule="auto"/>
        <w:jc w:val="both"/>
        <w:rPr>
          <w:b/>
          <w:bCs/>
        </w:rPr>
      </w:pPr>
    </w:p>
    <w:p w:rsidR="000F005A" w:rsidRDefault="004C7B73" w:rsidP="001360BE">
      <w:pPr>
        <w:spacing w:after="0" w:line="360" w:lineRule="auto"/>
        <w:jc w:val="both"/>
        <w:rPr>
          <w:bCs/>
        </w:rPr>
      </w:pPr>
      <w:r>
        <w:t xml:space="preserve">“Sign &amp; Digital UK is a hugely important event </w:t>
      </w:r>
      <w:r w:rsidR="005F6E6F">
        <w:t>which</w:t>
      </w:r>
      <w:r>
        <w:t xml:space="preserve"> provides </w:t>
      </w:r>
      <w:r w:rsidR="005F6E6F">
        <w:t>us</w:t>
      </w:r>
      <w:r>
        <w:t xml:space="preserve"> with a</w:t>
      </w:r>
      <w:r w:rsidR="005F6E6F">
        <w:t>n</w:t>
      </w:r>
      <w:r w:rsidR="00860546">
        <w:t xml:space="preserve"> </w:t>
      </w:r>
      <w:r w:rsidR="005F6E6F">
        <w:t>in</w:t>
      </w:r>
      <w:r w:rsidR="00860546">
        <w:t xml:space="preserve">valuable </w:t>
      </w:r>
      <w:r>
        <w:t xml:space="preserve">opportunity to present our high-quality range to the sign and graphics sector,” </w:t>
      </w:r>
      <w:r>
        <w:rPr>
          <w:color w:val="000000"/>
        </w:rPr>
        <w:t>says Nick Hughes, National Sales Manager at Brett Martin. “W</w:t>
      </w:r>
      <w:r>
        <w:t xml:space="preserve">e were delighted with the footfall </w:t>
      </w:r>
      <w:r w:rsidR="00287141">
        <w:t>to</w:t>
      </w:r>
      <w:r>
        <w:t xml:space="preserve"> the stand and the </w:t>
      </w:r>
      <w:r w:rsidR="002D2E23">
        <w:t xml:space="preserve">numerous opportunities this </w:t>
      </w:r>
      <w:r w:rsidR="00866C57">
        <w:t>gave</w:t>
      </w:r>
      <w:r w:rsidR="00287141">
        <w:t xml:space="preserve"> us</w:t>
      </w:r>
      <w:r w:rsidR="002D2E23">
        <w:t xml:space="preserve"> to inspire people with the </w:t>
      </w:r>
      <w:r w:rsidR="00D12B6B">
        <w:t>exciting</w:t>
      </w:r>
      <w:r w:rsidR="002D2E23">
        <w:t xml:space="preserve"> potential of our products and the vast range of applications they can be used for.</w:t>
      </w:r>
      <w:r w:rsidR="000F005A">
        <w:t xml:space="preserve"> </w:t>
      </w:r>
      <w:r w:rsidR="00860546">
        <w:rPr>
          <w:bCs/>
        </w:rPr>
        <w:t xml:space="preserve">Signage and display is an ever-evolving industry and imagination is the only limit </w:t>
      </w:r>
      <w:r w:rsidR="005F6E6F">
        <w:rPr>
          <w:bCs/>
        </w:rPr>
        <w:t>to the creative potential</w:t>
      </w:r>
      <w:r w:rsidR="000F005A">
        <w:rPr>
          <w:bCs/>
        </w:rPr>
        <w:t xml:space="preserve"> of applications in this sector.”</w:t>
      </w:r>
      <w:r w:rsidR="005F6E6F">
        <w:rPr>
          <w:bCs/>
        </w:rPr>
        <w:t xml:space="preserve"> </w:t>
      </w:r>
      <w:r w:rsidR="00287141">
        <w:rPr>
          <w:bCs/>
        </w:rPr>
        <w:t xml:space="preserve"> </w:t>
      </w:r>
    </w:p>
    <w:p w:rsidR="000F005A" w:rsidRDefault="000F005A" w:rsidP="001360BE">
      <w:pPr>
        <w:spacing w:after="0" w:line="360" w:lineRule="auto"/>
        <w:jc w:val="both"/>
        <w:rPr>
          <w:bCs/>
        </w:rPr>
      </w:pPr>
    </w:p>
    <w:p w:rsidR="005C41A2" w:rsidRDefault="00D12B6B" w:rsidP="001360BE">
      <w:pPr>
        <w:spacing w:after="0" w:line="360" w:lineRule="auto"/>
        <w:jc w:val="both"/>
      </w:pPr>
      <w:r>
        <w:rPr>
          <w:bCs/>
        </w:rPr>
        <w:t>In a huge vote of confidence, s</w:t>
      </w:r>
      <w:r w:rsidR="005C41A2">
        <w:t xml:space="preserve">everal print and finishing companies </w:t>
      </w:r>
      <w:r w:rsidR="00CD2927">
        <w:t xml:space="preserve">also conducted live demonstrations using Brett Martin media throughout the </w:t>
      </w:r>
      <w:r w:rsidR="001360BE">
        <w:t>exhibition</w:t>
      </w:r>
      <w:r w:rsidR="000F005A">
        <w:t xml:space="preserve">. </w:t>
      </w:r>
      <w:r>
        <w:t xml:space="preserve">One of these was </w:t>
      </w:r>
      <w:r w:rsidR="000F005A">
        <w:t>Intec, manufacturer of</w:t>
      </w:r>
      <w:r w:rsidR="005C41A2">
        <w:t xml:space="preserve"> </w:t>
      </w:r>
      <w:r w:rsidR="000F005A">
        <w:t xml:space="preserve">the </w:t>
      </w:r>
      <w:r w:rsidR="00CD2927">
        <w:t>JETRIX</w:t>
      </w:r>
      <w:r w:rsidR="000F005A">
        <w:t xml:space="preserve"> series of UV printers</w:t>
      </w:r>
      <w:r w:rsidR="00CD2927">
        <w:t xml:space="preserve">, </w:t>
      </w:r>
      <w:r w:rsidR="000F005A">
        <w:t xml:space="preserve">who ran live demonstrations on its new LED flatbed printer using Brett Martin </w:t>
      </w:r>
      <w:proofErr w:type="spellStart"/>
      <w:r w:rsidR="005C41A2">
        <w:t>Foamalux</w:t>
      </w:r>
      <w:proofErr w:type="spellEnd"/>
      <w:r w:rsidR="005C41A2">
        <w:t xml:space="preserve"> White</w:t>
      </w:r>
      <w:r w:rsidR="000F005A">
        <w:t xml:space="preserve"> PVC sheets</w:t>
      </w:r>
      <w:r w:rsidR="00CD2927">
        <w:t>.</w:t>
      </w:r>
      <w:r w:rsidR="005C41A2">
        <w:t xml:space="preserve"> </w:t>
      </w:r>
      <w:r>
        <w:t xml:space="preserve">Another was </w:t>
      </w:r>
      <w:proofErr w:type="spellStart"/>
      <w:r w:rsidR="005C41A2">
        <w:t>Colourge</w:t>
      </w:r>
      <w:r w:rsidR="00CD2927">
        <w:t>n</w:t>
      </w:r>
      <w:proofErr w:type="spellEnd"/>
      <w:r>
        <w:t>, who used the new</w:t>
      </w:r>
      <w:r w:rsidR="00CD2927">
        <w:t xml:space="preserve"> </w:t>
      </w:r>
      <w:r>
        <w:t xml:space="preserve">Mutoh </w:t>
      </w:r>
      <w:proofErr w:type="spellStart"/>
      <w:r w:rsidRPr="003B7AE4">
        <w:t>ValueJet</w:t>
      </w:r>
      <w:proofErr w:type="spellEnd"/>
      <w:r w:rsidRPr="003B7AE4">
        <w:t xml:space="preserve"> 626UF</w:t>
      </w:r>
      <w:r w:rsidDel="000F005A">
        <w:t xml:space="preserve"> </w:t>
      </w:r>
      <w:r>
        <w:t>to demonstrate</w:t>
      </w:r>
      <w:r w:rsidR="000F005A">
        <w:t xml:space="preserve"> </w:t>
      </w:r>
      <w:r w:rsidR="005C41A2">
        <w:t>the</w:t>
      </w:r>
      <w:r w:rsidR="000F005A">
        <w:t xml:space="preserve"> potential of the Brett Martin</w:t>
      </w:r>
      <w:r w:rsidR="005C41A2">
        <w:t xml:space="preserve"> </w:t>
      </w:r>
      <w:proofErr w:type="spellStart"/>
      <w:r w:rsidR="005C41A2">
        <w:t>Foamalux</w:t>
      </w:r>
      <w:proofErr w:type="spellEnd"/>
      <w:r w:rsidR="005C41A2">
        <w:t xml:space="preserve"> Colour range</w:t>
      </w:r>
      <w:r>
        <w:t xml:space="preserve">. Finally, </w:t>
      </w:r>
      <w:proofErr w:type="spellStart"/>
      <w:r w:rsidR="005C41A2">
        <w:t>Maxicam</w:t>
      </w:r>
      <w:proofErr w:type="spellEnd"/>
      <w:r w:rsidR="005C41A2">
        <w:t xml:space="preserve"> </w:t>
      </w:r>
      <w:r w:rsidR="00EC2AC0">
        <w:t xml:space="preserve">put </w:t>
      </w:r>
      <w:r w:rsidR="005C41A2">
        <w:t>the engraving</w:t>
      </w:r>
      <w:r w:rsidR="00EC2AC0">
        <w:t xml:space="preserve"> </w:t>
      </w:r>
      <w:r w:rsidR="000F005A">
        <w:t xml:space="preserve">potential </w:t>
      </w:r>
      <w:r w:rsidR="00EC2AC0">
        <w:t xml:space="preserve">of </w:t>
      </w:r>
      <w:r>
        <w:t xml:space="preserve">Brett Martin’s </w:t>
      </w:r>
      <w:proofErr w:type="spellStart"/>
      <w:r w:rsidR="00EC2AC0">
        <w:t>Foamalux</w:t>
      </w:r>
      <w:proofErr w:type="spellEnd"/>
      <w:r w:rsidR="00EC2AC0">
        <w:t xml:space="preserve"> </w:t>
      </w:r>
      <w:proofErr w:type="spellStart"/>
      <w:r w:rsidR="00EC2AC0">
        <w:t>Xtra</w:t>
      </w:r>
      <w:proofErr w:type="spellEnd"/>
      <w:r w:rsidR="00EC2AC0">
        <w:t xml:space="preserve"> to the test.</w:t>
      </w:r>
    </w:p>
    <w:p w:rsidR="000F005A" w:rsidRDefault="000F005A" w:rsidP="001360BE">
      <w:pPr>
        <w:spacing w:after="0" w:line="360" w:lineRule="auto"/>
        <w:jc w:val="both"/>
      </w:pPr>
    </w:p>
    <w:p w:rsidR="001360BE" w:rsidRDefault="001360BE" w:rsidP="001360BE">
      <w:pPr>
        <w:spacing w:after="0" w:line="360" w:lineRule="auto"/>
        <w:jc w:val="both"/>
      </w:pPr>
      <w:r>
        <w:t>“</w:t>
      </w:r>
      <w:r w:rsidR="00124255">
        <w:t xml:space="preserve">We were delighted to see three important industry partners using our unique and exclusive </w:t>
      </w:r>
      <w:proofErr w:type="spellStart"/>
      <w:r w:rsidR="00124255">
        <w:t>Foamalux</w:t>
      </w:r>
      <w:proofErr w:type="spellEnd"/>
      <w:r w:rsidR="00124255">
        <w:t xml:space="preserve"> range during the show,” Hughes concludes. “They ably demonstrated</w:t>
      </w:r>
      <w:r>
        <w:t xml:space="preserve"> </w:t>
      </w:r>
      <w:r w:rsidR="00124255">
        <w:t>the strengths of the range and the ways in which it</w:t>
      </w:r>
      <w:r>
        <w:t xml:space="preserve"> </w:t>
      </w:r>
      <w:r w:rsidR="00C14E6D">
        <w:t>allow</w:t>
      </w:r>
      <w:r w:rsidR="00124255">
        <w:t>s</w:t>
      </w:r>
      <w:r w:rsidR="00C14E6D">
        <w:t xml:space="preserve"> </w:t>
      </w:r>
      <w:r>
        <w:t>pri</w:t>
      </w:r>
      <w:r w:rsidR="00C14E6D">
        <w:t>nt, display and signage businesses to design, create and innovate to their heart’s desire.</w:t>
      </w:r>
    </w:p>
    <w:p w:rsidR="00606322" w:rsidRDefault="00606322" w:rsidP="001360BE">
      <w:pPr>
        <w:spacing w:after="0" w:line="360" w:lineRule="auto"/>
        <w:jc w:val="both"/>
      </w:pPr>
    </w:p>
    <w:p w:rsidR="00CD2927" w:rsidRPr="00CD2927" w:rsidRDefault="00CD2927" w:rsidP="001360BE">
      <w:pPr>
        <w:spacing w:after="0" w:line="360" w:lineRule="auto"/>
        <w:jc w:val="both"/>
        <w:rPr>
          <w:b/>
          <w:bCs/>
        </w:rPr>
      </w:pPr>
      <w:r>
        <w:lastRenderedPageBreak/>
        <w:t>“</w:t>
      </w:r>
      <w:r w:rsidR="00124255">
        <w:t xml:space="preserve">We were also delighted with our overall </w:t>
      </w:r>
      <w:r w:rsidR="001B10B6">
        <w:t>experience at the show and</w:t>
      </w:r>
      <w:r w:rsidR="00124255">
        <w:t xml:space="preserve"> the many customers we connected or reconnected with</w:t>
      </w:r>
      <w:r w:rsidR="001B10B6">
        <w:t xml:space="preserve"> – showcasing </w:t>
      </w:r>
      <w:r>
        <w:t>the many ways in which</w:t>
      </w:r>
      <w:r w:rsidR="001B10B6">
        <w:t xml:space="preserve"> our product range</w:t>
      </w:r>
      <w:r>
        <w:t xml:space="preserve"> can benefit businesses, and how our comprehensive new distribution network offers speed and certainty to busy workplaces</w:t>
      </w:r>
      <w:r w:rsidR="00C14E6D">
        <w:t>.”</w:t>
      </w:r>
    </w:p>
    <w:p w:rsidR="00A77CB5" w:rsidRDefault="00A77CB5" w:rsidP="00A77CB5">
      <w:pPr>
        <w:spacing w:after="0" w:line="360" w:lineRule="auto"/>
        <w:jc w:val="both"/>
      </w:pPr>
    </w:p>
    <w:p w:rsidR="00A77CB5" w:rsidRPr="00034650" w:rsidRDefault="00A77CB5" w:rsidP="008A34AE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:rsidR="00A77CB5" w:rsidRDefault="00A77CB5" w:rsidP="00A77CB5">
      <w:pPr>
        <w:spacing w:after="0" w:line="240" w:lineRule="auto"/>
      </w:pPr>
    </w:p>
    <w:p w:rsidR="00A77CB5" w:rsidRPr="00AE36AE" w:rsidRDefault="00A77CB5" w:rsidP="00A77CB5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:rsidR="00A77CB5" w:rsidRPr="00B7442A" w:rsidRDefault="00A77CB5" w:rsidP="00A77C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Pr="00B7442A">
        <w:rPr>
          <w:sz w:val="20"/>
          <w:szCs w:val="20"/>
        </w:rPr>
        <w:t>he company exports over 50% of its £110 million turnover to more than 70 countries worldwide.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</w:p>
    <w:p w:rsidR="00A77CB5" w:rsidRPr="00AE36AE" w:rsidRDefault="00A77CB5" w:rsidP="00A77CB5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Daniel 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:rsidR="00A77CB5" w:rsidRPr="00B7442A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:rsidR="00A77CB5" w:rsidRDefault="00A77CB5" w:rsidP="00A77CB5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9" w:history="1">
        <w:r>
          <w:rPr>
            <w:rStyle w:val="Hyperlink"/>
            <w:sz w:val="20"/>
            <w:szCs w:val="20"/>
          </w:rPr>
          <w:t>dporter</w:t>
        </w:r>
        <w:r w:rsidRPr="009B178F">
          <w:rPr>
            <w:rStyle w:val="Hyperlink"/>
            <w:sz w:val="20"/>
            <w:szCs w:val="20"/>
          </w:rPr>
          <w:t>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0" w:history="1">
        <w:r w:rsidR="001B10B6">
          <w:rPr>
            <w:rStyle w:val="Hyperlink"/>
            <w:sz w:val="20"/>
            <w:szCs w:val="20"/>
          </w:rPr>
          <w:t>h</w:t>
        </w:r>
        <w:r w:rsidR="001B10B6" w:rsidRPr="0027562B">
          <w:rPr>
            <w:rStyle w:val="Hyperlink"/>
            <w:sz w:val="20"/>
            <w:szCs w:val="20"/>
          </w:rPr>
          <w:t>ayleylowry@brettmartin.com</w:t>
        </w:r>
      </w:hyperlink>
    </w:p>
    <w:p w:rsidR="00445D23" w:rsidRDefault="00445D23"/>
    <w:sectPr w:rsidR="0044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5"/>
    <w:rsid w:val="00034FC2"/>
    <w:rsid w:val="000628B9"/>
    <w:rsid w:val="00070205"/>
    <w:rsid w:val="000722B3"/>
    <w:rsid w:val="000F005A"/>
    <w:rsid w:val="00124255"/>
    <w:rsid w:val="001360BE"/>
    <w:rsid w:val="001B10B6"/>
    <w:rsid w:val="00245EB0"/>
    <w:rsid w:val="00287141"/>
    <w:rsid w:val="002D2E23"/>
    <w:rsid w:val="002E224D"/>
    <w:rsid w:val="00315D70"/>
    <w:rsid w:val="003B7AE4"/>
    <w:rsid w:val="003E0AC8"/>
    <w:rsid w:val="004033E0"/>
    <w:rsid w:val="00445D23"/>
    <w:rsid w:val="0045439F"/>
    <w:rsid w:val="00455480"/>
    <w:rsid w:val="004C3880"/>
    <w:rsid w:val="004C7B73"/>
    <w:rsid w:val="004E1FB1"/>
    <w:rsid w:val="00501703"/>
    <w:rsid w:val="005408C7"/>
    <w:rsid w:val="005C41A2"/>
    <w:rsid w:val="005F6E6F"/>
    <w:rsid w:val="00606322"/>
    <w:rsid w:val="00617761"/>
    <w:rsid w:val="0065131F"/>
    <w:rsid w:val="006E4396"/>
    <w:rsid w:val="0075602A"/>
    <w:rsid w:val="007B4886"/>
    <w:rsid w:val="007C1B5D"/>
    <w:rsid w:val="008401DD"/>
    <w:rsid w:val="00860546"/>
    <w:rsid w:val="00866C57"/>
    <w:rsid w:val="008A34AE"/>
    <w:rsid w:val="008A6A8D"/>
    <w:rsid w:val="00927DAD"/>
    <w:rsid w:val="009675BF"/>
    <w:rsid w:val="00A77CB5"/>
    <w:rsid w:val="00B51528"/>
    <w:rsid w:val="00C14E6D"/>
    <w:rsid w:val="00CD2927"/>
    <w:rsid w:val="00D12B6B"/>
    <w:rsid w:val="00DA6132"/>
    <w:rsid w:val="00EA1603"/>
    <w:rsid w:val="00E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E880-74A8-49DA-AA07-2768B35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B5"/>
    <w:pPr>
      <w:spacing w:after="200" w:line="27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CB5"/>
    <w:pPr>
      <w:ind w:left="720"/>
    </w:pPr>
  </w:style>
  <w:style w:type="character" w:styleId="Hyperlink">
    <w:name w:val="Hyperlink"/>
    <w:basedOn w:val="DefaultParagraphFont"/>
    <w:uiPriority w:val="99"/>
    <w:rsid w:val="00A77C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6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yleylowry@brettmarti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tolino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8C6C68D-8B12-40AF-92B6-B6617102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4501a90-8de9-431d-af18-accfbf24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D60D9-70A0-4662-84A4-44884C78F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3D19B-1D8A-4333-A6CA-7A6A9640BC40}">
  <ds:schemaRefs>
    <ds:schemaRef ds:uri="http://schemas.microsoft.com/office/2006/metadata/properties"/>
    <ds:schemaRef ds:uri="http://schemas.microsoft.com/office/infopath/2007/PartnerControls"/>
    <ds:schemaRef ds:uri="a4501a90-8de9-431d-af18-accfbf2432d6"/>
    <ds:schemaRef ds:uri="33a04f6d-823c-476e-bd30-27cf0fc2b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5</cp:revision>
  <cp:lastPrinted>2018-05-03T11:34:00Z</cp:lastPrinted>
  <dcterms:created xsi:type="dcterms:W3CDTF">2018-05-03T15:59:00Z</dcterms:created>
  <dcterms:modified xsi:type="dcterms:W3CDTF">2018-05-11T10:42:00Z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/>
  </property>
</Properties>
</file>