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1CE60" w14:textId="638100C7" w:rsidR="001226A3" w:rsidRDefault="008446E6" w:rsidP="00D97670">
      <w:pPr>
        <w:pStyle w:val="NoSpacing"/>
        <w:spacing w:line="360" w:lineRule="auto"/>
        <w:rPr>
          <w:b/>
        </w:rPr>
      </w:pPr>
      <w:r>
        <w:rPr>
          <w:b/>
        </w:rPr>
        <w:t>14</w:t>
      </w:r>
      <w:bookmarkStart w:id="0" w:name="_GoBack"/>
      <w:bookmarkEnd w:id="0"/>
      <w:r w:rsidR="001226A3">
        <w:rPr>
          <w:b/>
        </w:rPr>
        <w:t>. August 2018</w:t>
      </w:r>
    </w:p>
    <w:p w14:paraId="44E6EF7F" w14:textId="77777777" w:rsidR="001226A3" w:rsidRPr="00FD5081" w:rsidRDefault="001226A3" w:rsidP="00D97670">
      <w:pPr>
        <w:pStyle w:val="NoSpacing"/>
        <w:spacing w:line="360" w:lineRule="auto"/>
        <w:jc w:val="center"/>
        <w:rPr>
          <w:b/>
          <w:lang w:eastAsia="en-GB"/>
        </w:rPr>
      </w:pPr>
    </w:p>
    <w:p w14:paraId="137925CF" w14:textId="3CD98A99" w:rsidR="00380933" w:rsidRDefault="00B93E27" w:rsidP="00D97670">
      <w:pPr>
        <w:pStyle w:val="NoSpacing"/>
        <w:spacing w:line="360" w:lineRule="auto"/>
        <w:jc w:val="center"/>
        <w:rPr>
          <w:b/>
        </w:rPr>
      </w:pPr>
      <w:r>
        <w:rPr>
          <w:b/>
        </w:rPr>
        <w:t>Brett Martin gibt Solarenergie-Partnerschaft mit Lightsource BP bekannt</w:t>
      </w:r>
    </w:p>
    <w:p w14:paraId="00A6DB90" w14:textId="1C41DDD6" w:rsidR="002550FF" w:rsidRPr="00FD5081" w:rsidRDefault="002550FF" w:rsidP="00D97670">
      <w:pPr>
        <w:pStyle w:val="NoSpacing"/>
        <w:spacing w:line="360" w:lineRule="auto"/>
        <w:jc w:val="both"/>
        <w:rPr>
          <w:b/>
          <w:lang w:eastAsia="en-GB"/>
        </w:rPr>
      </w:pPr>
    </w:p>
    <w:p w14:paraId="25E808E7" w14:textId="492C1361" w:rsidR="002550FF" w:rsidRPr="00D97670" w:rsidRDefault="002550FF" w:rsidP="00D97670">
      <w:pPr>
        <w:pStyle w:val="NoSpacing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Brett Martin, ein führender Hersteller von Polycarbonat-, PVC-Schaum- und PETg-Kunststoffplatten für die Beschilderungs- und Grafikbranche, wird von kombinierten erneuerbaren Energiequellen profitieren. </w:t>
      </w:r>
    </w:p>
    <w:p w14:paraId="179EAD12" w14:textId="3D6255F1" w:rsidR="002550FF" w:rsidRPr="00D97670" w:rsidRDefault="002550FF" w:rsidP="00D97670">
      <w:pPr>
        <w:pStyle w:val="NoSpacing"/>
        <w:spacing w:line="360" w:lineRule="auto"/>
        <w:jc w:val="both"/>
        <w:rPr>
          <w:sz w:val="22"/>
          <w:szCs w:val="22"/>
        </w:rPr>
      </w:pPr>
    </w:p>
    <w:p w14:paraId="0087E68E" w14:textId="385F90A2" w:rsidR="002550FF" w:rsidRPr="00D97670" w:rsidRDefault="002550FF" w:rsidP="00D97670">
      <w:pPr>
        <w:pStyle w:val="NoSpacing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Das in Nordirland ansässige Unternehmen hat bekannt gegeben, dass es jetzt Regenerativstrom aus einer Solaranlage bezieht, die von der Lightsource BP, einem weltführenden Unternehmen der Solarbranche, fi</w:t>
      </w:r>
      <w:r w:rsidR="00C90B85">
        <w:rPr>
          <w:sz w:val="22"/>
          <w:szCs w:val="22"/>
        </w:rPr>
        <w:t xml:space="preserve">nanziert und entwickelt wurde. </w:t>
      </w:r>
      <w:r>
        <w:rPr>
          <w:sz w:val="22"/>
          <w:szCs w:val="22"/>
        </w:rPr>
        <w:t xml:space="preserve">Zusammen mit der Energie, die von Brett Martins </w:t>
      </w:r>
      <w:r w:rsidR="00C90B85">
        <w:rPr>
          <w:sz w:val="22"/>
          <w:szCs w:val="22"/>
        </w:rPr>
        <w:t>eigener</w:t>
      </w:r>
      <w:r>
        <w:rPr>
          <w:sz w:val="22"/>
          <w:szCs w:val="22"/>
        </w:rPr>
        <w:t xml:space="preserve"> Windkraftanlage erzeugt wird, deckt das Unternehmen jetzt 25 % seines Energiebedarfs aus erneuerbaren Quellen. </w:t>
      </w:r>
    </w:p>
    <w:p w14:paraId="4B8E7461" w14:textId="3313935E" w:rsidR="002550FF" w:rsidRPr="00D97670" w:rsidRDefault="002550FF" w:rsidP="00D97670">
      <w:pPr>
        <w:pStyle w:val="NoSpacing"/>
        <w:spacing w:line="360" w:lineRule="auto"/>
        <w:jc w:val="both"/>
        <w:rPr>
          <w:sz w:val="22"/>
          <w:szCs w:val="22"/>
        </w:rPr>
      </w:pPr>
    </w:p>
    <w:p w14:paraId="110946BB" w14:textId="1FDDDEC6" w:rsidR="002550FF" w:rsidRPr="00D97670" w:rsidRDefault="002550FF" w:rsidP="00D97670">
      <w:pPr>
        <w:pStyle w:val="NoSpacing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Lightsource BP hat die 6,42 MWp Solaranlage unweit von Belfast finanziert, gebaut und betr</w:t>
      </w:r>
      <w:r w:rsidR="00FD5081">
        <w:rPr>
          <w:sz w:val="22"/>
          <w:szCs w:val="22"/>
        </w:rPr>
        <w:t>eibt sie jetzt.  D</w:t>
      </w:r>
      <w:r w:rsidR="00C90B85">
        <w:rPr>
          <w:sz w:val="22"/>
          <w:szCs w:val="22"/>
        </w:rPr>
        <w:t xml:space="preserve">ie Anlage </w:t>
      </w:r>
      <w:r>
        <w:rPr>
          <w:sz w:val="22"/>
          <w:szCs w:val="22"/>
        </w:rPr>
        <w:t xml:space="preserve">ist mit </w:t>
      </w:r>
      <w:r w:rsidR="00C90B85">
        <w:rPr>
          <w:sz w:val="22"/>
          <w:szCs w:val="22"/>
        </w:rPr>
        <w:t>dem Werk</w:t>
      </w:r>
      <w:r>
        <w:rPr>
          <w:sz w:val="22"/>
          <w:szCs w:val="22"/>
        </w:rPr>
        <w:t xml:space="preserve"> von Brett Martin fest vernetzt, d</w:t>
      </w:r>
      <w:r w:rsidR="00C90B85">
        <w:rPr>
          <w:sz w:val="22"/>
          <w:szCs w:val="22"/>
        </w:rPr>
        <w:t>as</w:t>
      </w:r>
      <w:r>
        <w:rPr>
          <w:sz w:val="22"/>
          <w:szCs w:val="22"/>
        </w:rPr>
        <w:t xml:space="preserve"> sich lediglich etwas über eine Meile entfernt befindet.</w:t>
      </w:r>
    </w:p>
    <w:p w14:paraId="1E94966B" w14:textId="77777777" w:rsidR="00380933" w:rsidRPr="00FD5081" w:rsidRDefault="00380933" w:rsidP="00D97670">
      <w:pPr>
        <w:spacing w:line="360" w:lineRule="auto"/>
        <w:jc w:val="both"/>
        <w:outlineLvl w:val="1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14:paraId="4DACF2AA" w14:textId="519CCFDB" w:rsidR="00CB4045" w:rsidRDefault="00CB4045" w:rsidP="00D97670">
      <w:pPr>
        <w:spacing w:line="360" w:lineRule="auto"/>
        <w:jc w:val="both"/>
        <w:rPr>
          <w:sz w:val="22"/>
        </w:rPr>
      </w:pPr>
      <w:r>
        <w:rPr>
          <w:sz w:val="22"/>
          <w:szCs w:val="22"/>
        </w:rPr>
        <w:t>Die Solaranlage weist eine Leistung von 6,42MWp (Megawatt peak) auf – eine saubere Sonnenenergiemenge, die ausreichen würde, um den E</w:t>
      </w:r>
      <w:r w:rsidR="00FD5081">
        <w:rPr>
          <w:sz w:val="22"/>
          <w:szCs w:val="22"/>
        </w:rPr>
        <w:t>nergiebedarf von 1.600 Haushalten</w:t>
      </w:r>
      <w:r>
        <w:rPr>
          <w:sz w:val="22"/>
          <w:szCs w:val="22"/>
        </w:rPr>
        <w:t xml:space="preserve"> zu decken, und liefert damit ca. 14 % des jährlichen Strombedarfs dieses Zentrums. Die Solaranlage, die auf einer Fläche von über 35 Morgen (=14 Hektar) </w:t>
      </w:r>
      <w:r w:rsidR="00C90B85">
        <w:rPr>
          <w:sz w:val="22"/>
          <w:szCs w:val="22"/>
        </w:rPr>
        <w:t xml:space="preserve">auf </w:t>
      </w:r>
      <w:r>
        <w:rPr>
          <w:sz w:val="22"/>
          <w:szCs w:val="22"/>
        </w:rPr>
        <w:t xml:space="preserve">in lokalem Besitz befindlichen Agrarland errichtet wurde, bietet eine geschätzte Einsparung von 2.000 </w:t>
      </w:r>
      <w:r w:rsidR="00C90B85">
        <w:rPr>
          <w:sz w:val="22"/>
          <w:szCs w:val="22"/>
        </w:rPr>
        <w:t xml:space="preserve">Tonnen </w:t>
      </w:r>
      <w:r>
        <w:rPr>
          <w:sz w:val="22"/>
          <w:szCs w:val="22"/>
        </w:rPr>
        <w:t>Kohlenstoffemissionen pro Jahr, was ungefähr 1.000 Autos entspricht, die von der Straße genommen werden.</w:t>
      </w:r>
    </w:p>
    <w:p w14:paraId="49DAF4A4" w14:textId="77777777" w:rsidR="00654B98" w:rsidRDefault="00654B98" w:rsidP="00D97670">
      <w:pPr>
        <w:spacing w:line="360" w:lineRule="auto"/>
        <w:jc w:val="both"/>
        <w:rPr>
          <w:sz w:val="22"/>
        </w:rPr>
      </w:pPr>
    </w:p>
    <w:p w14:paraId="11754E07" w14:textId="084E9CB8" w:rsidR="002550FF" w:rsidRPr="00DB727A" w:rsidRDefault="002550FF" w:rsidP="00D97670">
      <w:pPr>
        <w:spacing w:line="360" w:lineRule="auto"/>
        <w:jc w:val="both"/>
        <w:rPr>
          <w:sz w:val="22"/>
        </w:rPr>
      </w:pPr>
      <w:r>
        <w:rPr>
          <w:sz w:val="22"/>
        </w:rPr>
        <w:t>Laurence Martin, Geschäftsführer bei Brett Martin, erklärt dazu: „Brett Martin kann eine signifikante Wachstums- und</w:t>
      </w:r>
      <w:r w:rsidR="00FD5081">
        <w:rPr>
          <w:sz w:val="22"/>
        </w:rPr>
        <w:t xml:space="preserve"> Entwicklungsperiode</w:t>
      </w:r>
      <w:r>
        <w:rPr>
          <w:sz w:val="22"/>
        </w:rPr>
        <w:t xml:space="preserve"> mit einer Umsatzsteigerung von 17 Mio. GBP auf 152,</w:t>
      </w:r>
      <w:r w:rsidR="00C3623A">
        <w:rPr>
          <w:sz w:val="22"/>
        </w:rPr>
        <w:t>4</w:t>
      </w:r>
      <w:r>
        <w:rPr>
          <w:sz w:val="22"/>
        </w:rPr>
        <w:t xml:space="preserve"> Mio. GBP</w:t>
      </w:r>
      <w:r w:rsidR="00FD5081">
        <w:rPr>
          <w:sz w:val="22"/>
        </w:rPr>
        <w:t>,</w:t>
      </w:r>
      <w:r>
        <w:rPr>
          <w:sz w:val="22"/>
        </w:rPr>
        <w:t xml:space="preserve"> seit dem vergangenen Jahr</w:t>
      </w:r>
      <w:r w:rsidR="00FD5081">
        <w:rPr>
          <w:sz w:val="22"/>
        </w:rPr>
        <w:t>,</w:t>
      </w:r>
      <w:r>
        <w:rPr>
          <w:sz w:val="22"/>
        </w:rPr>
        <w:t xml:space="preserve"> und einen Mitarbeiterzuwachs von 138 Personen im selben Zeitraum</w:t>
      </w:r>
      <w:r w:rsidR="00FD5081">
        <w:rPr>
          <w:sz w:val="22"/>
        </w:rPr>
        <w:t xml:space="preserve"> verzeichnen</w:t>
      </w:r>
      <w:r>
        <w:rPr>
          <w:sz w:val="22"/>
        </w:rPr>
        <w:t>.  Unser Kerngeschäft der Kunststoffverarbeitung ist sehr energieintensiv, und da die Energiekosten in Nordirland um ca. 25 % über dem europäischen Durchschn</w:t>
      </w:r>
      <w:r w:rsidR="00C3623A">
        <w:rPr>
          <w:sz w:val="22"/>
        </w:rPr>
        <w:t>itt liegen, sind Initiativen wie</w:t>
      </w:r>
      <w:r>
        <w:rPr>
          <w:sz w:val="22"/>
        </w:rPr>
        <w:t xml:space="preserve"> diese sehr wichtig, um uns dabei zu helfen, uns unsere Wettbewerbsfähigkeit auf einem globalen Markt zu bewahren, an den wir 50 % unseres Verkaufsvolumens </w:t>
      </w:r>
      <w:r w:rsidR="00C3623A">
        <w:rPr>
          <w:sz w:val="22"/>
        </w:rPr>
        <w:t xml:space="preserve">exportieren. </w:t>
      </w:r>
      <w:r>
        <w:rPr>
          <w:sz w:val="22"/>
        </w:rPr>
        <w:t xml:space="preserve">Wir waren einer der ersten lokalen Produzenten, die im Jahr 2011 eine Windkraftanlage installierten, die jetzt 11 </w:t>
      </w:r>
      <w:r w:rsidR="00C3623A">
        <w:rPr>
          <w:sz w:val="22"/>
        </w:rPr>
        <w:t xml:space="preserve">% unserer Energiekosten deckt. </w:t>
      </w:r>
      <w:r>
        <w:rPr>
          <w:sz w:val="22"/>
        </w:rPr>
        <w:t>Durch die Partnerschaft mit Lightsource können wir jetzt unseren Fußabdruck aus erneuerbaren Energiequellen mehr als verdo</w:t>
      </w:r>
      <w:r w:rsidR="00FD5081">
        <w:rPr>
          <w:sz w:val="22"/>
        </w:rPr>
        <w:t>ppeln und  unterstreichen</w:t>
      </w:r>
      <w:r>
        <w:rPr>
          <w:sz w:val="22"/>
        </w:rPr>
        <w:t xml:space="preserve"> zudem unsere Verpflichtung zu umweltsch</w:t>
      </w:r>
      <w:r w:rsidR="00C3623A">
        <w:rPr>
          <w:sz w:val="22"/>
        </w:rPr>
        <w:t xml:space="preserve">onenden Herstellungsverfahren. </w:t>
      </w:r>
      <w:r>
        <w:rPr>
          <w:sz w:val="22"/>
        </w:rPr>
        <w:t xml:space="preserve">Wir sind den zahlreichen lokalen Interessengruppen, Behörden und staatlichen </w:t>
      </w:r>
      <w:r>
        <w:rPr>
          <w:sz w:val="22"/>
        </w:rPr>
        <w:lastRenderedPageBreak/>
        <w:t xml:space="preserve">Stellen, die Lightsource und unserem Unternehmen in der Umsetzungsphase bis hin zum Projektende Hilfe und Unterstützung gewährt haben, sehr dankbar.“ </w:t>
      </w:r>
    </w:p>
    <w:p w14:paraId="68E80F6A" w14:textId="77777777" w:rsidR="000A72B2" w:rsidRPr="00FD5081" w:rsidRDefault="000A72B2" w:rsidP="00D97670">
      <w:pPr>
        <w:spacing w:line="360" w:lineRule="auto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6F3E5F4A" w14:textId="68D1A521" w:rsidR="000569E3" w:rsidRPr="00C51D37" w:rsidRDefault="00C51D37" w:rsidP="00D97670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  <w:r>
        <w:rPr>
          <w:sz w:val="22"/>
          <w:szCs w:val="22"/>
        </w:rPr>
        <w:t xml:space="preserve">Die Solaranlage Gibson Farm wurde unter Einhaltung eines umfassenden Biodiversitäts-Managementplans entwickelt und errichtet, der Bepflanzungsmaßnahmen enthielt, die die einheimische Natur unterstützen sollten. Dieser Bepflanzungsplan beinhaltet die Auswahl von Saaten, </w:t>
      </w:r>
      <w:r w:rsidR="00FD5081">
        <w:rPr>
          <w:sz w:val="22"/>
          <w:szCs w:val="22"/>
        </w:rPr>
        <w:t>die speziell dazu bestimmt sind</w:t>
      </w:r>
      <w:r>
        <w:rPr>
          <w:sz w:val="22"/>
          <w:szCs w:val="22"/>
        </w:rPr>
        <w:t xml:space="preserve"> neue Insekten- und Vogelarten anzuziehen, was die Artenvielfa</w:t>
      </w:r>
      <w:r w:rsidR="00C3623A">
        <w:rPr>
          <w:sz w:val="22"/>
          <w:szCs w:val="22"/>
        </w:rPr>
        <w:t xml:space="preserve">lt des lokalen Gebiets fördert </w:t>
      </w:r>
      <w:r>
        <w:rPr>
          <w:sz w:val="22"/>
          <w:szCs w:val="22"/>
        </w:rPr>
        <w:t>und ganz wesentliche ökologische Vorteile für das Agrarland mit sich bringt.</w:t>
      </w:r>
    </w:p>
    <w:p w14:paraId="6EC4696D" w14:textId="77777777" w:rsidR="00380933" w:rsidRPr="00FD5081" w:rsidRDefault="00380933" w:rsidP="00D97670">
      <w:pPr>
        <w:spacing w:line="360" w:lineRule="auto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3EF59FB4" w14:textId="134705FC" w:rsidR="00380933" w:rsidRPr="00380933" w:rsidRDefault="00380933" w:rsidP="00D97670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  <w:r>
        <w:rPr>
          <w:sz w:val="22"/>
          <w:szCs w:val="22"/>
        </w:rPr>
        <w:t xml:space="preserve">Nick Boyle, CEO bei Lightsource BP, kommentierte dies wie folgt: „Wir freuen uns sehr, dass wir dieses Projekt zusammen mit der Firma Brett Martin entwickeln konnten, die zur Gruppe der Lightsource BP-Partnerschaften hinzukommt - dazu gehören </w:t>
      </w:r>
      <w:r w:rsidR="00C3623A">
        <w:rPr>
          <w:sz w:val="22"/>
          <w:szCs w:val="22"/>
        </w:rPr>
        <w:t xml:space="preserve">bereits </w:t>
      </w:r>
      <w:r>
        <w:rPr>
          <w:sz w:val="22"/>
          <w:szCs w:val="22"/>
        </w:rPr>
        <w:t xml:space="preserve">Partnerschaften mit dem Belfast International Airport, Bentley Motors und Thames Water, die Energie aus erneuerbaren Quellen </w:t>
      </w:r>
      <w:r w:rsidR="00FD5081">
        <w:rPr>
          <w:sz w:val="22"/>
          <w:szCs w:val="22"/>
        </w:rPr>
        <w:t>beziehen. Die Entscheidung</w:t>
      </w:r>
      <w:r>
        <w:rPr>
          <w:sz w:val="22"/>
          <w:szCs w:val="22"/>
        </w:rPr>
        <w:t>, Solarstrom über ein</w:t>
      </w:r>
      <w:r w:rsidR="00FD5081">
        <w:rPr>
          <w:sz w:val="22"/>
          <w:szCs w:val="22"/>
        </w:rPr>
        <w:t xml:space="preserve"> Privatnetz zu beziehen, bietet</w:t>
      </w:r>
      <w:r>
        <w:rPr>
          <w:sz w:val="22"/>
          <w:szCs w:val="22"/>
        </w:rPr>
        <w:t xml:space="preserve"> Brett Martin eine Langzeit-Sicherungsstrategie gegen steigende Kosten im unberechenbaren Energiemarkt v</w:t>
      </w:r>
      <w:r w:rsidR="00FD5081">
        <w:rPr>
          <w:sz w:val="22"/>
          <w:szCs w:val="22"/>
        </w:rPr>
        <w:t>on heute. Wir sind stolz darauf</w:t>
      </w:r>
      <w:r>
        <w:rPr>
          <w:sz w:val="22"/>
          <w:szCs w:val="22"/>
        </w:rPr>
        <w:t xml:space="preserve"> mit lokalen und internationalen Gesellschaften zusammenzuarbeiten, um Kosten zu senken und die </w:t>
      </w:r>
      <w:r w:rsidR="00FD5081">
        <w:rPr>
          <w:sz w:val="22"/>
          <w:szCs w:val="22"/>
        </w:rPr>
        <w:t>Preistransparenz zu erhöhen,</w:t>
      </w:r>
      <w:r>
        <w:rPr>
          <w:sz w:val="22"/>
          <w:szCs w:val="22"/>
        </w:rPr>
        <w:t xml:space="preserve"> um den weltweiten Übergang zu einer kohlenstoffarmen Wirtschaft zu beschleunigen.“</w:t>
      </w:r>
    </w:p>
    <w:p w14:paraId="69C3656D" w14:textId="14366094" w:rsidR="00D47341" w:rsidRPr="00FD5081" w:rsidRDefault="0095678B" w:rsidP="00D97670">
      <w:pPr>
        <w:spacing w:line="360" w:lineRule="auto"/>
        <w:ind w:left="-90" w:right="20" w:firstLine="90"/>
        <w:jc w:val="both"/>
        <w:rPr>
          <w:rFonts w:cstheme="minorHAnsi"/>
          <w:sz w:val="22"/>
          <w:szCs w:val="22"/>
        </w:rPr>
      </w:pPr>
      <w:r w:rsidRPr="00FD5081">
        <w:rPr>
          <w:rFonts w:cstheme="minorHAnsi"/>
          <w:sz w:val="22"/>
          <w:szCs w:val="22"/>
        </w:rPr>
        <w:softHyphen/>
      </w:r>
    </w:p>
    <w:p w14:paraId="6E9851F0" w14:textId="77777777" w:rsidR="00F301BA" w:rsidRPr="00034650" w:rsidRDefault="00F301BA" w:rsidP="00F301BA">
      <w:pPr>
        <w:spacing w:line="360" w:lineRule="auto"/>
        <w:jc w:val="center"/>
      </w:pPr>
      <w:r>
        <w:rPr>
          <w:b/>
          <w:bCs/>
        </w:rPr>
        <w:t>ENDE</w:t>
      </w:r>
    </w:p>
    <w:p w14:paraId="648C6104" w14:textId="77777777" w:rsidR="00F301BA" w:rsidRDefault="00F301BA" w:rsidP="00F301BA"/>
    <w:p w14:paraId="7872C7F7" w14:textId="77777777" w:rsidR="00F301BA" w:rsidRPr="00AE36AE" w:rsidRDefault="00F301BA" w:rsidP="00F301B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Über Brett Martin:</w:t>
      </w:r>
    </w:p>
    <w:p w14:paraId="666E560D" w14:textId="030255F1" w:rsidR="00F301BA" w:rsidRPr="00B7442A" w:rsidRDefault="00F301BA" w:rsidP="00F301BA">
      <w:pPr>
        <w:jc w:val="both"/>
        <w:rPr>
          <w:sz w:val="20"/>
          <w:szCs w:val="20"/>
        </w:rPr>
      </w:pPr>
      <w:r>
        <w:rPr>
          <w:sz w:val="20"/>
          <w:szCs w:val="20"/>
        </w:rPr>
        <w:t>Das im Vereinigten Königreich ansässige Unternehmen Brett Martin beschäftigt mehr als 800 Mitarbeiter an verschiedenen Standorten in Großbritanni</w:t>
      </w:r>
      <w:r w:rsidR="000A1038">
        <w:rPr>
          <w:sz w:val="20"/>
          <w:szCs w:val="20"/>
        </w:rPr>
        <w:t>en und Europa und ist ein markt</w:t>
      </w:r>
      <w:r>
        <w:rPr>
          <w:sz w:val="20"/>
          <w:szCs w:val="20"/>
        </w:rPr>
        <w:t>führendes Unternehmen im Bereich der Herstellung von Spezial-Kunststoffprodukten für</w:t>
      </w:r>
      <w:r w:rsidR="000A1038">
        <w:rPr>
          <w:sz w:val="20"/>
          <w:szCs w:val="20"/>
        </w:rPr>
        <w:t xml:space="preserve"> die</w:t>
      </w:r>
      <w:r>
        <w:rPr>
          <w:sz w:val="20"/>
          <w:szCs w:val="20"/>
        </w:rPr>
        <w:t xml:space="preserve"> Bau- und Bedachungsbranche, Ingenieurwesen, Druck und Display. Das Unternehmen exportiert über 50</w:t>
      </w:r>
      <w:r w:rsidR="00A068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% seiner Produkte, die einen Umsatz von 110 </w:t>
      </w:r>
      <w:r w:rsidR="00A068C8">
        <w:rPr>
          <w:sz w:val="20"/>
          <w:szCs w:val="20"/>
        </w:rPr>
        <w:t>Mio. GBP</w:t>
      </w:r>
      <w:r>
        <w:rPr>
          <w:sz w:val="20"/>
          <w:szCs w:val="20"/>
        </w:rPr>
        <w:t xml:space="preserve"> erzielen, in mehr als 70 Länder der ganzen Welt.</w:t>
      </w:r>
    </w:p>
    <w:p w14:paraId="31E80C5C" w14:textId="77777777" w:rsidR="00F301BA" w:rsidRPr="00B7442A" w:rsidRDefault="00F301BA" w:rsidP="00F301BA">
      <w:pPr>
        <w:rPr>
          <w:sz w:val="20"/>
          <w:szCs w:val="20"/>
        </w:rPr>
      </w:pPr>
    </w:p>
    <w:p w14:paraId="2E2F04E2" w14:textId="77777777" w:rsidR="00F301BA" w:rsidRPr="00AE36AE" w:rsidRDefault="00F301BA" w:rsidP="00F301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Weitere Informationen: </w:t>
      </w:r>
    </w:p>
    <w:p w14:paraId="5CDB1550" w14:textId="77777777" w:rsidR="00F301BA" w:rsidRPr="00FD5081" w:rsidRDefault="00F301BA" w:rsidP="00F301BA">
      <w:pPr>
        <w:rPr>
          <w:sz w:val="20"/>
          <w:szCs w:val="20"/>
          <w:lang w:val="en-GB"/>
        </w:rPr>
      </w:pPr>
      <w:r w:rsidRPr="00FD5081">
        <w:rPr>
          <w:sz w:val="20"/>
          <w:szCs w:val="20"/>
          <w:lang w:val="en-GB"/>
        </w:rPr>
        <w:t>Daniel Porter</w:t>
      </w:r>
      <w:r w:rsidRPr="00FD5081">
        <w:rPr>
          <w:sz w:val="20"/>
          <w:szCs w:val="20"/>
          <w:lang w:val="en-GB"/>
        </w:rPr>
        <w:tab/>
      </w:r>
      <w:r w:rsidRPr="00FD5081">
        <w:rPr>
          <w:sz w:val="20"/>
          <w:szCs w:val="20"/>
          <w:lang w:val="en-GB"/>
        </w:rPr>
        <w:tab/>
      </w:r>
      <w:r w:rsidRPr="00FD5081">
        <w:rPr>
          <w:sz w:val="20"/>
          <w:szCs w:val="20"/>
          <w:lang w:val="en-GB"/>
        </w:rPr>
        <w:tab/>
      </w:r>
      <w:r w:rsidRPr="00FD5081">
        <w:rPr>
          <w:sz w:val="20"/>
          <w:szCs w:val="20"/>
          <w:lang w:val="en-GB"/>
        </w:rPr>
        <w:tab/>
      </w:r>
      <w:r w:rsidRPr="00FD5081">
        <w:rPr>
          <w:sz w:val="20"/>
          <w:szCs w:val="20"/>
          <w:lang w:val="en-GB"/>
        </w:rPr>
        <w:tab/>
      </w:r>
      <w:r w:rsidRPr="00FD5081">
        <w:rPr>
          <w:sz w:val="20"/>
          <w:szCs w:val="20"/>
          <w:lang w:val="en-GB"/>
        </w:rPr>
        <w:tab/>
        <w:t>Hayley Lowry</w:t>
      </w:r>
    </w:p>
    <w:p w14:paraId="5BCD7547" w14:textId="5BBEAFBD" w:rsidR="00F301BA" w:rsidRPr="00FD5081" w:rsidRDefault="00F301BA" w:rsidP="00F301BA">
      <w:pPr>
        <w:rPr>
          <w:sz w:val="20"/>
          <w:szCs w:val="20"/>
          <w:lang w:val="en-GB"/>
        </w:rPr>
      </w:pPr>
      <w:r w:rsidRPr="00FD5081">
        <w:rPr>
          <w:sz w:val="20"/>
          <w:szCs w:val="20"/>
          <w:lang w:val="en-GB"/>
        </w:rPr>
        <w:t>AD Communications</w:t>
      </w:r>
      <w:r w:rsidRPr="00FD5081">
        <w:rPr>
          <w:sz w:val="20"/>
          <w:szCs w:val="20"/>
          <w:lang w:val="en-GB"/>
        </w:rPr>
        <w:tab/>
      </w:r>
      <w:r w:rsidRPr="00FD5081">
        <w:rPr>
          <w:sz w:val="20"/>
          <w:szCs w:val="20"/>
          <w:lang w:val="en-GB"/>
        </w:rPr>
        <w:tab/>
      </w:r>
      <w:r w:rsidRPr="00FD5081">
        <w:rPr>
          <w:sz w:val="20"/>
          <w:szCs w:val="20"/>
          <w:lang w:val="en-GB"/>
        </w:rPr>
        <w:tab/>
        <w:t xml:space="preserve"> </w:t>
      </w:r>
      <w:r w:rsidR="00A068C8" w:rsidRPr="00FD5081">
        <w:rPr>
          <w:sz w:val="20"/>
          <w:szCs w:val="20"/>
          <w:lang w:val="en-GB"/>
        </w:rPr>
        <w:tab/>
      </w:r>
      <w:r w:rsidR="00A068C8" w:rsidRPr="00FD5081">
        <w:rPr>
          <w:sz w:val="20"/>
          <w:szCs w:val="20"/>
          <w:lang w:val="en-GB"/>
        </w:rPr>
        <w:tab/>
      </w:r>
      <w:r w:rsidRPr="00FD5081">
        <w:rPr>
          <w:sz w:val="20"/>
          <w:szCs w:val="20"/>
          <w:lang w:val="en-GB"/>
        </w:rPr>
        <w:t>Marketing-Manager, Brett Martin</w:t>
      </w:r>
    </w:p>
    <w:p w14:paraId="74190F1D" w14:textId="77777777" w:rsidR="00F301BA" w:rsidRPr="00FD5081" w:rsidRDefault="00F301BA" w:rsidP="00F301BA">
      <w:pPr>
        <w:rPr>
          <w:sz w:val="20"/>
          <w:szCs w:val="20"/>
          <w:lang w:val="pt-BR"/>
        </w:rPr>
      </w:pPr>
      <w:r w:rsidRPr="00FD5081">
        <w:rPr>
          <w:sz w:val="20"/>
          <w:szCs w:val="20"/>
          <w:lang w:val="pt-BR"/>
        </w:rPr>
        <w:t xml:space="preserve">Tel: + 44 (0) 1372 464470        </w:t>
      </w:r>
      <w:r w:rsidRPr="00FD5081">
        <w:rPr>
          <w:sz w:val="20"/>
          <w:szCs w:val="20"/>
          <w:lang w:val="pt-BR"/>
        </w:rPr>
        <w:tab/>
      </w:r>
      <w:r w:rsidRPr="00FD5081">
        <w:rPr>
          <w:sz w:val="20"/>
          <w:szCs w:val="20"/>
          <w:lang w:val="pt-BR"/>
        </w:rPr>
        <w:tab/>
      </w:r>
      <w:r w:rsidRPr="00FD5081">
        <w:rPr>
          <w:sz w:val="20"/>
          <w:szCs w:val="20"/>
          <w:lang w:val="pt-BR"/>
        </w:rPr>
        <w:tab/>
      </w:r>
      <w:r w:rsidRPr="00FD5081">
        <w:rPr>
          <w:sz w:val="20"/>
          <w:szCs w:val="20"/>
          <w:lang w:val="pt-BR"/>
        </w:rPr>
        <w:tab/>
        <w:t>Tel:  +44 (0) 28 9084 9999</w:t>
      </w:r>
    </w:p>
    <w:p w14:paraId="0065C213" w14:textId="663C7EE6" w:rsidR="00F301BA" w:rsidRPr="00FD5081" w:rsidRDefault="00F301BA" w:rsidP="00F301BA">
      <w:pPr>
        <w:rPr>
          <w:sz w:val="20"/>
          <w:szCs w:val="20"/>
          <w:lang w:val="pt-BR"/>
        </w:rPr>
      </w:pPr>
      <w:r w:rsidRPr="00FD5081">
        <w:rPr>
          <w:sz w:val="20"/>
          <w:szCs w:val="20"/>
          <w:lang w:val="pt-BR"/>
        </w:rPr>
        <w:t xml:space="preserve">E-Mail: </w:t>
      </w:r>
      <w:hyperlink r:id="rId10" w:history="1">
        <w:r w:rsidRPr="00FD5081">
          <w:rPr>
            <w:rStyle w:val="Hyperlink"/>
            <w:sz w:val="20"/>
            <w:szCs w:val="20"/>
            <w:lang w:val="pt-BR"/>
          </w:rPr>
          <w:t>dporter@adcomms.co.uk</w:t>
        </w:r>
      </w:hyperlink>
      <w:r w:rsidRPr="00FD5081">
        <w:rPr>
          <w:sz w:val="20"/>
          <w:szCs w:val="20"/>
          <w:lang w:val="pt-BR"/>
        </w:rPr>
        <w:tab/>
      </w:r>
      <w:r w:rsidRPr="00FD5081">
        <w:rPr>
          <w:sz w:val="20"/>
          <w:szCs w:val="20"/>
          <w:lang w:val="pt-BR"/>
        </w:rPr>
        <w:tab/>
      </w:r>
      <w:r w:rsidRPr="00FD5081">
        <w:rPr>
          <w:sz w:val="20"/>
          <w:szCs w:val="20"/>
          <w:lang w:val="pt-BR"/>
        </w:rPr>
        <w:tab/>
      </w:r>
      <w:r w:rsidRPr="00FD5081">
        <w:rPr>
          <w:sz w:val="20"/>
          <w:szCs w:val="20"/>
          <w:lang w:val="pt-BR"/>
        </w:rPr>
        <w:tab/>
        <w:t xml:space="preserve">E-Mail:  </w:t>
      </w:r>
      <w:hyperlink r:id="rId11" w:history="1">
        <w:r w:rsidRPr="00FD5081">
          <w:rPr>
            <w:rStyle w:val="Hyperlink"/>
            <w:sz w:val="20"/>
            <w:szCs w:val="20"/>
            <w:lang w:val="pt-BR"/>
          </w:rPr>
          <w:t>hayleylowry@brettmartin.com</w:t>
        </w:r>
      </w:hyperlink>
    </w:p>
    <w:p w14:paraId="1F3D0A8C" w14:textId="03CA58E2" w:rsidR="00B93E27" w:rsidRPr="00FD5081" w:rsidRDefault="00B93E27" w:rsidP="00D97670">
      <w:pPr>
        <w:spacing w:line="360" w:lineRule="auto"/>
        <w:ind w:left="-90" w:right="20" w:firstLine="90"/>
        <w:jc w:val="both"/>
        <w:rPr>
          <w:rFonts w:cstheme="minorHAnsi"/>
          <w:sz w:val="22"/>
          <w:szCs w:val="22"/>
          <w:lang w:val="pt-BR"/>
        </w:rPr>
      </w:pPr>
    </w:p>
    <w:p w14:paraId="04C0762D" w14:textId="668245EE" w:rsidR="00B93E27" w:rsidRPr="00FD5081" w:rsidRDefault="00B93E27" w:rsidP="00D97670">
      <w:pPr>
        <w:spacing w:line="360" w:lineRule="auto"/>
        <w:ind w:left="-90" w:right="20" w:firstLine="90"/>
        <w:jc w:val="both"/>
        <w:rPr>
          <w:rFonts w:cstheme="minorHAnsi"/>
          <w:sz w:val="22"/>
          <w:szCs w:val="22"/>
          <w:lang w:val="pt-BR"/>
        </w:rPr>
      </w:pPr>
    </w:p>
    <w:p w14:paraId="20A547F5" w14:textId="7FC65240" w:rsidR="00B93E27" w:rsidRPr="00FD5081" w:rsidRDefault="00B93E27" w:rsidP="00D97670">
      <w:pPr>
        <w:spacing w:line="360" w:lineRule="auto"/>
        <w:ind w:left="-90" w:right="20" w:firstLine="90"/>
        <w:jc w:val="both"/>
        <w:rPr>
          <w:rFonts w:cstheme="minorHAnsi"/>
          <w:sz w:val="22"/>
          <w:szCs w:val="22"/>
          <w:lang w:val="pt-BR"/>
        </w:rPr>
      </w:pPr>
    </w:p>
    <w:sectPr w:rsidR="00B93E27" w:rsidRPr="00FD5081" w:rsidSect="00B93E27">
      <w:headerReference w:type="default" r:id="rId12"/>
      <w:pgSz w:w="11900" w:h="16840"/>
      <w:pgMar w:top="1773" w:right="1080" w:bottom="1135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96F44" w14:textId="77777777" w:rsidR="004752C8" w:rsidRDefault="004752C8" w:rsidP="00A86C26">
      <w:r>
        <w:separator/>
      </w:r>
    </w:p>
  </w:endnote>
  <w:endnote w:type="continuationSeparator" w:id="0">
    <w:p w14:paraId="0A4CE24C" w14:textId="77777777" w:rsidR="004752C8" w:rsidRDefault="004752C8" w:rsidP="00A8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98F1F" w14:textId="77777777" w:rsidR="004752C8" w:rsidRDefault="004752C8" w:rsidP="00A86C26">
      <w:r>
        <w:separator/>
      </w:r>
    </w:p>
  </w:footnote>
  <w:footnote w:type="continuationSeparator" w:id="0">
    <w:p w14:paraId="5D22971E" w14:textId="77777777" w:rsidR="004752C8" w:rsidRDefault="004752C8" w:rsidP="00A8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D8C07" w14:textId="1CDE342F" w:rsidR="00F16671" w:rsidRDefault="00B93E2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7F410803" wp14:editId="1384A780">
          <wp:simplePos x="0" y="0"/>
          <wp:positionH relativeFrom="margin">
            <wp:align>right</wp:align>
          </wp:positionH>
          <wp:positionV relativeFrom="paragraph">
            <wp:posOffset>-194310</wp:posOffset>
          </wp:positionV>
          <wp:extent cx="1407795" cy="673735"/>
          <wp:effectExtent l="0" t="0" r="1905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5F15143" wp14:editId="3F5A148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69066" cy="533400"/>
          <wp:effectExtent l="0" t="0" r="0" b="0"/>
          <wp:wrapSquare wrapText="bothSides"/>
          <wp:docPr id="29" name="Picture 29" descr="M:\LS Internal\Marketing &amp; Comms\Brand Guidelines &amp; Assets\Logos\Limited space application\Limited_space_app_col (ID 100225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S Internal\Marketing &amp; Comms\Brand Guidelines &amp; Assets\Logos\Limited space application\Limited_space_app_col (ID 1002253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066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D7F6E" w14:textId="25C44746" w:rsidR="00B93E27" w:rsidRDefault="00B93E27">
    <w:pPr>
      <w:pStyle w:val="Header"/>
    </w:pPr>
  </w:p>
  <w:p w14:paraId="61EBEC8A" w14:textId="7FDF22E6" w:rsidR="00A86C26" w:rsidRDefault="00A86C26">
    <w:pPr>
      <w:pStyle w:val="Header"/>
    </w:pPr>
  </w:p>
  <w:p w14:paraId="2E4AC013" w14:textId="77777777" w:rsidR="00B93E27" w:rsidRDefault="00B93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26"/>
    <w:rsid w:val="000569E3"/>
    <w:rsid w:val="000908ED"/>
    <w:rsid w:val="000A1038"/>
    <w:rsid w:val="000A72B2"/>
    <w:rsid w:val="001126E5"/>
    <w:rsid w:val="001226A3"/>
    <w:rsid w:val="00132693"/>
    <w:rsid w:val="00137AB9"/>
    <w:rsid w:val="00153A5E"/>
    <w:rsid w:val="001760C0"/>
    <w:rsid w:val="002470E3"/>
    <w:rsid w:val="002550FF"/>
    <w:rsid w:val="00296C20"/>
    <w:rsid w:val="002E20DF"/>
    <w:rsid w:val="002F7B77"/>
    <w:rsid w:val="00301D3F"/>
    <w:rsid w:val="003373C4"/>
    <w:rsid w:val="00337980"/>
    <w:rsid w:val="00367116"/>
    <w:rsid w:val="00380933"/>
    <w:rsid w:val="00381320"/>
    <w:rsid w:val="00383BDE"/>
    <w:rsid w:val="003A6484"/>
    <w:rsid w:val="003E0421"/>
    <w:rsid w:val="003F0B33"/>
    <w:rsid w:val="003F1B74"/>
    <w:rsid w:val="0040063D"/>
    <w:rsid w:val="00414E19"/>
    <w:rsid w:val="00427D15"/>
    <w:rsid w:val="004752C8"/>
    <w:rsid w:val="005232CC"/>
    <w:rsid w:val="00533074"/>
    <w:rsid w:val="00544746"/>
    <w:rsid w:val="005B6E70"/>
    <w:rsid w:val="005C4E7D"/>
    <w:rsid w:val="005E17E5"/>
    <w:rsid w:val="00626E0F"/>
    <w:rsid w:val="00654B98"/>
    <w:rsid w:val="00662964"/>
    <w:rsid w:val="006A223C"/>
    <w:rsid w:val="006B4848"/>
    <w:rsid w:val="006C5E31"/>
    <w:rsid w:val="006F48B1"/>
    <w:rsid w:val="007138E2"/>
    <w:rsid w:val="00754DBD"/>
    <w:rsid w:val="00790129"/>
    <w:rsid w:val="00797BDE"/>
    <w:rsid w:val="00825131"/>
    <w:rsid w:val="0082754B"/>
    <w:rsid w:val="008446E6"/>
    <w:rsid w:val="00856AAB"/>
    <w:rsid w:val="00894095"/>
    <w:rsid w:val="0095678B"/>
    <w:rsid w:val="00982971"/>
    <w:rsid w:val="00990C1D"/>
    <w:rsid w:val="00A04F49"/>
    <w:rsid w:val="00A068C8"/>
    <w:rsid w:val="00A14EC8"/>
    <w:rsid w:val="00A86C26"/>
    <w:rsid w:val="00AA5D6A"/>
    <w:rsid w:val="00AE1908"/>
    <w:rsid w:val="00AE29C8"/>
    <w:rsid w:val="00B01897"/>
    <w:rsid w:val="00B277BC"/>
    <w:rsid w:val="00B369AC"/>
    <w:rsid w:val="00B41CA1"/>
    <w:rsid w:val="00B93E27"/>
    <w:rsid w:val="00C3623A"/>
    <w:rsid w:val="00C51D37"/>
    <w:rsid w:val="00C6192A"/>
    <w:rsid w:val="00C83B15"/>
    <w:rsid w:val="00C90B85"/>
    <w:rsid w:val="00CB4045"/>
    <w:rsid w:val="00CD2AFC"/>
    <w:rsid w:val="00D47341"/>
    <w:rsid w:val="00D5168A"/>
    <w:rsid w:val="00D93705"/>
    <w:rsid w:val="00D97670"/>
    <w:rsid w:val="00DB727A"/>
    <w:rsid w:val="00DD75FC"/>
    <w:rsid w:val="00E2583C"/>
    <w:rsid w:val="00ED1CA1"/>
    <w:rsid w:val="00EF45AA"/>
    <w:rsid w:val="00F16671"/>
    <w:rsid w:val="00F301BA"/>
    <w:rsid w:val="00F7438F"/>
    <w:rsid w:val="00FA080F"/>
    <w:rsid w:val="00FB00F7"/>
    <w:rsid w:val="00F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04FA7"/>
  <w15:docId w15:val="{BB8E9801-9F7B-4434-A14F-73B11EC1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09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C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C26"/>
  </w:style>
  <w:style w:type="paragraph" w:styleId="Footer">
    <w:name w:val="footer"/>
    <w:basedOn w:val="Normal"/>
    <w:link w:val="FooterChar"/>
    <w:uiPriority w:val="99"/>
    <w:unhideWhenUsed/>
    <w:rsid w:val="00A86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C26"/>
  </w:style>
  <w:style w:type="paragraph" w:customStyle="1" w:styleId="text">
    <w:name w:val="text"/>
    <w:basedOn w:val="Normal"/>
    <w:uiPriority w:val="99"/>
    <w:rsid w:val="00A86C26"/>
    <w:pPr>
      <w:widowControl w:val="0"/>
      <w:suppressAutoHyphens/>
      <w:autoSpaceDE w:val="0"/>
      <w:autoSpaceDN w:val="0"/>
      <w:adjustRightInd w:val="0"/>
      <w:spacing w:line="260" w:lineRule="atLeast"/>
      <w:jc w:val="both"/>
      <w:textAlignment w:val="center"/>
    </w:pPr>
    <w:rPr>
      <w:rFonts w:ascii="MinionPro-Regular" w:hAnsi="MinionPro-Regular" w:cs="MinionPro-Regular"/>
      <w:color w:val="00000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380933"/>
    <w:rPr>
      <w:rFonts w:ascii="Times New Roman" w:eastAsia="Times New Roman" w:hAnsi="Times New Roman" w:cs="Times New Roman"/>
      <w:b/>
      <w:bCs/>
      <w:sz w:val="36"/>
      <w:szCs w:val="36"/>
      <w:lang w:val="de-DE" w:eastAsia="en-GB"/>
    </w:rPr>
  </w:style>
  <w:style w:type="paragraph" w:styleId="NormalWeb">
    <w:name w:val="Normal (Web)"/>
    <w:basedOn w:val="Normal"/>
    <w:uiPriority w:val="99"/>
    <w:semiHidden/>
    <w:unhideWhenUsed/>
    <w:rsid w:val="00380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80933"/>
    <w:rPr>
      <w:color w:val="0000FF"/>
      <w:u w:val="single"/>
    </w:rPr>
  </w:style>
  <w:style w:type="paragraph" w:styleId="NoSpacing">
    <w:name w:val="No Spacing"/>
    <w:uiPriority w:val="1"/>
    <w:qFormat/>
    <w:rsid w:val="00EF45AA"/>
  </w:style>
  <w:style w:type="character" w:styleId="CommentReference">
    <w:name w:val="annotation reference"/>
    <w:basedOn w:val="DefaultParagraphFont"/>
    <w:uiPriority w:val="99"/>
    <w:semiHidden/>
    <w:unhideWhenUsed/>
    <w:rsid w:val="00EF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5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A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A0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yleylowry@brettmartin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htolino@adcomms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 xmlns="a4501a90-8de9-431d-af18-accfbf2432d6" xsi:nil="true"/>
    <Version_x0020_Author xmlns="a4501a90-8de9-431d-af18-accfbf2432d6" xsi:nil="true"/>
    <TaxCatchAll xmlns="33a04f6d-823c-476e-bd30-27cf0fc2b76e"/>
    <TaxKeywordTaxHTField xmlns="33a04f6d-823c-476e-bd30-27cf0fc2b76e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3ECE9D5C04442ADE984D2D4069FE7" ma:contentTypeVersion="6" ma:contentTypeDescription="Create a new document." ma:contentTypeScope="" ma:versionID="9b79055f18fd7424ae463dc277d4a9d0">
  <xsd:schema xmlns:xsd="http://www.w3.org/2001/XMLSchema" xmlns:xs="http://www.w3.org/2001/XMLSchema" xmlns:p="http://schemas.microsoft.com/office/2006/metadata/properties" xmlns:ns2="33a04f6d-823c-476e-bd30-27cf0fc2b76e" xmlns:ns3="a4501a90-8de9-431d-af18-accfbf2432d6" targetNamespace="http://schemas.microsoft.com/office/2006/metadata/properties" ma:root="true" ma:fieldsID="048171cdd1b1ea8a96034295a4972526" ns2:_="" ns3:_="">
    <xsd:import namespace="33a04f6d-823c-476e-bd30-27cf0fc2b76e"/>
    <xsd:import namespace="a4501a90-8de9-431d-af18-accfbf2432d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Draft" minOccurs="0"/>
                <xsd:element ref="ns3:Version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825da7a-0051-449e-a8c2-43b716c2d1bd}" ma:internalName="TaxCatchAll" ma:showField="CatchAllData" ma:web="bbe99985-f37b-46a8-93f3-29296d6200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01a90-8de9-431d-af18-accfbf2432d6" elementFormDefault="qualified">
    <xsd:import namespace="http://schemas.microsoft.com/office/2006/documentManagement/types"/>
    <xsd:import namespace="http://schemas.microsoft.com/office/infopath/2007/PartnerControls"/>
    <xsd:element name="Draft" ma:index="11" nillable="true" ma:displayName="Draft" ma:internalName="Draft">
      <xsd:simpleType>
        <xsd:restriction base="dms:Text">
          <xsd:maxLength value="255"/>
        </xsd:restriction>
      </xsd:simpleType>
    </xsd:element>
    <xsd:element name="Version_x0020_Author" ma:index="12" nillable="true" ma:displayName="Version Author" ma:internalName="Version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050ABB-0521-4E7A-8E79-C62159CE539F}">
  <ds:schemaRefs>
    <ds:schemaRef ds:uri="http://schemas.microsoft.com/office/2006/metadata/properties"/>
    <ds:schemaRef ds:uri="http://schemas.microsoft.com/office/infopath/2007/PartnerControls"/>
    <ds:schemaRef ds:uri="a4501a90-8de9-431d-af18-accfbf2432d6"/>
    <ds:schemaRef ds:uri="33a04f6d-823c-476e-bd30-27cf0fc2b76e"/>
  </ds:schemaRefs>
</ds:datastoreItem>
</file>

<file path=customXml/itemProps2.xml><?xml version="1.0" encoding="utf-8"?>
<ds:datastoreItem xmlns:ds="http://schemas.openxmlformats.org/officeDocument/2006/customXml" ds:itemID="{AD6D326A-10A6-48E3-9D83-72FB2AC4B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DE4B1-0433-4C5F-8892-CE4452D19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a4501a90-8de9-431d-af18-accfbf243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EE6FB-1E1C-4974-93FD-DDA7611F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Hambly</dc:creator>
  <cp:keywords/>
  <dc:description/>
  <cp:lastModifiedBy>Tom Platt</cp:lastModifiedBy>
  <cp:revision>7</cp:revision>
  <cp:lastPrinted>2018-07-25T11:24:00Z</cp:lastPrinted>
  <dcterms:created xsi:type="dcterms:W3CDTF">2018-08-03T06:26:00Z</dcterms:created>
  <dcterms:modified xsi:type="dcterms:W3CDTF">2018-08-14T07:59:00Z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0x0101001B23ECE9D5C04442ADE984D2D4069FE7</vt:lpwstr>
  </property>
  <property fmtid="{D5CDD505-2E9C-101B-9397-08002B2CF9AE}" pid="3" name="TaxKeyword">
    <vt:lpwstr/>
  </property>
</Properties>
</file>