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1" w:rsidRDefault="004C6181" w:rsidP="004C618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168910</wp:posOffset>
            </wp:positionV>
            <wp:extent cx="2476500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1434" y="21078"/>
                <wp:lineTo x="21434" y="0"/>
                <wp:lineTo x="0" y="0"/>
              </wp:wrapPolygon>
            </wp:wrapTight>
            <wp:docPr id="1" name="Picture 1" descr="X:\CLIENTS\Press packs\FESPA\May 2017\FESPA 2017 Press Pack\Images\FESPA Corporate Logos\FE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LIENTS\Press packs\FESPA\May 2017\FESPA 2017 Press Pack\Images\FESPA Corporate Logos\FES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181" w:rsidRDefault="004C6181" w:rsidP="004C6181">
      <w:pPr>
        <w:spacing w:after="0" w:line="240" w:lineRule="auto"/>
        <w:rPr>
          <w:rFonts w:cstheme="minorHAnsi"/>
          <w:b/>
        </w:rPr>
      </w:pPr>
    </w:p>
    <w:p w:rsidR="004C6181" w:rsidRDefault="004C6181" w:rsidP="004C6181">
      <w:pPr>
        <w:spacing w:after="0" w:line="240" w:lineRule="auto"/>
        <w:rPr>
          <w:rFonts w:cstheme="minorHAnsi"/>
          <w:b/>
        </w:rPr>
      </w:pPr>
    </w:p>
    <w:p w:rsidR="004C6181" w:rsidRDefault="004C6181" w:rsidP="004C6181">
      <w:pPr>
        <w:spacing w:after="0" w:line="240" w:lineRule="auto"/>
        <w:rPr>
          <w:rFonts w:cstheme="minorHAnsi"/>
          <w:b/>
        </w:rPr>
      </w:pPr>
    </w:p>
    <w:p w:rsidR="00BD730A" w:rsidRPr="004C6181" w:rsidRDefault="00D2557E" w:rsidP="004C6181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COMUNICATO STAMPA</w:t>
      </w:r>
    </w:p>
    <w:p w:rsidR="00BD730A" w:rsidRPr="004C6181" w:rsidRDefault="00BD730A" w:rsidP="004C6181">
      <w:pPr>
        <w:spacing w:after="0" w:line="240" w:lineRule="auto"/>
        <w:rPr>
          <w:rFonts w:cstheme="minorHAnsi"/>
        </w:rPr>
      </w:pPr>
      <w:r>
        <w:t>Giovedì 11 maggio 2017</w:t>
      </w:r>
    </w:p>
    <w:p w:rsidR="004C6181" w:rsidRPr="004C6181" w:rsidRDefault="004C6181" w:rsidP="004C6181">
      <w:pPr>
        <w:spacing w:line="360" w:lineRule="auto"/>
        <w:jc w:val="center"/>
        <w:rPr>
          <w:rFonts w:cstheme="minorHAnsi"/>
          <w:b/>
        </w:rPr>
      </w:pPr>
    </w:p>
    <w:p w:rsidR="00BD730A" w:rsidRPr="004C6181" w:rsidRDefault="00D2557E" w:rsidP="004C6181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CHRISTIAN DUYCKAERTS NOMINATO 17° PRESIDENTE DI FESPA </w:t>
      </w:r>
    </w:p>
    <w:p w:rsidR="00BD730A" w:rsidRPr="004C6181" w:rsidRDefault="00BD730A" w:rsidP="00C54B6F">
      <w:pPr>
        <w:spacing w:line="360" w:lineRule="auto"/>
        <w:rPr>
          <w:rFonts w:cstheme="minorHAnsi"/>
        </w:rPr>
      </w:pPr>
      <w:r>
        <w:t>Christian Duyckaerts è stato nominato nuovo presidente di FESPA, la federazione internazionale di associazioni per la comunità della stampa in grandi formati.</w:t>
      </w:r>
    </w:p>
    <w:p w:rsidR="00BD730A" w:rsidRPr="004C6181" w:rsidRDefault="00BD730A" w:rsidP="00C54B6F">
      <w:pPr>
        <w:spacing w:line="360" w:lineRule="auto"/>
        <w:rPr>
          <w:rFonts w:cstheme="minorHAnsi"/>
        </w:rPr>
      </w:pPr>
      <w:r>
        <w:t>La cerimonia di insediamento si è svolta mercoledì 10 maggio durante l</w:t>
      </w:r>
      <w:r w:rsidR="00283840">
        <w:t>’</w:t>
      </w:r>
      <w:r>
        <w:t>annuale serata di gala di FESPA durante l</w:t>
      </w:r>
      <w:r w:rsidR="00283840">
        <w:t>’</w:t>
      </w:r>
      <w:r>
        <w:t>Expo internazionale dedicato alla stampa FESPA 2017 che si svolge ad Amburgo, in Germania (8-12 maggio).</w:t>
      </w:r>
    </w:p>
    <w:p w:rsidR="00BD730A" w:rsidRPr="004C6181" w:rsidRDefault="00B85AEF" w:rsidP="00C54B6F">
      <w:pPr>
        <w:spacing w:line="360" w:lineRule="auto"/>
        <w:rPr>
          <w:rFonts w:cstheme="minorHAnsi"/>
        </w:rPr>
      </w:pPr>
      <w:r>
        <w:t xml:space="preserve">Duyckaerts </w:t>
      </w:r>
      <w:r w:rsidR="00681B5F">
        <w:t>è il 17</w:t>
      </w:r>
      <w:r w:rsidR="00681B5F">
        <w:rPr>
          <w:rFonts w:cstheme="minorHAnsi"/>
          <w:vertAlign w:val="superscript"/>
        </w:rPr>
        <w:t>°</w:t>
      </w:r>
      <w:r w:rsidR="00681B5F">
        <w:t xml:space="preserve"> presidente di FESPA e sarà coadiuvato, durante il suo mandato, dal vice-presidente Christophe Aussenac.</w:t>
      </w:r>
    </w:p>
    <w:p w:rsidR="00681B5F" w:rsidRPr="004C6181" w:rsidRDefault="00B85AEF" w:rsidP="00C54B6F">
      <w:pPr>
        <w:spacing w:line="360" w:lineRule="auto"/>
        <w:rPr>
          <w:rFonts w:cstheme="minorHAnsi"/>
        </w:rPr>
      </w:pPr>
      <w:r>
        <w:t>Duyckaerts</w:t>
      </w:r>
      <w:r w:rsidR="00681B5F">
        <w:t>, che è entrato a far parte del consiglio di amministrazione di FESPA nel 2002, rappresenta l</w:t>
      </w:r>
      <w:r w:rsidR="00283840">
        <w:t>’</w:t>
      </w:r>
      <w:r w:rsidR="00681B5F">
        <w:t>associazione del settore stampa belga Febelgra, nell</w:t>
      </w:r>
      <w:r w:rsidR="00283840">
        <w:t>’</w:t>
      </w:r>
      <w:r w:rsidR="00681B5F">
        <w:t>ambito della quale presiede il gruppo di lavoro dedicato alla serigrafia e alla stampa digitale.</w:t>
      </w:r>
    </w:p>
    <w:p w:rsidR="00681B5F" w:rsidRPr="004C6181" w:rsidRDefault="00B85AEF" w:rsidP="00C54B6F">
      <w:pPr>
        <w:shd w:val="clear" w:color="auto" w:fill="FFFFFF"/>
        <w:spacing w:after="135" w:line="360" w:lineRule="auto"/>
        <w:rPr>
          <w:rFonts w:eastAsia="Times New Roman" w:cstheme="minorHAnsi"/>
          <w:color w:val="000000"/>
        </w:rPr>
      </w:pPr>
      <w:r>
        <w:t xml:space="preserve">Duyckaerts </w:t>
      </w:r>
      <w:r w:rsidR="00681B5F">
        <w:rPr>
          <w:rFonts w:cstheme="minorHAnsi"/>
          <w:color w:val="000000"/>
        </w:rPr>
        <w:t>è inoltre direttore generale e fondatore di Retail Communicators, un</w:t>
      </w:r>
      <w:r w:rsidR="00283840">
        <w:rPr>
          <w:rFonts w:cstheme="minorHAnsi"/>
          <w:color w:val="000000"/>
        </w:rPr>
        <w:t>’</w:t>
      </w:r>
      <w:r w:rsidR="00681B5F">
        <w:rPr>
          <w:rFonts w:cstheme="minorHAnsi"/>
          <w:color w:val="000000"/>
        </w:rPr>
        <w:t>azienda specializzata in comunicazioni visive che fornisce soluzioni per catene di marca dall</w:t>
      </w:r>
      <w:r w:rsidR="00283840">
        <w:rPr>
          <w:rFonts w:cstheme="minorHAnsi"/>
          <w:color w:val="000000"/>
        </w:rPr>
        <w:t>’</w:t>
      </w:r>
      <w:r w:rsidR="00681B5F">
        <w:rPr>
          <w:rFonts w:cstheme="minorHAnsi"/>
          <w:color w:val="000000"/>
        </w:rPr>
        <w:t>idea iniziale e la stampa fino all</w:t>
      </w:r>
      <w:r w:rsidR="00283840">
        <w:rPr>
          <w:rFonts w:cstheme="minorHAnsi"/>
          <w:color w:val="000000"/>
        </w:rPr>
        <w:t>’</w:t>
      </w:r>
      <w:r w:rsidR="00681B5F">
        <w:rPr>
          <w:rFonts w:cstheme="minorHAnsi"/>
          <w:color w:val="000000"/>
        </w:rPr>
        <w:t xml:space="preserve">installazione per molti brand internazionali operanti nel settore dei prodotti di consumo. </w:t>
      </w:r>
    </w:p>
    <w:p w:rsidR="00681B5F" w:rsidRPr="004C6181" w:rsidRDefault="00B85AEF" w:rsidP="00C54B6F">
      <w:pPr>
        <w:shd w:val="clear" w:color="auto" w:fill="FFFFFF"/>
        <w:spacing w:after="135" w:line="360" w:lineRule="auto"/>
        <w:rPr>
          <w:rFonts w:eastAsia="Times New Roman" w:cstheme="minorHAnsi"/>
          <w:color w:val="000000"/>
        </w:rPr>
      </w:pPr>
      <w:r>
        <w:t xml:space="preserve">Duyckaerts </w:t>
      </w:r>
      <w:r w:rsidR="00681B5F">
        <w:rPr>
          <w:rFonts w:cstheme="minorHAnsi"/>
          <w:color w:val="000000"/>
        </w:rPr>
        <w:t>è stato in precedenza amministratore delegato e fondatore di due delle più importanti aziende di produ</w:t>
      </w:r>
      <w:r>
        <w:rPr>
          <w:rFonts w:cstheme="minorHAnsi"/>
          <w:color w:val="000000"/>
        </w:rPr>
        <w:t>zione di materiali stampati per</w:t>
      </w:r>
      <w:r w:rsidR="00681B5F">
        <w:rPr>
          <w:rFonts w:cstheme="minorHAnsi"/>
          <w:color w:val="000000"/>
        </w:rPr>
        <w:t xml:space="preserve"> punti vendita ed esterni del Belgio: Print &amp; Display e GSI Printing. Ha iniziato la sua carriera nell</w:t>
      </w:r>
      <w:r w:rsidR="00283840">
        <w:rPr>
          <w:rFonts w:cstheme="minorHAnsi"/>
          <w:color w:val="000000"/>
        </w:rPr>
        <w:t>’</w:t>
      </w:r>
      <w:r w:rsidR="00681B5F">
        <w:rPr>
          <w:rFonts w:cstheme="minorHAnsi"/>
          <w:color w:val="000000"/>
        </w:rPr>
        <w:t>ambito della stampa presso Hamiscreen, dopo aver ultimato gli studi in tecnologie grafiche presso TSM e l</w:t>
      </w:r>
      <w:r w:rsidR="00283840">
        <w:rPr>
          <w:rFonts w:cstheme="minorHAnsi"/>
          <w:color w:val="000000"/>
        </w:rPr>
        <w:t>’</w:t>
      </w:r>
      <w:r w:rsidR="00681B5F">
        <w:rPr>
          <w:rFonts w:cstheme="minorHAnsi"/>
          <w:color w:val="000000"/>
        </w:rPr>
        <w:t>istituto HIGRO.</w:t>
      </w:r>
    </w:p>
    <w:p w:rsidR="00D2557E" w:rsidRPr="004C6181" w:rsidRDefault="00BD730A" w:rsidP="00974C1E">
      <w:pPr>
        <w:spacing w:after="120" w:line="360" w:lineRule="auto"/>
        <w:rPr>
          <w:rFonts w:cstheme="minorHAnsi"/>
        </w:rPr>
      </w:pPr>
      <w:r>
        <w:t>Nel suo discorso inaugurale, Christian ha dichiarato: “</w:t>
      </w:r>
      <w:r w:rsidR="00B85AEF">
        <w:t>Il mio obiettivo è quello di</w:t>
      </w:r>
      <w:r>
        <w:t xml:space="preserve"> proseguire l</w:t>
      </w:r>
      <w:r w:rsidR="00283840">
        <w:t>’</w:t>
      </w:r>
      <w:r>
        <w:t>ottimo lavoro dei miei predecessori, spingendo FESPA in avanti fino a un livello ancora più alto. La sfida è quella di preparare FESPA per il 2020 e oltre, sfruttando la trasformazione digitale in cui il nostro settore può cogliere numerose opportunità: non solo la stampa web-to-print ma anche le soluzioni multicanale e molte aree di personalizzazione</w:t>
      </w:r>
      <w:r w:rsidR="00B85AEF">
        <w:t>”</w:t>
      </w:r>
      <w:r>
        <w:t xml:space="preserve">. </w:t>
      </w:r>
    </w:p>
    <w:p w:rsidR="006E711D" w:rsidRPr="004C6181" w:rsidRDefault="00D2557E" w:rsidP="00974C1E">
      <w:pPr>
        <w:spacing w:after="120" w:line="360" w:lineRule="auto"/>
        <w:rPr>
          <w:rFonts w:cstheme="minorHAnsi"/>
        </w:rPr>
      </w:pPr>
      <w:r>
        <w:t>“Aiuteremo la nostra comunità internazionale ad adattarsi a queste nuove tendenze ed evoluzioni attraverso eventi e convegni finalizzati a condividere best practice, conoscenze, informazioni e rapporti di amicizia, oltre a molte altre iniziative. FESPA continuerà a costruire ponti fra il segmento della stampa e gli utenti finali di stampa e grafica, a investire nel settore e a concentrarsi su ambiti come la stampa su tessuti, il packaging, la progettazione d</w:t>
      </w:r>
      <w:r w:rsidR="00283840">
        <w:t>’</w:t>
      </w:r>
      <w:r>
        <w:t xml:space="preserve">interni, il retail e molto altro ancora. </w:t>
      </w:r>
      <w:r>
        <w:lastRenderedPageBreak/>
        <w:t>Saremo costantemente alla ricerca di sinergie che favoriscano i nostri membri e continueremo a operare per un futuro luminoso per la stampa.”</w:t>
      </w:r>
    </w:p>
    <w:p w:rsidR="004C6181" w:rsidRDefault="00C54B6F" w:rsidP="00801BE1">
      <w:pPr>
        <w:spacing w:line="360" w:lineRule="auto"/>
        <w:rPr>
          <w:rFonts w:eastAsia="Times New Roman" w:cstheme="minorHAnsi"/>
          <w:color w:val="000000"/>
        </w:rPr>
      </w:pPr>
      <w:r>
        <w:t>In qualità di presidente, Christian presiederà il consiglio di amministrazione di FESPA per supervisionare la realizzazione della strategia dell</w:t>
      </w:r>
      <w:r w:rsidR="00283840">
        <w:t>’</w:t>
      </w:r>
      <w:r>
        <w:t>organizzazi</w:t>
      </w:r>
      <w:r w:rsidR="00B85AEF">
        <w:t xml:space="preserve">one affidata al team esecutivo </w:t>
      </w:r>
      <w:r>
        <w:t>guidato da Neil Felton, CEO di FESPA. Il presidente di FESPA viene eletto dalle 37 associazioni aderenti per un periodo di due anni.</w:t>
      </w:r>
    </w:p>
    <w:p w:rsidR="00EB406B" w:rsidRPr="004C6181" w:rsidRDefault="00EB406B" w:rsidP="00EB406B">
      <w:pPr>
        <w:shd w:val="clear" w:color="auto" w:fill="FFFFFF"/>
        <w:spacing w:after="135" w:line="270" w:lineRule="atLeast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Il consiglio di amministrazione di FESPA è ora costituito da: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Christian Duyckaerts – presidente (Belgio)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Christophe Aussenac – vice-presidente (Francia)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Enrico Steijn – tesoriere (Paesi Bassi)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Lascelle Barrow (Regno Unito)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Gyorgy Kovacs (Ungheria)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Anders Nilsson (Svezia)</w:t>
      </w:r>
    </w:p>
    <w:p w:rsidR="00AF4752" w:rsidRPr="004C6181" w:rsidRDefault="009E3435" w:rsidP="00AF4752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Olav</w:t>
      </w:r>
      <w:bookmarkStart w:id="0" w:name="_GoBack"/>
      <w:bookmarkEnd w:id="0"/>
      <w:r w:rsidR="00AF4752">
        <w:rPr>
          <w:rFonts w:cstheme="minorHAnsi"/>
          <w:color w:val="000000"/>
        </w:rPr>
        <w:t xml:space="preserve"> Skilbred (Norvegia)</w:t>
      </w:r>
    </w:p>
    <w:p w:rsidR="00EB406B" w:rsidRPr="004C6181" w:rsidRDefault="00EB406B" w:rsidP="00EB406B">
      <w:pPr>
        <w:numPr>
          <w:ilvl w:val="0"/>
          <w:numId w:val="1"/>
        </w:numPr>
        <w:shd w:val="clear" w:color="auto" w:fill="FFFFFF"/>
        <w:spacing w:before="100" w:beforeAutospacing="1" w:after="90" w:line="270" w:lineRule="atLeast"/>
        <w:ind w:left="709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>Thomas Struckmeier (Germania)</w:t>
      </w:r>
    </w:p>
    <w:p w:rsidR="00EB406B" w:rsidRPr="004C6181" w:rsidRDefault="00EB406B" w:rsidP="00EB406B">
      <w:pPr>
        <w:spacing w:line="360" w:lineRule="auto"/>
        <w:ind w:left="709"/>
        <w:rPr>
          <w:rFonts w:cstheme="minorHAnsi"/>
        </w:rPr>
      </w:pPr>
    </w:p>
    <w:p w:rsidR="00D2557E" w:rsidRPr="004C6181" w:rsidRDefault="00D2557E" w:rsidP="00974C1E">
      <w:pPr>
        <w:spacing w:line="360" w:lineRule="auto"/>
        <w:jc w:val="center"/>
        <w:rPr>
          <w:rFonts w:cstheme="minorHAnsi"/>
        </w:rPr>
      </w:pPr>
      <w:r>
        <w:t>FINE</w:t>
      </w:r>
    </w:p>
    <w:p w:rsidR="00801BE1" w:rsidRPr="008B31E1" w:rsidRDefault="00801BE1" w:rsidP="00801BE1">
      <w:pPr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Informazioni su FESPA:</w:t>
      </w:r>
    </w:p>
    <w:p w:rsidR="00801BE1" w:rsidRPr="008B31E1" w:rsidRDefault="00801BE1" w:rsidP="00801BE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:rsidR="00801BE1" w:rsidRPr="008B31E1" w:rsidRDefault="00801BE1" w:rsidP="00801BE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801BE1" w:rsidRDefault="00801BE1" w:rsidP="00801BE1">
      <w:pPr>
        <w:spacing w:after="0" w:line="240" w:lineRule="auto"/>
        <w:rPr>
          <w:rFonts w:ascii="Calibri" w:hAnsi="Calibri"/>
          <w:sz w:val="20"/>
          <w:szCs w:val="20"/>
        </w:rPr>
      </w:pPr>
      <w:r w:rsidRPr="008B31E1">
        <w:rPr>
          <w:rFonts w:ascii="Calibri" w:hAnsi="Calibri"/>
          <w:b/>
          <w:bCs/>
          <w:sz w:val="20"/>
          <w:szCs w:val="20"/>
        </w:rPr>
        <w:t xml:space="preserve">FESPA Profit for Purpose </w:t>
      </w:r>
      <w:r w:rsidRPr="008B31E1">
        <w:rPr>
          <w:rFonts w:ascii="Calibri" w:hAnsi="Calibri"/>
          <w:sz w:val="20"/>
          <w:szCs w:val="20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hyperlink r:id="rId8" w:history="1">
        <w:r w:rsidRPr="008B31E1">
          <w:rPr>
            <w:rStyle w:val="Hyperlink"/>
            <w:rFonts w:ascii="Calibri" w:hAnsi="Calibri"/>
            <w:sz w:val="20"/>
            <w:szCs w:val="20"/>
          </w:rPr>
          <w:t>www.fespa.com</w:t>
        </w:r>
      </w:hyperlink>
      <w:r w:rsidRPr="008B31E1">
        <w:rPr>
          <w:rFonts w:ascii="Calibri" w:hAnsi="Calibri"/>
          <w:sz w:val="20"/>
          <w:szCs w:val="20"/>
        </w:rPr>
        <w:t xml:space="preserve"> </w:t>
      </w:r>
    </w:p>
    <w:p w:rsidR="00801BE1" w:rsidRDefault="00801BE1" w:rsidP="00801BE1">
      <w:pPr>
        <w:spacing w:after="0" w:line="240" w:lineRule="auto"/>
        <w:rPr>
          <w:rFonts w:ascii="Calibri" w:hAnsi="Calibri"/>
          <w:sz w:val="20"/>
          <w:szCs w:val="20"/>
        </w:rPr>
      </w:pPr>
    </w:p>
    <w:p w:rsidR="00801BE1" w:rsidRPr="009320F6" w:rsidRDefault="00801BE1" w:rsidP="00801BE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9320F6">
        <w:rPr>
          <w:rFonts w:ascii="Calibri" w:hAnsi="Calibri"/>
          <w:b/>
          <w:sz w:val="20"/>
          <w:szCs w:val="20"/>
        </w:rPr>
        <w:t>FESPA Census</w:t>
      </w:r>
    </w:p>
    <w:p w:rsidR="00801BE1" w:rsidRPr="009320F6" w:rsidRDefault="00801BE1" w:rsidP="00801BE1">
      <w:pPr>
        <w:spacing w:after="0" w:line="240" w:lineRule="auto"/>
        <w:rPr>
          <w:rFonts w:ascii="Calibri" w:hAnsi="Calibri"/>
          <w:sz w:val="20"/>
          <w:szCs w:val="20"/>
        </w:rPr>
      </w:pPr>
      <w:r w:rsidRPr="009320F6">
        <w:rPr>
          <w:rFonts w:ascii="Calibri" w:hAnsi="Calibri"/>
          <w:sz w:val="20"/>
          <w:szCs w:val="20"/>
        </w:rPr>
        <w:t xml:space="preserve">Il sondaggio FESPA sul settore della stampa è un progetto di ricerca globale pensato per conoscere meglio la comunità di professionisti che si occupano di stampa di grande formato, serigrafia e stampa digitale. È il progetto di raccolta dati più grande nel suo genere. Il sondaggio è pubblicato in diverse lingue e può essere completato online: </w:t>
      </w:r>
      <w:hyperlink r:id="rId9" w:history="1">
        <w:r w:rsidRPr="006D7892">
          <w:rPr>
            <w:rStyle w:val="Hyperlink"/>
            <w:rFonts w:ascii="Calibri" w:hAnsi="Calibri"/>
            <w:sz w:val="20"/>
            <w:szCs w:val="20"/>
            <w:lang w:val="en-US"/>
          </w:rPr>
          <w:t>www.fespa.com/completemycensus</w:t>
        </w:r>
      </w:hyperlink>
      <w:r w:rsidRPr="006D7892">
        <w:rPr>
          <w:rFonts w:ascii="Calibri" w:hAnsi="Calibri"/>
          <w:sz w:val="20"/>
          <w:szCs w:val="20"/>
          <w:lang w:val="en-US"/>
        </w:rPr>
        <w:t>.</w:t>
      </w:r>
    </w:p>
    <w:p w:rsidR="00801BE1" w:rsidRPr="008B31E1" w:rsidRDefault="00801BE1" w:rsidP="00801BE1">
      <w:pPr>
        <w:pStyle w:val="BodyText"/>
        <w:jc w:val="both"/>
        <w:rPr>
          <w:rFonts w:ascii="Calibri" w:hAnsi="Calibri" w:cs="Latha"/>
          <w:b/>
          <w:sz w:val="20"/>
          <w:szCs w:val="20"/>
          <w:lang w:val="it-IT" w:bidi="ta-IN"/>
        </w:rPr>
      </w:pPr>
    </w:p>
    <w:p w:rsidR="00801BE1" w:rsidRPr="008B31E1" w:rsidRDefault="00801BE1" w:rsidP="00801BE1">
      <w:pPr>
        <w:pStyle w:val="BodyText"/>
        <w:jc w:val="both"/>
        <w:rPr>
          <w:rFonts w:ascii="Calibri" w:hAnsi="Calibri" w:cs="Arial"/>
          <w:bCs/>
          <w:sz w:val="20"/>
          <w:szCs w:val="20"/>
        </w:rPr>
      </w:pPr>
      <w:r w:rsidRPr="008B31E1">
        <w:rPr>
          <w:rFonts w:ascii="Calibri" w:hAnsi="Calibri" w:cs="Latha"/>
          <w:b/>
          <w:sz w:val="20"/>
          <w:szCs w:val="20"/>
          <w:lang w:val="it-IT" w:bidi="ta-IN"/>
        </w:rPr>
        <w:t>I prossimi eventi FESPA comprendono:</w:t>
      </w:r>
      <w:r w:rsidRPr="008B31E1">
        <w:rPr>
          <w:rStyle w:val="tw4winMark"/>
          <w:rFonts w:ascii="Calibri" w:hAnsi="Calibri" w:cs="Latha"/>
          <w:b/>
          <w:vanish w:val="0"/>
          <w:sz w:val="20"/>
          <w:szCs w:val="20"/>
          <w:lang w:val="it-IT" w:bidi="ta-IN"/>
        </w:rPr>
        <w:t xml:space="preserve"> </w:t>
      </w:r>
    </w:p>
    <w:p w:rsid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E27DFF">
        <w:rPr>
          <w:rFonts w:ascii="Calibri" w:hAnsi="Calibri"/>
          <w:sz w:val="20"/>
          <w:szCs w:val="20"/>
        </w:rPr>
        <w:t xml:space="preserve">FESPA 2017, 8-12 </w:t>
      </w:r>
      <w:r w:rsidRPr="00205709">
        <w:rPr>
          <w:rFonts w:ascii="Calibri" w:hAnsi="Calibri"/>
          <w:bCs/>
          <w:iCs/>
          <w:sz w:val="20"/>
          <w:szCs w:val="20"/>
        </w:rPr>
        <w:t>maggio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27DFF">
        <w:rPr>
          <w:rFonts w:ascii="Calibri" w:hAnsi="Calibri"/>
          <w:sz w:val="20"/>
          <w:szCs w:val="20"/>
        </w:rPr>
        <w:t xml:space="preserve">2017, Hamburg Messe, </w:t>
      </w:r>
      <w:r w:rsidRPr="006C1BF9">
        <w:rPr>
          <w:rFonts w:ascii="Calibri" w:hAnsi="Calibri"/>
          <w:sz w:val="20"/>
          <w:szCs w:val="20"/>
        </w:rPr>
        <w:t>Amburgo, Germania</w:t>
      </w:r>
    </w:p>
    <w:p w:rsid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European Sign Expo, 8-12 </w:t>
      </w:r>
      <w:r w:rsidRPr="00205709">
        <w:rPr>
          <w:rFonts w:ascii="Calibri" w:hAnsi="Calibri"/>
          <w:bCs/>
          <w:iCs/>
          <w:sz w:val="20"/>
          <w:szCs w:val="20"/>
        </w:rPr>
        <w:t>maggio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E27DFF">
        <w:rPr>
          <w:rFonts w:ascii="Calibri" w:hAnsi="Calibri"/>
          <w:sz w:val="20"/>
          <w:szCs w:val="20"/>
        </w:rPr>
        <w:t xml:space="preserve">Hamburg Messe, </w:t>
      </w:r>
      <w:r w:rsidRPr="006C1BF9">
        <w:rPr>
          <w:rFonts w:ascii="Calibri" w:hAnsi="Calibri"/>
          <w:sz w:val="20"/>
          <w:szCs w:val="20"/>
        </w:rPr>
        <w:t>Amburgo, Germania</w:t>
      </w:r>
    </w:p>
    <w:p w:rsid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Awards Gala Dinner, 10 maggio 2017, </w:t>
      </w:r>
      <w:r w:rsidRPr="00205709">
        <w:rPr>
          <w:rFonts w:ascii="Calibri" w:hAnsi="Calibri"/>
          <w:sz w:val="20"/>
          <w:szCs w:val="20"/>
        </w:rPr>
        <w:t>Grand Elysée</w:t>
      </w:r>
      <w:r>
        <w:rPr>
          <w:rFonts w:ascii="Calibri" w:hAnsi="Calibri"/>
          <w:sz w:val="20"/>
          <w:szCs w:val="20"/>
        </w:rPr>
        <w:t xml:space="preserve">, </w:t>
      </w:r>
      <w:r w:rsidRPr="006C1BF9">
        <w:rPr>
          <w:rFonts w:ascii="Calibri" w:hAnsi="Calibri"/>
          <w:sz w:val="20"/>
          <w:szCs w:val="20"/>
        </w:rPr>
        <w:t>Amburgo, Germania</w:t>
      </w:r>
    </w:p>
    <w:p w:rsid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Printeriors Conference, 11 </w:t>
      </w:r>
      <w:r w:rsidRPr="00205709">
        <w:rPr>
          <w:rFonts w:ascii="Calibri" w:hAnsi="Calibri"/>
          <w:bCs/>
          <w:iCs/>
          <w:sz w:val="20"/>
          <w:szCs w:val="20"/>
        </w:rPr>
        <w:t>maggio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E27DFF">
        <w:rPr>
          <w:rFonts w:ascii="Calibri" w:hAnsi="Calibri"/>
          <w:sz w:val="20"/>
          <w:szCs w:val="20"/>
        </w:rPr>
        <w:t xml:space="preserve">Hamburg Messe, </w:t>
      </w:r>
      <w:r w:rsidRPr="006C1BF9">
        <w:rPr>
          <w:rFonts w:ascii="Calibri" w:hAnsi="Calibri"/>
          <w:sz w:val="20"/>
          <w:szCs w:val="20"/>
        </w:rPr>
        <w:t>Amburgo, Germania</w:t>
      </w:r>
    </w:p>
    <w:p w:rsidR="00801BE1" w:rsidRPr="006C1BF9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 w:rsidRPr="006C1BF9">
        <w:rPr>
          <w:rFonts w:ascii="Calibri" w:hAnsi="Calibri"/>
          <w:sz w:val="20"/>
          <w:szCs w:val="20"/>
        </w:rPr>
        <w:t xml:space="preserve">FESPA Africa, 13-15 </w:t>
      </w:r>
      <w:r w:rsidRPr="00205709">
        <w:rPr>
          <w:rFonts w:ascii="Calibri" w:hAnsi="Calibri"/>
          <w:bCs/>
          <w:iCs/>
          <w:sz w:val="20"/>
          <w:szCs w:val="20"/>
        </w:rPr>
        <w:t>settembre</w:t>
      </w:r>
      <w:r w:rsidRPr="006C1BF9">
        <w:rPr>
          <w:rFonts w:ascii="Calibri" w:hAnsi="Calibri"/>
          <w:sz w:val="20"/>
          <w:szCs w:val="20"/>
        </w:rPr>
        <w:t xml:space="preserve"> 2017, Gallagher Convention Centre, </w:t>
      </w:r>
      <w:r w:rsidRPr="006C1BF9">
        <w:rPr>
          <w:rFonts w:ascii="Calibri" w:hAnsi="Calibri"/>
          <w:sz w:val="20"/>
        </w:rPr>
        <w:t>Johannesburg, Sud Africa</w:t>
      </w:r>
    </w:p>
    <w:p w:rsid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Mexico, 21 – 23 </w:t>
      </w:r>
      <w:r w:rsidRPr="00205709">
        <w:rPr>
          <w:rFonts w:ascii="Calibri" w:hAnsi="Calibri"/>
          <w:bCs/>
          <w:iCs/>
          <w:sz w:val="20"/>
          <w:szCs w:val="20"/>
        </w:rPr>
        <w:t>settembre</w:t>
      </w:r>
      <w:r w:rsidRPr="006C1B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2017, </w:t>
      </w:r>
      <w:r w:rsidRPr="00533611">
        <w:rPr>
          <w:rFonts w:ascii="Calibri" w:hAnsi="Calibri"/>
          <w:bCs/>
          <w:sz w:val="20"/>
          <w:szCs w:val="20"/>
        </w:rPr>
        <w:t>Centro Banamex</w:t>
      </w:r>
      <w:r>
        <w:rPr>
          <w:rFonts w:ascii="Calibri" w:hAnsi="Calibri"/>
          <w:bCs/>
          <w:sz w:val="20"/>
          <w:szCs w:val="20"/>
        </w:rPr>
        <w:t>,</w:t>
      </w:r>
      <w:r w:rsidRPr="00533611">
        <w:rPr>
          <w:rFonts w:ascii="Calibri" w:hAnsi="Calibri"/>
          <w:sz w:val="20"/>
          <w:szCs w:val="20"/>
        </w:rPr>
        <w:t xml:space="preserve"> </w:t>
      </w:r>
      <w:r w:rsidRPr="006C1BF9">
        <w:rPr>
          <w:rFonts w:ascii="Calibri" w:hAnsi="Calibri"/>
          <w:sz w:val="20"/>
          <w:szCs w:val="20"/>
        </w:rPr>
        <w:t>Città del Messico, Messico</w:t>
      </w:r>
    </w:p>
    <w:p w:rsid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FESPA Eurasia, 7 – 10 </w:t>
      </w:r>
      <w:r w:rsidRPr="00B32A0E">
        <w:rPr>
          <w:rFonts w:ascii="Calibri" w:hAnsi="Calibri"/>
          <w:sz w:val="20"/>
          <w:szCs w:val="20"/>
        </w:rPr>
        <w:t>dicembre</w:t>
      </w:r>
      <w:r>
        <w:rPr>
          <w:rFonts w:ascii="Calibri" w:hAnsi="Calibri"/>
          <w:sz w:val="20"/>
          <w:szCs w:val="20"/>
        </w:rPr>
        <w:t xml:space="preserve"> 2017, CNR Expo, </w:t>
      </w:r>
      <w:r w:rsidRPr="00B32A0E">
        <w:rPr>
          <w:rFonts w:ascii="Calibri" w:hAnsi="Calibri"/>
          <w:sz w:val="20"/>
          <w:szCs w:val="20"/>
        </w:rPr>
        <w:t>Istambul, Turchia</w:t>
      </w:r>
    </w:p>
    <w:p w:rsidR="00801BE1" w:rsidRP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FESPA Asia, 22-24 </w:t>
      </w:r>
      <w:r w:rsidRPr="00651D70">
        <w:rPr>
          <w:rFonts w:ascii="Calibri" w:hAnsi="Calibri"/>
          <w:sz w:val="20"/>
          <w:szCs w:val="20"/>
        </w:rPr>
        <w:t>febbraio</w:t>
      </w:r>
      <w:r>
        <w:rPr>
          <w:rFonts w:ascii="Calibri" w:hAnsi="Calibri"/>
          <w:sz w:val="20"/>
          <w:szCs w:val="20"/>
        </w:rPr>
        <w:t xml:space="preserve"> 2018, BITEC, </w:t>
      </w:r>
      <w:r w:rsidRPr="00651D70">
        <w:rPr>
          <w:rFonts w:ascii="Calibri" w:hAnsi="Calibri"/>
          <w:sz w:val="20"/>
        </w:rPr>
        <w:t>Tailandia</w:t>
      </w:r>
    </w:p>
    <w:p w:rsidR="00801BE1" w:rsidRPr="00801BE1" w:rsidRDefault="00801BE1" w:rsidP="00801BE1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0"/>
        </w:rPr>
        <w:t xml:space="preserve">FESPA 2017, 15-18 maggio 2018, </w:t>
      </w:r>
      <w:r w:rsidRPr="00801BE1">
        <w:rPr>
          <w:rFonts w:ascii="Calibri" w:hAnsi="Calibri"/>
          <w:sz w:val="20"/>
        </w:rPr>
        <w:t>Berlino, Germani</w:t>
      </w:r>
      <w:r>
        <w:rPr>
          <w:rFonts w:ascii="Calibri" w:hAnsi="Calibri"/>
          <w:sz w:val="20"/>
        </w:rPr>
        <w:t>a</w:t>
      </w:r>
    </w:p>
    <w:p w:rsidR="00801BE1" w:rsidRDefault="00801BE1" w:rsidP="00801BE1">
      <w:pPr>
        <w:spacing w:after="0" w:line="240" w:lineRule="auto"/>
        <w:rPr>
          <w:rFonts w:ascii="Calibri" w:hAnsi="Calibri"/>
          <w:sz w:val="20"/>
        </w:rPr>
      </w:pPr>
    </w:p>
    <w:p w:rsidR="00801BE1" w:rsidRPr="00651D70" w:rsidRDefault="00801BE1" w:rsidP="00801BE1">
      <w:pPr>
        <w:spacing w:after="0" w:line="240" w:lineRule="auto"/>
        <w:rPr>
          <w:rFonts w:ascii="Calibri" w:hAnsi="Calibri"/>
        </w:rPr>
      </w:pPr>
    </w:p>
    <w:p w:rsidR="00801BE1" w:rsidRDefault="00801BE1" w:rsidP="00801BE1">
      <w:pPr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Pubblicato per conto di FESPA da AD Communications</w:t>
      </w:r>
    </w:p>
    <w:p w:rsidR="00801BE1" w:rsidRPr="008B31E1" w:rsidRDefault="00801BE1" w:rsidP="00801BE1">
      <w:pPr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</w:p>
    <w:p w:rsidR="00801BE1" w:rsidRPr="008B31E1" w:rsidRDefault="00801BE1" w:rsidP="00801BE1">
      <w:pPr>
        <w:spacing w:after="0" w:line="240" w:lineRule="auto"/>
        <w:jc w:val="both"/>
        <w:outlineLvl w:val="0"/>
        <w:rPr>
          <w:rFonts w:ascii="Calibri" w:hAnsi="Calibri"/>
          <w:b/>
          <w:sz w:val="20"/>
          <w:szCs w:val="20"/>
        </w:rPr>
      </w:pPr>
      <w:r w:rsidRPr="008B31E1">
        <w:rPr>
          <w:rFonts w:ascii="Calibri" w:hAnsi="Calibri"/>
          <w:b/>
          <w:sz w:val="20"/>
          <w:szCs w:val="20"/>
        </w:rPr>
        <w:t>Per maggiori informazioni contattare:</w:t>
      </w:r>
    </w:p>
    <w:p w:rsidR="00B85AEF" w:rsidRPr="00B85AEF" w:rsidRDefault="00B85AEF" w:rsidP="00B85AE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</w:p>
    <w:p w:rsidR="00B85AEF" w:rsidRPr="00B85AEF" w:rsidRDefault="00B85AEF" w:rsidP="00B85AEF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B85AEF">
        <w:rPr>
          <w:rFonts w:ascii="Calibri" w:hAnsi="Calibri"/>
          <w:sz w:val="20"/>
          <w:szCs w:val="20"/>
          <w:lang w:val="en-US"/>
        </w:rPr>
        <w:t>Ellie Bunce</w:t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</w:r>
      <w:r>
        <w:rPr>
          <w:rFonts w:ascii="Calibri" w:hAnsi="Calibri"/>
          <w:sz w:val="20"/>
          <w:szCs w:val="20"/>
          <w:lang w:val="de-DE"/>
        </w:rPr>
        <w:t>Sarah Farrell</w:t>
      </w:r>
    </w:p>
    <w:p w:rsidR="00B85AEF" w:rsidRPr="00B85AEF" w:rsidRDefault="00B85AEF" w:rsidP="00B85AEF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B85AEF">
        <w:rPr>
          <w:rFonts w:ascii="Calibri" w:hAnsi="Calibri"/>
          <w:sz w:val="20"/>
          <w:szCs w:val="20"/>
          <w:lang w:val="en-US"/>
        </w:rPr>
        <w:t xml:space="preserve">AD Communications  </w:t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  <w:t>FESPA</w:t>
      </w:r>
    </w:p>
    <w:p w:rsidR="00B85AEF" w:rsidRPr="00B85AEF" w:rsidRDefault="00B85AEF" w:rsidP="00B85AEF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B85AEF">
        <w:rPr>
          <w:rFonts w:ascii="Calibri" w:hAnsi="Calibri"/>
          <w:sz w:val="20"/>
          <w:szCs w:val="20"/>
          <w:lang w:val="en-US"/>
        </w:rPr>
        <w:t xml:space="preserve">Tel: + 44 (0) 1372 464470        </w:t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  <w:t>Tel: +44 (0) 1737 240788</w:t>
      </w:r>
    </w:p>
    <w:p w:rsidR="00B85AEF" w:rsidRPr="00B85AEF" w:rsidRDefault="00B85AEF" w:rsidP="00B85AEF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B85AEF">
        <w:rPr>
          <w:rFonts w:ascii="Calibri" w:hAnsi="Calibri"/>
          <w:sz w:val="20"/>
          <w:szCs w:val="20"/>
          <w:lang w:val="en-US"/>
        </w:rPr>
        <w:t xml:space="preserve">Email: </w:t>
      </w:r>
      <w:hyperlink r:id="rId10" w:history="1">
        <w:r w:rsidRPr="00B85AEF">
          <w:rPr>
            <w:rStyle w:val="Hyperlink"/>
            <w:rFonts w:ascii="Calibri" w:hAnsi="Calibri"/>
            <w:sz w:val="20"/>
            <w:szCs w:val="20"/>
            <w:lang w:val="en-US"/>
          </w:rPr>
          <w:t>ebunce@adcomms.co.uk</w:t>
        </w:r>
      </w:hyperlink>
      <w:r w:rsidRPr="00B85AEF">
        <w:rPr>
          <w:rFonts w:ascii="Calibri" w:hAnsi="Calibri"/>
          <w:sz w:val="20"/>
          <w:szCs w:val="20"/>
          <w:lang w:val="en-US"/>
        </w:rPr>
        <w:t xml:space="preserve"> </w:t>
      </w:r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  <w:t xml:space="preserve">Email: </w:t>
      </w:r>
      <w:hyperlink r:id="rId11" w:history="1">
        <w:r w:rsidRPr="00EC48D9">
          <w:rPr>
            <w:rStyle w:val="Hyperlink"/>
            <w:rFonts w:ascii="Calibri" w:hAnsi="Calibri"/>
            <w:sz w:val="20"/>
            <w:szCs w:val="20"/>
            <w:lang w:val="de-DE"/>
          </w:rPr>
          <w:t>sarah.farrell@fespa.com</w:t>
        </w:r>
      </w:hyperlink>
    </w:p>
    <w:p w:rsidR="00B85AEF" w:rsidRPr="00B85AEF" w:rsidRDefault="00B85AEF" w:rsidP="00B85AEF">
      <w:pPr>
        <w:spacing w:after="0" w:line="240" w:lineRule="auto"/>
        <w:rPr>
          <w:rFonts w:ascii="Calibri" w:hAnsi="Calibri"/>
          <w:sz w:val="20"/>
          <w:szCs w:val="20"/>
          <w:lang w:val="en-US"/>
        </w:rPr>
      </w:pPr>
      <w:r w:rsidRPr="00B85AEF">
        <w:rPr>
          <w:rFonts w:ascii="Calibri" w:hAnsi="Calibri"/>
          <w:sz w:val="20"/>
          <w:szCs w:val="20"/>
          <w:lang w:val="en-US"/>
        </w:rPr>
        <w:t xml:space="preserve">Website: </w:t>
      </w:r>
      <w:hyperlink r:id="rId12" w:history="1">
        <w:r w:rsidRPr="00B85AEF">
          <w:rPr>
            <w:rStyle w:val="Hyperlink"/>
            <w:rFonts w:ascii="Calibri" w:hAnsi="Calibri"/>
            <w:sz w:val="20"/>
            <w:szCs w:val="20"/>
            <w:lang w:val="en-US"/>
          </w:rPr>
          <w:t>www.adcomms.co.uk</w:t>
        </w:r>
      </w:hyperlink>
      <w:r w:rsidRPr="00B85AEF">
        <w:rPr>
          <w:rFonts w:ascii="Calibri" w:hAnsi="Calibri"/>
          <w:sz w:val="20"/>
          <w:szCs w:val="20"/>
          <w:lang w:val="en-US"/>
        </w:rPr>
        <w:tab/>
      </w:r>
      <w:r w:rsidRPr="00B85AEF">
        <w:rPr>
          <w:rFonts w:ascii="Calibri" w:hAnsi="Calibri"/>
          <w:sz w:val="20"/>
          <w:szCs w:val="20"/>
          <w:lang w:val="en-US"/>
        </w:rPr>
        <w:tab/>
        <w:t xml:space="preserve">Website: </w:t>
      </w:r>
      <w:hyperlink r:id="rId13" w:history="1">
        <w:r w:rsidRPr="00B85AEF">
          <w:rPr>
            <w:rStyle w:val="Hyperlink"/>
            <w:rFonts w:ascii="Calibri" w:hAnsi="Calibri"/>
            <w:sz w:val="20"/>
            <w:szCs w:val="20"/>
            <w:lang w:val="en-US"/>
          </w:rPr>
          <w:t>www.fespa.com</w:t>
        </w:r>
      </w:hyperlink>
    </w:p>
    <w:p w:rsidR="00BD730A" w:rsidRPr="00B85AEF" w:rsidRDefault="00BD730A" w:rsidP="00C54B6F">
      <w:pPr>
        <w:spacing w:line="360" w:lineRule="auto"/>
        <w:rPr>
          <w:rFonts w:cstheme="minorHAnsi"/>
          <w:lang w:val="en-US"/>
        </w:rPr>
      </w:pPr>
    </w:p>
    <w:sectPr w:rsidR="00BD730A" w:rsidRPr="00B85AEF" w:rsidSect="004C6181">
      <w:pgSz w:w="11906" w:h="16838"/>
      <w:pgMar w:top="3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2C" w:rsidRDefault="00FE002C" w:rsidP="00921E27">
      <w:pPr>
        <w:spacing w:after="0" w:line="240" w:lineRule="auto"/>
      </w:pPr>
      <w:r>
        <w:separator/>
      </w:r>
    </w:p>
  </w:endnote>
  <w:endnote w:type="continuationSeparator" w:id="0">
    <w:p w:rsidR="00FE002C" w:rsidRDefault="00FE002C" w:rsidP="0092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2C" w:rsidRDefault="00FE002C" w:rsidP="00921E27">
      <w:pPr>
        <w:spacing w:after="0" w:line="240" w:lineRule="auto"/>
      </w:pPr>
      <w:r>
        <w:separator/>
      </w:r>
    </w:p>
  </w:footnote>
  <w:footnote w:type="continuationSeparator" w:id="0">
    <w:p w:rsidR="00FE002C" w:rsidRDefault="00FE002C" w:rsidP="00921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474D30"/>
    <w:multiLevelType w:val="multilevel"/>
    <w:tmpl w:val="E94A698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A"/>
    <w:rsid w:val="000832D8"/>
    <w:rsid w:val="000A656B"/>
    <w:rsid w:val="0013212D"/>
    <w:rsid w:val="00183EBC"/>
    <w:rsid w:val="001A57A9"/>
    <w:rsid w:val="00255763"/>
    <w:rsid w:val="00283840"/>
    <w:rsid w:val="004C6181"/>
    <w:rsid w:val="004E5FDB"/>
    <w:rsid w:val="005030B3"/>
    <w:rsid w:val="00576AC2"/>
    <w:rsid w:val="005B63F6"/>
    <w:rsid w:val="00603DD7"/>
    <w:rsid w:val="006060BE"/>
    <w:rsid w:val="00681B5F"/>
    <w:rsid w:val="006E711D"/>
    <w:rsid w:val="00801BE1"/>
    <w:rsid w:val="008F0203"/>
    <w:rsid w:val="00921E27"/>
    <w:rsid w:val="00974C1E"/>
    <w:rsid w:val="009E3435"/>
    <w:rsid w:val="00AD71C9"/>
    <w:rsid w:val="00AF4752"/>
    <w:rsid w:val="00B403F5"/>
    <w:rsid w:val="00B85AEF"/>
    <w:rsid w:val="00BA602B"/>
    <w:rsid w:val="00BD730A"/>
    <w:rsid w:val="00C54B6F"/>
    <w:rsid w:val="00C678FB"/>
    <w:rsid w:val="00D0272A"/>
    <w:rsid w:val="00D2557E"/>
    <w:rsid w:val="00EB406B"/>
    <w:rsid w:val="00FE0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06B"/>
    <w:pPr>
      <w:spacing w:after="135" w:line="270" w:lineRule="atLeast"/>
    </w:pPr>
    <w:rPr>
      <w:rFonts w:ascii="Helvetica" w:eastAsia="Times New Roman" w:hAnsi="Helvetic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18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C6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27"/>
  </w:style>
  <w:style w:type="paragraph" w:styleId="Footer">
    <w:name w:val="footer"/>
    <w:basedOn w:val="Normal"/>
    <w:link w:val="FooterChar"/>
    <w:uiPriority w:val="99"/>
    <w:unhideWhenUsed/>
    <w:rsid w:val="00921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27"/>
  </w:style>
  <w:style w:type="character" w:customStyle="1" w:styleId="tw4winMark">
    <w:name w:val="tw4winMark"/>
    <w:rsid w:val="00801BE1"/>
    <w:rPr>
      <w:rFonts w:ascii="Courier New" w:hAnsi="Courier New"/>
      <w:vanish/>
      <w:color w:val="800080"/>
      <w:vertAlign w:val="subscript"/>
    </w:rPr>
  </w:style>
  <w:style w:type="paragraph" w:styleId="BodyText">
    <w:name w:val="Body Text"/>
    <w:basedOn w:val="Normal"/>
    <w:link w:val="BodyTextChar"/>
    <w:rsid w:val="00801BE1"/>
    <w:pPr>
      <w:spacing w:after="0" w:line="240" w:lineRule="auto"/>
    </w:pPr>
    <w:rPr>
      <w:rFonts w:ascii="Verdana" w:eastAsia="Times New Roman" w:hAnsi="Verdana" w:cs="Verdana"/>
      <w:snapToGrid w:val="0"/>
      <w:sz w:val="24"/>
      <w:szCs w:val="24"/>
      <w:lang w:val="en-GB" w:bidi="ar-SA"/>
    </w:rPr>
  </w:style>
  <w:style w:type="character" w:customStyle="1" w:styleId="BodyTextChar">
    <w:name w:val="Body Text Char"/>
    <w:basedOn w:val="DefaultParagraphFont"/>
    <w:link w:val="BodyText"/>
    <w:rsid w:val="00801BE1"/>
    <w:rPr>
      <w:rFonts w:ascii="Verdana" w:eastAsia="Times New Roman" w:hAnsi="Verdana" w:cs="Verdana"/>
      <w:snapToGrid w:val="0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08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4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3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pa.com" TargetMode="External"/><Relationship Id="rId13" Type="http://schemas.openxmlformats.org/officeDocument/2006/relationships/hyperlink" Target="http://www.fesp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dcom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farrell@fesp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bunce@adcomm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pa.com/completemycens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2017-05-10T13:10:00Z</dcterms:created>
  <dcterms:modified xsi:type="dcterms:W3CDTF">2017-05-15T15:52:00Z</dcterms:modified>
</cp:coreProperties>
</file>