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5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b/>
          <w:noProof/>
          <w:color w:val="FF0000"/>
          <w:lang w:val="en-GB" w:eastAsia="en-GB"/>
        </w:rPr>
        <w:drawing>
          <wp:inline distT="0" distB="0" distL="0" distR="0" wp14:anchorId="5C767309" wp14:editId="4728130F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CE6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012A9DEF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700AC7" wp14:editId="505A5673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97DD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443E269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5528E1">
        <w:rPr>
          <w:rFonts w:ascii="Arial" w:hAnsi="Arial" w:cs="Arial"/>
          <w:b/>
          <w:sz w:val="28"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2B51B561" w14:textId="77777777" w:rsidR="00F41E30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Lynn Campbell</w:t>
      </w:r>
      <w:r w:rsidRPr="0069233B">
        <w:rPr>
          <w:rFonts w:ascii="Arial" w:hAnsi="Arial" w:cs="Arial"/>
          <w:color w:val="auto"/>
          <w:sz w:val="20"/>
          <w:szCs w:val="20"/>
        </w:rPr>
        <w:t>, Sun Chemical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Matt Parry, </w:t>
      </w:r>
      <w:smartTag w:uri="urn:schemas-microsoft-com:office:smarttags" w:element="PersonName">
        <w:r>
          <w:rPr>
            <w:rFonts w:ascii="Arial" w:hAnsi="Arial" w:cs="Arial"/>
            <w:color w:val="auto"/>
            <w:sz w:val="20"/>
            <w:szCs w:val="20"/>
          </w:rPr>
          <w:t>Eric Mower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 + Associates</w:t>
      </w:r>
    </w:p>
    <w:p w14:paraId="78A81EE7" w14:textId="77777777" w:rsidR="00F41E30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69233B">
        <w:rPr>
          <w:rFonts w:ascii="Arial" w:hAnsi="Arial" w:cs="Arial"/>
          <w:color w:val="auto"/>
          <w:sz w:val="20"/>
          <w:szCs w:val="20"/>
        </w:rPr>
        <w:t xml:space="preserve">+1 </w:t>
      </w:r>
      <w:r>
        <w:rPr>
          <w:rFonts w:ascii="Arial" w:hAnsi="Arial" w:cs="Arial"/>
          <w:color w:val="auto"/>
          <w:sz w:val="20"/>
          <w:szCs w:val="20"/>
        </w:rPr>
        <w:t>973 404 6159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+1 315 413 4318</w:t>
      </w:r>
    </w:p>
    <w:p w14:paraId="64B68DDC" w14:textId="77777777" w:rsidR="00F41E30" w:rsidRDefault="00F41E30" w:rsidP="00F41E30">
      <w:pPr>
        <w:pStyle w:val="bodytext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lynn.campbell</w:t>
      </w:r>
      <w:r w:rsidRPr="00A51A00">
        <w:rPr>
          <w:rFonts w:ascii="Arial" w:hAnsi="Arial" w:cs="Arial"/>
          <w:color w:val="auto"/>
          <w:sz w:val="20"/>
          <w:szCs w:val="20"/>
          <w:u w:val="single"/>
        </w:rPr>
        <w:t>@sunchemical.com</w:t>
      </w:r>
      <w:r>
        <w:rPr>
          <w:rFonts w:ascii="Arial" w:hAnsi="Arial" w:cs="Arial"/>
          <w:color w:val="auto"/>
          <w:sz w:val="20"/>
          <w:szCs w:val="20"/>
        </w:rPr>
        <w:tab/>
      </w:r>
      <w:hyperlink r:id="rId10" w:history="1">
        <w:r w:rsidRPr="0069233B">
          <w:rPr>
            <w:rStyle w:val="Hyperlink"/>
            <w:rFonts w:ascii="Arial" w:hAnsi="Arial" w:cs="Arial"/>
            <w:color w:val="auto"/>
            <w:sz w:val="20"/>
            <w:szCs w:val="20"/>
          </w:rPr>
          <w:t>mparry@mower.com</w:t>
        </w:r>
      </w:hyperlink>
    </w:p>
    <w:p w14:paraId="4A6D1A32" w14:textId="77777777" w:rsidR="00243910" w:rsidRPr="00243910" w:rsidRDefault="0024391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692D1DF" w14:textId="77777777" w:rsidR="00783943" w:rsidRDefault="00783943" w:rsidP="00DF1970">
      <w:pPr>
        <w:spacing w:after="0" w:line="240" w:lineRule="auto"/>
        <w:jc w:val="center"/>
        <w:rPr>
          <w:rFonts w:ascii="Arial Black" w:hAnsi="Arial Black"/>
          <w:b/>
          <w:sz w:val="4"/>
          <w:szCs w:val="4"/>
          <w14:textOutline w14:w="0" w14:cap="flat" w14:cmpd="sng" w14:algn="ctr">
            <w14:noFill/>
            <w14:prstDash w14:val="solid"/>
            <w14:round/>
          </w14:textOutline>
        </w:rPr>
      </w:pPr>
    </w:p>
    <w:p w14:paraId="598A2C74" w14:textId="188DBE86" w:rsidR="005F1FCA" w:rsidRDefault="008B5795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>Sun Chemical Acquires C.T.LAY</w:t>
      </w:r>
      <w:r w:rsidR="00BD0A75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 to Expand Portfolio for Plastic and Security Cards</w:t>
      </w:r>
    </w:p>
    <w:p w14:paraId="24D8532E" w14:textId="77777777" w:rsidR="00243910" w:rsidRPr="00243910" w:rsidRDefault="00243910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16"/>
          <w:szCs w:val="16"/>
        </w:rPr>
      </w:pPr>
    </w:p>
    <w:p w14:paraId="043BDD60" w14:textId="47704431" w:rsidR="00195F5F" w:rsidRDefault="005F1FCA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1FCA">
        <w:rPr>
          <w:rFonts w:ascii="Arial Narrow" w:hAnsi="Arial Narrow"/>
          <w:b/>
          <w:sz w:val="24"/>
          <w:szCs w:val="24"/>
        </w:rPr>
        <w:t>PARSIPPANY, N.J., USA</w:t>
      </w:r>
      <w:r w:rsidR="00BD0A75">
        <w:rPr>
          <w:rFonts w:ascii="Arial Narrow" w:hAnsi="Arial Narrow"/>
          <w:sz w:val="24"/>
          <w:szCs w:val="24"/>
        </w:rPr>
        <w:t xml:space="preserve"> – </w:t>
      </w:r>
      <w:r w:rsidR="00E44000">
        <w:rPr>
          <w:rFonts w:ascii="Arial Narrow" w:hAnsi="Arial Narrow"/>
          <w:sz w:val="24"/>
          <w:szCs w:val="24"/>
        </w:rPr>
        <w:t xml:space="preserve">22 </w:t>
      </w:r>
      <w:r w:rsidR="00BD0A75">
        <w:rPr>
          <w:rFonts w:ascii="Arial Narrow" w:hAnsi="Arial Narrow"/>
          <w:sz w:val="24"/>
          <w:szCs w:val="24"/>
        </w:rPr>
        <w:t>January</w:t>
      </w:r>
      <w:r w:rsidRPr="005F1FCA">
        <w:rPr>
          <w:rFonts w:ascii="Arial Narrow" w:hAnsi="Arial Narrow"/>
          <w:sz w:val="24"/>
          <w:szCs w:val="24"/>
        </w:rPr>
        <w:t xml:space="preserve"> 201</w:t>
      </w:r>
      <w:r w:rsidR="00DA2576">
        <w:rPr>
          <w:rFonts w:ascii="Arial Narrow" w:hAnsi="Arial Narrow"/>
          <w:sz w:val="24"/>
          <w:szCs w:val="24"/>
        </w:rPr>
        <w:t>8</w:t>
      </w:r>
      <w:r w:rsidRPr="005F1FCA">
        <w:rPr>
          <w:rFonts w:ascii="Arial Narrow" w:hAnsi="Arial Narrow"/>
          <w:sz w:val="24"/>
          <w:szCs w:val="24"/>
        </w:rPr>
        <w:t xml:space="preserve"> –Sun </w:t>
      </w:r>
      <w:r w:rsidR="00C92311" w:rsidRPr="005F1FCA">
        <w:rPr>
          <w:rFonts w:ascii="Arial Narrow" w:hAnsi="Arial Narrow"/>
          <w:sz w:val="24"/>
          <w:szCs w:val="24"/>
        </w:rPr>
        <w:t>Chemical</w:t>
      </w:r>
      <w:r w:rsidR="00C92311">
        <w:rPr>
          <w:rFonts w:ascii="Arial Narrow" w:hAnsi="Arial Narrow"/>
          <w:sz w:val="24"/>
          <w:szCs w:val="24"/>
        </w:rPr>
        <w:t xml:space="preserve"> and its parent company, DIC Corporation, ha</w:t>
      </w:r>
      <w:r w:rsidR="00DA2576">
        <w:rPr>
          <w:rFonts w:ascii="Arial Narrow" w:hAnsi="Arial Narrow"/>
          <w:sz w:val="24"/>
          <w:szCs w:val="24"/>
        </w:rPr>
        <w:t>ve</w:t>
      </w:r>
      <w:r w:rsidR="00C92311">
        <w:rPr>
          <w:rFonts w:ascii="Arial Narrow" w:hAnsi="Arial Narrow"/>
          <w:sz w:val="24"/>
          <w:szCs w:val="24"/>
        </w:rPr>
        <w:t xml:space="preserve"> </w:t>
      </w:r>
      <w:r w:rsidR="008B5795">
        <w:rPr>
          <w:rFonts w:ascii="Arial Narrow" w:hAnsi="Arial Narrow"/>
          <w:sz w:val="24"/>
          <w:szCs w:val="24"/>
        </w:rPr>
        <w:t>acquired C.T.LAY</w:t>
      </w:r>
      <w:r w:rsidR="007C6C3F">
        <w:rPr>
          <w:rFonts w:ascii="Arial Narrow" w:hAnsi="Arial Narrow"/>
          <w:sz w:val="24"/>
          <w:szCs w:val="24"/>
        </w:rPr>
        <w:t xml:space="preserve"> S.R.L</w:t>
      </w:r>
      <w:r w:rsidR="00C92311">
        <w:rPr>
          <w:rFonts w:ascii="Arial Narrow" w:hAnsi="Arial Narrow"/>
          <w:sz w:val="24"/>
          <w:szCs w:val="24"/>
        </w:rPr>
        <w:t>.</w:t>
      </w:r>
      <w:r w:rsidR="006B3FAA">
        <w:rPr>
          <w:rFonts w:ascii="Arial Narrow" w:hAnsi="Arial Narrow"/>
          <w:sz w:val="24"/>
          <w:szCs w:val="24"/>
        </w:rPr>
        <w:t xml:space="preserve"> </w:t>
      </w:r>
    </w:p>
    <w:p w14:paraId="6139730C" w14:textId="77777777" w:rsidR="00195F5F" w:rsidRDefault="00195F5F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87F27F" w14:textId="38F4ECD5" w:rsidR="008B5795" w:rsidRDefault="00195F5F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B265A7">
        <w:rPr>
          <w:rFonts w:ascii="Arial Narrow" w:hAnsi="Arial Narrow"/>
          <w:sz w:val="24"/>
          <w:szCs w:val="24"/>
        </w:rPr>
        <w:t>ased in Modena, Italy</w:t>
      </w:r>
      <w:r>
        <w:rPr>
          <w:rFonts w:ascii="Arial Narrow" w:hAnsi="Arial Narrow"/>
          <w:sz w:val="24"/>
          <w:szCs w:val="24"/>
        </w:rPr>
        <w:t>,</w:t>
      </w:r>
      <w:r w:rsidR="008B5795">
        <w:rPr>
          <w:rFonts w:ascii="Arial Narrow" w:hAnsi="Arial Narrow"/>
          <w:sz w:val="24"/>
          <w:szCs w:val="24"/>
        </w:rPr>
        <w:t xml:space="preserve"> </w:t>
      </w:r>
      <w:r w:rsidR="00B265A7">
        <w:rPr>
          <w:rFonts w:ascii="Arial Narrow" w:hAnsi="Arial Narrow"/>
          <w:sz w:val="24"/>
          <w:szCs w:val="24"/>
        </w:rPr>
        <w:t>C.T.LAY is a global leader in</w:t>
      </w:r>
      <w:r w:rsidR="008B5795">
        <w:rPr>
          <w:rFonts w:ascii="Arial Narrow" w:hAnsi="Arial Narrow"/>
          <w:sz w:val="24"/>
          <w:szCs w:val="24"/>
        </w:rPr>
        <w:t xml:space="preserve"> pre</w:t>
      </w:r>
      <w:r w:rsidR="00B265A7">
        <w:rPr>
          <w:rFonts w:ascii="Arial Narrow" w:hAnsi="Arial Narrow"/>
          <w:sz w:val="24"/>
          <w:szCs w:val="24"/>
        </w:rPr>
        <w:t>-</w:t>
      </w:r>
      <w:r w:rsidR="008B5795">
        <w:rPr>
          <w:rFonts w:ascii="Arial Narrow" w:hAnsi="Arial Narrow"/>
          <w:sz w:val="24"/>
          <w:szCs w:val="24"/>
        </w:rPr>
        <w:t>laid overlays</w:t>
      </w:r>
      <w:r w:rsidR="00B265A7">
        <w:rPr>
          <w:rFonts w:ascii="Arial Narrow" w:hAnsi="Arial Narrow"/>
          <w:sz w:val="24"/>
          <w:szCs w:val="24"/>
        </w:rPr>
        <w:t>, pre-patched holograms</w:t>
      </w:r>
      <w:r w:rsidR="005A627C">
        <w:rPr>
          <w:rFonts w:ascii="Arial Narrow" w:hAnsi="Arial Narrow"/>
          <w:sz w:val="24"/>
          <w:szCs w:val="24"/>
        </w:rPr>
        <w:t xml:space="preserve"> and</w:t>
      </w:r>
      <w:r w:rsidR="002B6CEF">
        <w:rPr>
          <w:rFonts w:ascii="Arial Narrow" w:hAnsi="Arial Narrow"/>
          <w:sz w:val="24"/>
          <w:szCs w:val="24"/>
        </w:rPr>
        <w:t>,</w:t>
      </w:r>
      <w:r w:rsidR="005A627C">
        <w:rPr>
          <w:rFonts w:ascii="Arial Narrow" w:hAnsi="Arial Narrow"/>
          <w:sz w:val="24"/>
          <w:szCs w:val="24"/>
        </w:rPr>
        <w:t xml:space="preserve"> through</w:t>
      </w:r>
      <w:r w:rsidR="000648FA">
        <w:rPr>
          <w:rFonts w:ascii="Arial Narrow" w:hAnsi="Arial Narrow"/>
          <w:sz w:val="24"/>
          <w:szCs w:val="24"/>
        </w:rPr>
        <w:t xml:space="preserve"> its joint-venture branch 4PLATE, experienced</w:t>
      </w:r>
      <w:r w:rsidR="005A627C">
        <w:rPr>
          <w:rFonts w:ascii="Arial Narrow" w:hAnsi="Arial Narrow"/>
          <w:sz w:val="24"/>
          <w:szCs w:val="24"/>
        </w:rPr>
        <w:t xml:space="preserve"> in </w:t>
      </w:r>
      <w:r w:rsidR="003315A7">
        <w:rPr>
          <w:rFonts w:ascii="Arial Narrow" w:hAnsi="Arial Narrow"/>
          <w:sz w:val="24"/>
          <w:szCs w:val="24"/>
        </w:rPr>
        <w:t>lamination plates</w:t>
      </w:r>
      <w:r w:rsidR="00B265A7">
        <w:rPr>
          <w:rFonts w:ascii="Arial Narrow" w:hAnsi="Arial Narrow"/>
          <w:sz w:val="24"/>
          <w:szCs w:val="24"/>
        </w:rPr>
        <w:t xml:space="preserve"> </w:t>
      </w:r>
      <w:r w:rsidR="003315A7">
        <w:rPr>
          <w:rFonts w:ascii="Arial Narrow" w:hAnsi="Arial Narrow"/>
          <w:sz w:val="24"/>
          <w:szCs w:val="24"/>
        </w:rPr>
        <w:t>and</w:t>
      </w:r>
      <w:r w:rsidR="005E1CFF">
        <w:rPr>
          <w:rFonts w:ascii="Arial Narrow" w:hAnsi="Arial Narrow"/>
          <w:sz w:val="24"/>
          <w:szCs w:val="24"/>
        </w:rPr>
        <w:t xml:space="preserve"> </w:t>
      </w:r>
      <w:r w:rsidR="00B17E25">
        <w:rPr>
          <w:rFonts w:ascii="Arial Narrow" w:hAnsi="Arial Narrow"/>
          <w:sz w:val="24"/>
          <w:szCs w:val="24"/>
        </w:rPr>
        <w:t>sophisticated</w:t>
      </w:r>
      <w:r w:rsidR="00B265A7">
        <w:rPr>
          <w:rFonts w:ascii="Arial Narrow" w:hAnsi="Arial Narrow"/>
          <w:sz w:val="24"/>
          <w:szCs w:val="24"/>
        </w:rPr>
        <w:t xml:space="preserve"> lamination </w:t>
      </w:r>
      <w:r w:rsidR="003315A7">
        <w:rPr>
          <w:rFonts w:ascii="Arial Narrow" w:hAnsi="Arial Narrow"/>
          <w:sz w:val="24"/>
          <w:szCs w:val="24"/>
        </w:rPr>
        <w:t>plates with security elements and</w:t>
      </w:r>
      <w:r w:rsidR="005E1CFF">
        <w:rPr>
          <w:rFonts w:ascii="Arial Narrow" w:hAnsi="Arial Narrow"/>
          <w:sz w:val="24"/>
          <w:szCs w:val="24"/>
        </w:rPr>
        <w:t xml:space="preserve"> </w:t>
      </w:r>
      <w:r w:rsidR="003315A7">
        <w:rPr>
          <w:rFonts w:ascii="Arial Narrow" w:hAnsi="Arial Narrow"/>
          <w:sz w:val="24"/>
          <w:szCs w:val="24"/>
        </w:rPr>
        <w:t>plasma coa</w:t>
      </w:r>
      <w:r w:rsidR="005A627C">
        <w:rPr>
          <w:rFonts w:ascii="Arial Narrow" w:hAnsi="Arial Narrow"/>
          <w:sz w:val="24"/>
          <w:szCs w:val="24"/>
        </w:rPr>
        <w:t>tings.</w:t>
      </w:r>
    </w:p>
    <w:p w14:paraId="6B4675F3" w14:textId="77777777" w:rsid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09F642" w14:textId="3BD9827E" w:rsidR="005F1FCA" w:rsidRDefault="005F1FCA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1FCA">
        <w:rPr>
          <w:rFonts w:ascii="Arial Narrow" w:hAnsi="Arial Narrow"/>
          <w:sz w:val="24"/>
          <w:szCs w:val="24"/>
        </w:rPr>
        <w:t>“</w:t>
      </w:r>
      <w:r w:rsidR="00305548">
        <w:rPr>
          <w:rFonts w:ascii="Arial Narrow" w:hAnsi="Arial Narrow"/>
          <w:sz w:val="24"/>
          <w:szCs w:val="24"/>
        </w:rPr>
        <w:t>The strategic acquisition of C.T.LAY will enable Sun Chemical to better serve its customers around the world</w:t>
      </w:r>
      <w:r w:rsidRPr="005F1FCA">
        <w:rPr>
          <w:rFonts w:ascii="Arial Narrow" w:hAnsi="Arial Narrow"/>
          <w:sz w:val="24"/>
          <w:szCs w:val="24"/>
        </w:rPr>
        <w:t xml:space="preserve">,” said </w:t>
      </w:r>
      <w:r w:rsidR="00305548">
        <w:rPr>
          <w:rFonts w:ascii="Arial Narrow" w:hAnsi="Arial Narrow"/>
          <w:sz w:val="24"/>
          <w:szCs w:val="24"/>
        </w:rPr>
        <w:t>Mehran Yazdani</w:t>
      </w:r>
      <w:r w:rsidRPr="005F1FCA">
        <w:rPr>
          <w:rFonts w:ascii="Arial Narrow" w:hAnsi="Arial Narrow"/>
          <w:sz w:val="24"/>
          <w:szCs w:val="24"/>
        </w:rPr>
        <w:t>,</w:t>
      </w:r>
      <w:r w:rsidR="00305548">
        <w:rPr>
          <w:rFonts w:ascii="Arial Narrow" w:hAnsi="Arial Narrow"/>
          <w:sz w:val="24"/>
          <w:szCs w:val="24"/>
        </w:rPr>
        <w:t xml:space="preserve"> President,</w:t>
      </w:r>
      <w:r w:rsidRPr="005F1FCA">
        <w:rPr>
          <w:rFonts w:ascii="Arial Narrow" w:hAnsi="Arial Narrow"/>
          <w:sz w:val="24"/>
          <w:szCs w:val="24"/>
        </w:rPr>
        <w:t xml:space="preserve"> Sun Chemical</w:t>
      </w:r>
      <w:r w:rsidR="00E0706E">
        <w:rPr>
          <w:rFonts w:ascii="Arial Narrow" w:hAnsi="Arial Narrow"/>
          <w:sz w:val="24"/>
          <w:szCs w:val="24"/>
        </w:rPr>
        <w:t xml:space="preserve"> Advanced Materials</w:t>
      </w:r>
      <w:r w:rsidRPr="005F1FCA">
        <w:rPr>
          <w:rFonts w:ascii="Arial Narrow" w:hAnsi="Arial Narrow"/>
          <w:sz w:val="24"/>
          <w:szCs w:val="24"/>
        </w:rPr>
        <w:t>. “</w:t>
      </w:r>
      <w:r w:rsidR="00305548">
        <w:rPr>
          <w:rFonts w:ascii="Arial Narrow" w:hAnsi="Arial Narrow"/>
          <w:sz w:val="24"/>
          <w:szCs w:val="24"/>
        </w:rPr>
        <w:t>The broad range of technologies and services</w:t>
      </w:r>
      <w:r w:rsidR="00B17E25">
        <w:rPr>
          <w:rFonts w:ascii="Arial Narrow" w:hAnsi="Arial Narrow"/>
          <w:sz w:val="24"/>
          <w:szCs w:val="24"/>
        </w:rPr>
        <w:t xml:space="preserve"> provided by C.T.LAY and</w:t>
      </w:r>
      <w:r w:rsidR="00D345BF">
        <w:rPr>
          <w:rFonts w:ascii="Arial Narrow" w:hAnsi="Arial Narrow"/>
          <w:sz w:val="24"/>
          <w:szCs w:val="24"/>
        </w:rPr>
        <w:t xml:space="preserve"> 4PLATE</w:t>
      </w:r>
      <w:r w:rsidR="00B17E25">
        <w:rPr>
          <w:rFonts w:ascii="Arial Narrow" w:hAnsi="Arial Narrow"/>
          <w:sz w:val="24"/>
          <w:szCs w:val="24"/>
        </w:rPr>
        <w:t xml:space="preserve"> will further strengthen Sun Chemical’s </w:t>
      </w:r>
      <w:r w:rsidR="00195F5F">
        <w:rPr>
          <w:rFonts w:ascii="Arial Narrow" w:hAnsi="Arial Narrow"/>
          <w:sz w:val="24"/>
          <w:szCs w:val="24"/>
        </w:rPr>
        <w:t xml:space="preserve">portfolio of </w:t>
      </w:r>
      <w:r w:rsidR="00B17E25">
        <w:rPr>
          <w:rFonts w:ascii="Arial Narrow" w:hAnsi="Arial Narrow"/>
          <w:sz w:val="24"/>
          <w:szCs w:val="24"/>
        </w:rPr>
        <w:t>magnetic tapes</w:t>
      </w:r>
      <w:r w:rsidR="00C92311">
        <w:rPr>
          <w:rFonts w:ascii="Arial Narrow" w:hAnsi="Arial Narrow"/>
          <w:sz w:val="24"/>
          <w:szCs w:val="24"/>
        </w:rPr>
        <w:t xml:space="preserve">, </w:t>
      </w:r>
      <w:r w:rsidR="00195F5F">
        <w:rPr>
          <w:rFonts w:ascii="Arial Narrow" w:hAnsi="Arial Narrow"/>
          <w:sz w:val="24"/>
          <w:szCs w:val="24"/>
        </w:rPr>
        <w:t>screen and security inks,</w:t>
      </w:r>
      <w:r w:rsidR="00812715">
        <w:rPr>
          <w:rFonts w:ascii="Arial Narrow" w:hAnsi="Arial Narrow"/>
          <w:sz w:val="24"/>
          <w:szCs w:val="24"/>
        </w:rPr>
        <w:t xml:space="preserve"> and</w:t>
      </w:r>
      <w:r w:rsidR="00195F5F">
        <w:rPr>
          <w:rFonts w:ascii="Arial Narrow" w:hAnsi="Arial Narrow"/>
          <w:sz w:val="24"/>
          <w:szCs w:val="24"/>
        </w:rPr>
        <w:t xml:space="preserve"> </w:t>
      </w:r>
      <w:r w:rsidR="00812715">
        <w:rPr>
          <w:rFonts w:ascii="Arial Narrow" w:hAnsi="Arial Narrow"/>
          <w:sz w:val="24"/>
          <w:szCs w:val="24"/>
        </w:rPr>
        <w:t>electronic materials</w:t>
      </w:r>
      <w:r w:rsidR="00C92311">
        <w:rPr>
          <w:rFonts w:ascii="Arial Narrow" w:hAnsi="Arial Narrow"/>
          <w:sz w:val="24"/>
          <w:szCs w:val="24"/>
        </w:rPr>
        <w:t xml:space="preserve"> </w:t>
      </w:r>
      <w:r w:rsidR="00B17E25">
        <w:rPr>
          <w:rFonts w:ascii="Arial Narrow" w:hAnsi="Arial Narrow"/>
          <w:sz w:val="24"/>
          <w:szCs w:val="24"/>
        </w:rPr>
        <w:t xml:space="preserve">for plastic and security </w:t>
      </w:r>
      <w:r w:rsidR="00C92311">
        <w:rPr>
          <w:rFonts w:ascii="Arial Narrow" w:hAnsi="Arial Narrow"/>
          <w:sz w:val="24"/>
          <w:szCs w:val="24"/>
        </w:rPr>
        <w:t xml:space="preserve">ID </w:t>
      </w:r>
      <w:r w:rsidR="00B17E25">
        <w:rPr>
          <w:rFonts w:ascii="Arial Narrow" w:hAnsi="Arial Narrow"/>
          <w:sz w:val="24"/>
          <w:szCs w:val="24"/>
        </w:rPr>
        <w:t>cards.”</w:t>
      </w:r>
    </w:p>
    <w:p w14:paraId="0927DE72" w14:textId="77777777" w:rsidR="006762D9" w:rsidRDefault="006762D9" w:rsidP="006762D9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29FC2C97" w14:textId="3EF2CCF7" w:rsidR="00B768B8" w:rsidRPr="006B3FAA" w:rsidRDefault="005C5597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3FAA">
        <w:rPr>
          <w:rFonts w:ascii="Arial Narrow" w:hAnsi="Arial Narrow"/>
          <w:sz w:val="24"/>
          <w:szCs w:val="24"/>
        </w:rPr>
        <w:t>“The integration of C</w:t>
      </w:r>
      <w:r w:rsidR="003315A7" w:rsidRPr="006B3FAA">
        <w:rPr>
          <w:rFonts w:ascii="Arial Narrow" w:hAnsi="Arial Narrow"/>
          <w:sz w:val="24"/>
          <w:szCs w:val="24"/>
        </w:rPr>
        <w:t>.</w:t>
      </w:r>
      <w:r w:rsidRPr="006B3FAA">
        <w:rPr>
          <w:rFonts w:ascii="Arial Narrow" w:hAnsi="Arial Narrow"/>
          <w:sz w:val="24"/>
          <w:szCs w:val="24"/>
        </w:rPr>
        <w:t>T</w:t>
      </w:r>
      <w:r w:rsidR="003315A7" w:rsidRPr="006B3FAA">
        <w:rPr>
          <w:rFonts w:ascii="Arial Narrow" w:hAnsi="Arial Narrow"/>
          <w:sz w:val="24"/>
          <w:szCs w:val="24"/>
        </w:rPr>
        <w:t>.</w:t>
      </w:r>
      <w:r w:rsidRPr="006B3FAA">
        <w:rPr>
          <w:rFonts w:ascii="Arial Narrow" w:hAnsi="Arial Narrow"/>
          <w:sz w:val="24"/>
          <w:szCs w:val="24"/>
        </w:rPr>
        <w:t>L</w:t>
      </w:r>
      <w:r w:rsidR="003315A7" w:rsidRPr="006B3FAA">
        <w:rPr>
          <w:rFonts w:ascii="Arial Narrow" w:hAnsi="Arial Narrow"/>
          <w:sz w:val="24"/>
          <w:szCs w:val="24"/>
        </w:rPr>
        <w:t>AY</w:t>
      </w:r>
      <w:r w:rsidR="000648FA">
        <w:rPr>
          <w:rFonts w:ascii="Arial Narrow" w:hAnsi="Arial Narrow"/>
          <w:sz w:val="24"/>
          <w:szCs w:val="24"/>
        </w:rPr>
        <w:t xml:space="preserve"> into</w:t>
      </w:r>
      <w:r w:rsidRPr="006B3FAA">
        <w:rPr>
          <w:rFonts w:ascii="Arial Narrow" w:hAnsi="Arial Narrow"/>
          <w:sz w:val="24"/>
          <w:szCs w:val="24"/>
        </w:rPr>
        <w:t xml:space="preserve"> Sun Chemical Advanced Materials represents an exceptional</w:t>
      </w:r>
      <w:r w:rsidR="00FE4315" w:rsidRPr="006B3FAA">
        <w:rPr>
          <w:rFonts w:ascii="Arial Narrow" w:hAnsi="Arial Narrow"/>
          <w:sz w:val="24"/>
          <w:szCs w:val="24"/>
        </w:rPr>
        <w:t xml:space="preserve"> </w:t>
      </w:r>
      <w:r w:rsidRPr="006B3FAA">
        <w:rPr>
          <w:rFonts w:ascii="Arial Narrow" w:hAnsi="Arial Narrow"/>
          <w:sz w:val="24"/>
          <w:szCs w:val="24"/>
        </w:rPr>
        <w:t>opportunity to</w:t>
      </w:r>
      <w:r w:rsidR="00FE4315" w:rsidRPr="006B3FAA">
        <w:rPr>
          <w:rFonts w:ascii="Arial Narrow" w:hAnsi="Arial Narrow"/>
          <w:sz w:val="24"/>
          <w:szCs w:val="24"/>
        </w:rPr>
        <w:t xml:space="preserve"> access worldwide</w:t>
      </w:r>
      <w:r w:rsidRPr="006B3FAA">
        <w:rPr>
          <w:rFonts w:ascii="Arial Narrow" w:hAnsi="Arial Narrow"/>
          <w:sz w:val="24"/>
          <w:szCs w:val="24"/>
        </w:rPr>
        <w:t xml:space="preserve"> card</w:t>
      </w:r>
      <w:r w:rsidR="000648FA">
        <w:rPr>
          <w:rFonts w:ascii="Arial Narrow" w:hAnsi="Arial Narrow"/>
          <w:sz w:val="24"/>
          <w:szCs w:val="24"/>
        </w:rPr>
        <w:t xml:space="preserve"> manufacturers as well as national printing h</w:t>
      </w:r>
      <w:r w:rsidRPr="006B3FAA">
        <w:rPr>
          <w:rFonts w:ascii="Arial Narrow" w:hAnsi="Arial Narrow"/>
          <w:sz w:val="24"/>
          <w:szCs w:val="24"/>
        </w:rPr>
        <w:t>ouses</w:t>
      </w:r>
      <w:r w:rsidR="000648FA">
        <w:rPr>
          <w:rFonts w:ascii="Arial Narrow" w:hAnsi="Arial Narrow"/>
          <w:sz w:val="24"/>
          <w:szCs w:val="24"/>
        </w:rPr>
        <w:t>,</w:t>
      </w:r>
      <w:r w:rsidRPr="006B3FAA">
        <w:rPr>
          <w:rFonts w:ascii="Arial Narrow" w:hAnsi="Arial Narrow"/>
          <w:sz w:val="24"/>
          <w:szCs w:val="24"/>
        </w:rPr>
        <w:t xml:space="preserve">” said Alberto Chemelli and Lionel Tissier, co-founders of </w:t>
      </w:r>
      <w:r w:rsidR="00812715">
        <w:rPr>
          <w:rFonts w:ascii="Arial Narrow" w:hAnsi="Arial Narrow"/>
          <w:sz w:val="24"/>
          <w:szCs w:val="24"/>
        </w:rPr>
        <w:t>C.T.LAY</w:t>
      </w:r>
      <w:r w:rsidR="000648FA">
        <w:rPr>
          <w:rFonts w:ascii="Arial Narrow" w:hAnsi="Arial Narrow"/>
          <w:sz w:val="24"/>
          <w:szCs w:val="24"/>
        </w:rPr>
        <w:t>.</w:t>
      </w:r>
    </w:p>
    <w:p w14:paraId="07AE946D" w14:textId="77777777" w:rsidR="008C3C57" w:rsidRPr="008C3C57" w:rsidRDefault="008C3C57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BFB68" w14:textId="38F27EF4" w:rsidR="006762D9" w:rsidRDefault="003B11C1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C.T.LAY provides its industry-leading technologies </w:t>
      </w:r>
      <w:r w:rsidR="00707909">
        <w:rPr>
          <w:rFonts w:ascii="Arial Narrow" w:hAnsi="Arial Narrow"/>
          <w:sz w:val="24"/>
          <w:szCs w:val="24"/>
        </w:rPr>
        <w:t>to more than 70 countries worldwide</w:t>
      </w:r>
      <w:r w:rsidR="00812715">
        <w:rPr>
          <w:rFonts w:ascii="Arial Narrow" w:hAnsi="Arial Narrow"/>
          <w:sz w:val="24"/>
          <w:szCs w:val="24"/>
        </w:rPr>
        <w:t xml:space="preserve">. </w:t>
      </w:r>
      <w:r w:rsidR="00C52D2A">
        <w:rPr>
          <w:rFonts w:ascii="Arial Narrow" w:hAnsi="Arial Narrow"/>
          <w:sz w:val="24"/>
          <w:szCs w:val="24"/>
        </w:rPr>
        <w:t>O</w:t>
      </w:r>
      <w:r w:rsidR="00707909">
        <w:rPr>
          <w:rFonts w:ascii="Arial Narrow" w:hAnsi="Arial Narrow"/>
          <w:sz w:val="24"/>
          <w:szCs w:val="24"/>
        </w:rPr>
        <w:t xml:space="preserve">ver 500 million cards </w:t>
      </w:r>
      <w:r w:rsidR="00C52D2A" w:rsidRPr="002B6CEF">
        <w:rPr>
          <w:rFonts w:ascii="Arial Narrow" w:hAnsi="Arial Narrow"/>
          <w:sz w:val="24"/>
          <w:szCs w:val="24"/>
        </w:rPr>
        <w:t xml:space="preserve">are produced </w:t>
      </w:r>
      <w:r w:rsidR="00812715" w:rsidRPr="002B6CEF">
        <w:rPr>
          <w:rFonts w:ascii="Arial Narrow" w:hAnsi="Arial Narrow"/>
          <w:sz w:val="24"/>
          <w:szCs w:val="24"/>
        </w:rPr>
        <w:t xml:space="preserve">annually </w:t>
      </w:r>
      <w:r w:rsidR="00707909">
        <w:rPr>
          <w:rFonts w:ascii="Arial Narrow" w:hAnsi="Arial Narrow"/>
          <w:sz w:val="24"/>
          <w:szCs w:val="24"/>
        </w:rPr>
        <w:t>with its stripe overlays a</w:t>
      </w:r>
      <w:r w:rsidR="00812715">
        <w:rPr>
          <w:rFonts w:ascii="Arial Narrow" w:hAnsi="Arial Narrow"/>
          <w:sz w:val="24"/>
          <w:szCs w:val="24"/>
        </w:rPr>
        <w:t>s well as</w:t>
      </w:r>
      <w:r w:rsidR="00707909">
        <w:rPr>
          <w:rFonts w:ascii="Arial Narrow" w:hAnsi="Arial Narrow"/>
          <w:sz w:val="24"/>
          <w:szCs w:val="24"/>
        </w:rPr>
        <w:t xml:space="preserve"> millions of governmental </w:t>
      </w:r>
      <w:r w:rsidR="008C3C57">
        <w:rPr>
          <w:rFonts w:ascii="Arial Narrow" w:hAnsi="Arial Narrow"/>
          <w:sz w:val="24"/>
          <w:szCs w:val="24"/>
        </w:rPr>
        <w:t xml:space="preserve">documents with its patch sheets. </w:t>
      </w:r>
      <w:r>
        <w:rPr>
          <w:rFonts w:ascii="Arial Narrow" w:hAnsi="Arial Narrow"/>
          <w:sz w:val="24"/>
          <w:szCs w:val="24"/>
        </w:rPr>
        <w:t xml:space="preserve">In order to grant the confidentiality and reliability required for governmental applications, </w:t>
      </w:r>
      <w:r>
        <w:rPr>
          <w:rFonts w:ascii="Arial Narrow" w:hAnsi="Arial Narrow"/>
          <w:sz w:val="24"/>
          <w:szCs w:val="24"/>
        </w:rPr>
        <w:lastRenderedPageBreak/>
        <w:t>C.T.LAY has earned various certifications, including CWA 15374:2008, IS</w:t>
      </w:r>
      <w:r w:rsidR="006762D9">
        <w:rPr>
          <w:rFonts w:ascii="Arial Narrow" w:hAnsi="Arial Narrow"/>
          <w:sz w:val="24"/>
          <w:szCs w:val="24"/>
        </w:rPr>
        <w:t>O 14298:2013 and ISO 9001:2015.</w:t>
      </w:r>
    </w:p>
    <w:p w14:paraId="22F22658" w14:textId="77777777" w:rsid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BEDE13" w14:textId="39F80D5C" w:rsidR="006762D9" w:rsidRDefault="006762D9" w:rsidP="00F02DC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its acquisition of </w:t>
      </w:r>
      <w:r w:rsidR="00E502F9">
        <w:rPr>
          <w:rFonts w:ascii="Arial Narrow" w:hAnsi="Arial Narrow"/>
          <w:sz w:val="24"/>
          <w:szCs w:val="24"/>
        </w:rPr>
        <w:t>C.T.LAY</w:t>
      </w:r>
      <w:r>
        <w:rPr>
          <w:rFonts w:ascii="Arial Narrow" w:hAnsi="Arial Narrow"/>
          <w:sz w:val="24"/>
          <w:szCs w:val="24"/>
        </w:rPr>
        <w:t>, Sun Chemical now of</w:t>
      </w:r>
      <w:r w:rsidR="00F02DCB">
        <w:rPr>
          <w:rFonts w:ascii="Arial Narrow" w:hAnsi="Arial Narrow"/>
          <w:sz w:val="24"/>
          <w:szCs w:val="24"/>
        </w:rPr>
        <w:t>fers one of</w:t>
      </w:r>
      <w:r>
        <w:rPr>
          <w:rFonts w:ascii="Arial Narrow" w:hAnsi="Arial Narrow"/>
          <w:sz w:val="24"/>
          <w:szCs w:val="24"/>
        </w:rPr>
        <w:t xml:space="preserve"> </w:t>
      </w:r>
      <w:r w:rsidR="00DA21C5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most technologically-advanced product portfolios for the pl</w:t>
      </w:r>
      <w:r w:rsidR="00F02DCB">
        <w:rPr>
          <w:rFonts w:ascii="Arial Narrow" w:hAnsi="Arial Narrow"/>
          <w:sz w:val="24"/>
          <w:szCs w:val="24"/>
        </w:rPr>
        <w:t>astic and security cards market, including</w:t>
      </w:r>
      <w:r>
        <w:rPr>
          <w:rFonts w:ascii="Arial Narrow" w:hAnsi="Arial Narrow"/>
          <w:sz w:val="24"/>
          <w:szCs w:val="24"/>
        </w:rPr>
        <w:t xml:space="preserve"> </w:t>
      </w:r>
      <w:r w:rsidR="00F02DCB">
        <w:rPr>
          <w:rFonts w:ascii="Arial Narrow" w:hAnsi="Arial Narrow"/>
          <w:sz w:val="24"/>
          <w:szCs w:val="24"/>
        </w:rPr>
        <w:t xml:space="preserve">expanded </w:t>
      </w:r>
      <w:r>
        <w:rPr>
          <w:rFonts w:ascii="Arial Narrow" w:hAnsi="Arial Narrow"/>
          <w:sz w:val="24"/>
          <w:szCs w:val="24"/>
        </w:rPr>
        <w:t>manufacturing</w:t>
      </w:r>
      <w:r w:rsidR="00F02DCB">
        <w:rPr>
          <w:rFonts w:ascii="Arial Narrow" w:hAnsi="Arial Narrow"/>
          <w:sz w:val="24"/>
          <w:szCs w:val="24"/>
        </w:rPr>
        <w:t xml:space="preserve"> capabilities</w:t>
      </w:r>
      <w:r w:rsidR="00E44000">
        <w:rPr>
          <w:rFonts w:ascii="Arial Narrow" w:hAnsi="Arial Narrow"/>
          <w:sz w:val="24"/>
          <w:szCs w:val="24"/>
        </w:rPr>
        <w:t>, technical service departments</w:t>
      </w:r>
      <w:r w:rsidR="00F02DCB">
        <w:rPr>
          <w:rFonts w:ascii="Arial Narrow" w:hAnsi="Arial Narrow"/>
          <w:sz w:val="24"/>
          <w:szCs w:val="24"/>
        </w:rPr>
        <w:t xml:space="preserve"> and sales teams</w:t>
      </w:r>
      <w:r w:rsidR="005E1CFF">
        <w:rPr>
          <w:rFonts w:ascii="Arial Narrow" w:hAnsi="Arial Narrow"/>
          <w:sz w:val="24"/>
          <w:szCs w:val="24"/>
        </w:rPr>
        <w:t xml:space="preserve"> to better serve its customers worldwide</w:t>
      </w:r>
      <w:r w:rsidR="00F02DCB">
        <w:rPr>
          <w:rFonts w:ascii="Arial Narrow" w:hAnsi="Arial Narrow"/>
          <w:sz w:val="24"/>
          <w:szCs w:val="24"/>
        </w:rPr>
        <w:t xml:space="preserve">. </w:t>
      </w:r>
    </w:p>
    <w:p w14:paraId="430BE25E" w14:textId="77777777" w:rsidR="00E44000" w:rsidRDefault="00E44000" w:rsidP="00F02D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44DC98" w14:textId="53D68DA7" w:rsidR="00E44000" w:rsidRDefault="00E44000" w:rsidP="00E4400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  <w:bookmarkStart w:id="0" w:name="_GoBack"/>
      <w:bookmarkEnd w:id="0"/>
    </w:p>
    <w:p w14:paraId="6FC9A832" w14:textId="77777777" w:rsidR="006762D9" w:rsidRP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A02BE0" w14:textId="77777777" w:rsidR="003D7FC4" w:rsidRPr="003D7FC4" w:rsidRDefault="003D7FC4" w:rsidP="006762D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23BFE8F3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14586B13" w14:textId="77777777" w:rsidR="003D7FC4" w:rsidRP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0859B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Coöperatief U.A., the Netherlands, and is headquartered in Parsippany, New Jersey, U.S.A. For more information, please visit the Web site at </w:t>
      </w:r>
      <w:hyperlink r:id="rId11" w:history="1">
        <w:r w:rsidR="00783943"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57E24CA5" w14:textId="77777777" w:rsidR="00783943" w:rsidRPr="003D7FC4" w:rsidRDefault="00783943" w:rsidP="00DF19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33EC5" w14:textId="77777777" w:rsidR="003D7FC4" w:rsidRDefault="003D7FC4" w:rsidP="00DF1970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34B351AB" wp14:editId="5E50E96E">
            <wp:extent cx="5943600" cy="298450"/>
            <wp:effectExtent l="0" t="0" r="0" b="6350"/>
            <wp:docPr id="3" name="Picture 3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C376" w14:textId="77777777" w:rsidR="00F41E30" w:rsidRDefault="00F41E30" w:rsidP="00DF1970">
      <w:pPr>
        <w:spacing w:after="0" w:line="240" w:lineRule="auto"/>
      </w:pPr>
    </w:p>
    <w:sectPr w:rsidR="00F41E30" w:rsidSect="006C6A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BA7"/>
    <w:multiLevelType w:val="hybridMultilevel"/>
    <w:tmpl w:val="E4182E9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10947BB"/>
    <w:multiLevelType w:val="hybridMultilevel"/>
    <w:tmpl w:val="3CB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zExNjU2sTCwMLBU0lEKTi0uzszPAykwqgUA9UzCISwAAAA="/>
  </w:docVars>
  <w:rsids>
    <w:rsidRoot w:val="00F41E30"/>
    <w:rsid w:val="000648FA"/>
    <w:rsid w:val="00097981"/>
    <w:rsid w:val="000C2317"/>
    <w:rsid w:val="000E25E0"/>
    <w:rsid w:val="000F3196"/>
    <w:rsid w:val="00103D70"/>
    <w:rsid w:val="00195960"/>
    <w:rsid w:val="00195F5F"/>
    <w:rsid w:val="001E5BB9"/>
    <w:rsid w:val="00206B2E"/>
    <w:rsid w:val="00243910"/>
    <w:rsid w:val="002A541B"/>
    <w:rsid w:val="002B6CEF"/>
    <w:rsid w:val="002D7717"/>
    <w:rsid w:val="00305548"/>
    <w:rsid w:val="003315A7"/>
    <w:rsid w:val="00334175"/>
    <w:rsid w:val="00347DB9"/>
    <w:rsid w:val="00362638"/>
    <w:rsid w:val="003B11C1"/>
    <w:rsid w:val="003B2F7A"/>
    <w:rsid w:val="003B3EBC"/>
    <w:rsid w:val="003C55A5"/>
    <w:rsid w:val="003D7FC4"/>
    <w:rsid w:val="00447C1C"/>
    <w:rsid w:val="00461B63"/>
    <w:rsid w:val="00494E2B"/>
    <w:rsid w:val="004C0234"/>
    <w:rsid w:val="004D5DEB"/>
    <w:rsid w:val="004E0429"/>
    <w:rsid w:val="00511DB6"/>
    <w:rsid w:val="005359D9"/>
    <w:rsid w:val="005372B3"/>
    <w:rsid w:val="005A32BE"/>
    <w:rsid w:val="005A385E"/>
    <w:rsid w:val="005A627C"/>
    <w:rsid w:val="005C5597"/>
    <w:rsid w:val="005E1CFF"/>
    <w:rsid w:val="005F03DD"/>
    <w:rsid w:val="005F0D2E"/>
    <w:rsid w:val="005F1FCA"/>
    <w:rsid w:val="00632349"/>
    <w:rsid w:val="006762D9"/>
    <w:rsid w:val="00685D46"/>
    <w:rsid w:val="0069251E"/>
    <w:rsid w:val="006B3FAA"/>
    <w:rsid w:val="006C6A8B"/>
    <w:rsid w:val="006E659F"/>
    <w:rsid w:val="006E75C7"/>
    <w:rsid w:val="00707909"/>
    <w:rsid w:val="00782E2E"/>
    <w:rsid w:val="00783943"/>
    <w:rsid w:val="007C6C3F"/>
    <w:rsid w:val="007D582B"/>
    <w:rsid w:val="00812715"/>
    <w:rsid w:val="00820F78"/>
    <w:rsid w:val="0082304A"/>
    <w:rsid w:val="00825036"/>
    <w:rsid w:val="00847F00"/>
    <w:rsid w:val="008B5795"/>
    <w:rsid w:val="008C3C57"/>
    <w:rsid w:val="008E1422"/>
    <w:rsid w:val="009667F9"/>
    <w:rsid w:val="00970A94"/>
    <w:rsid w:val="009749C2"/>
    <w:rsid w:val="009F46CC"/>
    <w:rsid w:val="00A060DD"/>
    <w:rsid w:val="00A33297"/>
    <w:rsid w:val="00A72FD9"/>
    <w:rsid w:val="00AC4D5C"/>
    <w:rsid w:val="00B17E25"/>
    <w:rsid w:val="00B265A7"/>
    <w:rsid w:val="00B34A3A"/>
    <w:rsid w:val="00B768B8"/>
    <w:rsid w:val="00BC4F27"/>
    <w:rsid w:val="00BD0A75"/>
    <w:rsid w:val="00BD0ED2"/>
    <w:rsid w:val="00BE32BD"/>
    <w:rsid w:val="00C02B44"/>
    <w:rsid w:val="00C14546"/>
    <w:rsid w:val="00C27E31"/>
    <w:rsid w:val="00C527A3"/>
    <w:rsid w:val="00C52D2A"/>
    <w:rsid w:val="00C92311"/>
    <w:rsid w:val="00CB122A"/>
    <w:rsid w:val="00CC5F1C"/>
    <w:rsid w:val="00CD0578"/>
    <w:rsid w:val="00D345BF"/>
    <w:rsid w:val="00D36B55"/>
    <w:rsid w:val="00D74653"/>
    <w:rsid w:val="00D76FB3"/>
    <w:rsid w:val="00DA21C5"/>
    <w:rsid w:val="00DA2576"/>
    <w:rsid w:val="00DE3397"/>
    <w:rsid w:val="00DF1970"/>
    <w:rsid w:val="00E0706E"/>
    <w:rsid w:val="00E44000"/>
    <w:rsid w:val="00E502F9"/>
    <w:rsid w:val="00E54766"/>
    <w:rsid w:val="00EC6C6A"/>
    <w:rsid w:val="00F02DCB"/>
    <w:rsid w:val="00F41E30"/>
    <w:rsid w:val="00F87B3E"/>
    <w:rsid w:val="00FA7FB8"/>
    <w:rsid w:val="00FE4315"/>
    <w:rsid w:val="00FE535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D08814"/>
  <w15:docId w15:val="{ECB5AD8E-030C-4195-B8BE-E33C139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E30"/>
    <w:rPr>
      <w:color w:val="0000FF"/>
      <w:u w:val="single"/>
    </w:rPr>
  </w:style>
  <w:style w:type="paragraph" w:styleId="MacroText">
    <w:name w:val="macro"/>
    <w:link w:val="MacroTextChar"/>
    <w:semiHidden/>
    <w:rsid w:val="00F41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1E3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rsid w:val="00F41E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5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B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85E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341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F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png@01D2A73F.FCA426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chemica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parry@mow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a9f89d7e-5400-4a59-bf84-3ce59a35aa48" xsi:nil="true"/>
    <Draft xmlns="a9f89d7e-5400-4a59-bf84-3ce59a35aa48">Draft</Draft>
    <Year xmlns="a9f89d7e-5400-4a59-bf84-3ce59a35aa48" xsi:nil="true"/>
    <TaxCatchAll xmlns="33a04f6d-823c-476e-bd30-27cf0fc2b76e">
      <Value>254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SunChemical_CTLAYAcquisition</TermName>
          <TermId xmlns="http://schemas.microsoft.com/office/infopath/2007/PartnerControls">6b410ce2-ca5d-4b36-b09c-89af85091374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910FFEE0-6A6E-4CFF-883D-A3125B8C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CD94E-647C-4FB6-8DBF-3FC3B665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F7B1-0829-4C72-8BE0-190109790E04}">
  <ds:schemaRefs>
    <ds:schemaRef ds:uri="http://purl.org/dc/terms/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a04f6d-823c-476e-bd30-27cf0fc2b7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NRC-CNRC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Cassalia</dc:creator>
  <cp:keywords>SunChemical_CTLAYAcquisition</cp:keywords>
  <cp:lastModifiedBy>Elinor Martin</cp:lastModifiedBy>
  <cp:revision>3</cp:revision>
  <dcterms:created xsi:type="dcterms:W3CDTF">2018-01-17T10:42:00Z</dcterms:created>
  <dcterms:modified xsi:type="dcterms:W3CDTF">2018-01-17T10:45:00Z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>254;#SunChemical_CTLAYAcquisition|6b410ce2-ca5d-4b36-b09c-89af85091374</vt:lpwstr>
  </property>
</Properties>
</file>