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C4B" w:rsidRDefault="003037A0" w:rsidP="00790284">
      <w:pPr>
        <w:spacing w:line="276" w:lineRule="auto"/>
        <w:rPr>
          <w:rFonts w:cstheme="minorHAnsi"/>
        </w:rPr>
      </w:pPr>
      <w:r>
        <w:rPr>
          <w:rFonts w:cs="Arial"/>
          <w:b/>
          <w:noProof/>
          <w:lang w:eastAsia="en-GB"/>
        </w:rPr>
        <w:drawing>
          <wp:anchor distT="0" distB="0" distL="114300" distR="114300" simplePos="0" relativeHeight="251659264" behindDoc="0" locked="0" layoutInCell="1" allowOverlap="1" wp14:anchorId="78743A2C" wp14:editId="1DE89D00">
            <wp:simplePos x="0" y="0"/>
            <wp:positionH relativeFrom="margin">
              <wp:posOffset>3552825</wp:posOffset>
            </wp:positionH>
            <wp:positionV relativeFrom="margin">
              <wp:posOffset>-238125</wp:posOffset>
            </wp:positionV>
            <wp:extent cx="2537460" cy="1014730"/>
            <wp:effectExtent l="0" t="0" r="0" b="0"/>
            <wp:wrapSquare wrapText="bothSides"/>
            <wp:docPr id="1" name="Picture 1" descr="Signbox Logo Cmyk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box Logo Cmyk 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014730"/>
                    </a:xfrm>
                    <a:prstGeom prst="rect">
                      <a:avLst/>
                    </a:prstGeom>
                    <a:noFill/>
                  </pic:spPr>
                </pic:pic>
              </a:graphicData>
            </a:graphic>
            <wp14:sizeRelH relativeFrom="page">
              <wp14:pctWidth>0</wp14:pctWidth>
            </wp14:sizeRelH>
            <wp14:sizeRelV relativeFrom="page">
              <wp14:pctHeight>0</wp14:pctHeight>
            </wp14:sizeRelV>
          </wp:anchor>
        </w:drawing>
      </w:r>
    </w:p>
    <w:p w:rsidR="00314C4B" w:rsidRDefault="00314C4B" w:rsidP="00790284">
      <w:pPr>
        <w:spacing w:line="276" w:lineRule="auto"/>
        <w:rPr>
          <w:rFonts w:cstheme="minorHAnsi"/>
        </w:rPr>
      </w:pPr>
    </w:p>
    <w:p w:rsidR="00314C4B" w:rsidRPr="00314C4B" w:rsidRDefault="00314C4B" w:rsidP="00790284">
      <w:pPr>
        <w:spacing w:line="276" w:lineRule="auto"/>
        <w:rPr>
          <w:rFonts w:cstheme="minorHAnsi"/>
          <w:b/>
        </w:rPr>
      </w:pPr>
      <w:r w:rsidRPr="00314C4B">
        <w:rPr>
          <w:rFonts w:cstheme="minorHAnsi"/>
          <w:b/>
        </w:rPr>
        <w:t>Press Release</w:t>
      </w:r>
    </w:p>
    <w:p w:rsidR="00314C4B" w:rsidRPr="00314C4B" w:rsidRDefault="00314C4B" w:rsidP="00790284">
      <w:pPr>
        <w:spacing w:line="276" w:lineRule="auto"/>
        <w:rPr>
          <w:rFonts w:cstheme="minorHAnsi"/>
          <w:b/>
        </w:rPr>
      </w:pPr>
    </w:p>
    <w:p w:rsidR="00314C4B" w:rsidRPr="00314C4B" w:rsidRDefault="002C7F61" w:rsidP="00790284">
      <w:pPr>
        <w:spacing w:line="276" w:lineRule="auto"/>
        <w:rPr>
          <w:rFonts w:cstheme="minorHAnsi"/>
          <w:b/>
        </w:rPr>
      </w:pPr>
      <w:r>
        <w:rPr>
          <w:rFonts w:cstheme="minorHAnsi"/>
          <w:b/>
        </w:rPr>
        <w:t>16</w:t>
      </w:r>
      <w:r w:rsidRPr="002C7F61">
        <w:rPr>
          <w:rFonts w:cstheme="minorHAnsi"/>
          <w:b/>
          <w:vertAlign w:val="superscript"/>
        </w:rPr>
        <w:t>th</w:t>
      </w:r>
      <w:r>
        <w:rPr>
          <w:rFonts w:cstheme="minorHAnsi"/>
          <w:b/>
        </w:rPr>
        <w:t xml:space="preserve"> </w:t>
      </w:r>
      <w:r w:rsidR="00432270">
        <w:rPr>
          <w:rFonts w:cstheme="minorHAnsi"/>
          <w:b/>
        </w:rPr>
        <w:t>October</w:t>
      </w:r>
      <w:r w:rsidR="00314C4B" w:rsidRPr="00314C4B">
        <w:rPr>
          <w:rFonts w:cstheme="minorHAnsi"/>
          <w:b/>
        </w:rPr>
        <w:t xml:space="preserve"> 2017</w:t>
      </w:r>
    </w:p>
    <w:p w:rsidR="00314C4B" w:rsidRDefault="00314C4B" w:rsidP="00790284">
      <w:pPr>
        <w:spacing w:line="276" w:lineRule="auto"/>
        <w:rPr>
          <w:rFonts w:cstheme="minorHAnsi"/>
        </w:rPr>
      </w:pPr>
    </w:p>
    <w:p w:rsidR="00314C4B" w:rsidRDefault="006C66D7" w:rsidP="00314C4B">
      <w:pPr>
        <w:spacing w:line="276" w:lineRule="auto"/>
        <w:jc w:val="center"/>
        <w:rPr>
          <w:rFonts w:cstheme="minorHAnsi"/>
          <w:b/>
        </w:rPr>
      </w:pPr>
      <w:r>
        <w:rPr>
          <w:rFonts w:cstheme="minorHAnsi"/>
          <w:b/>
        </w:rPr>
        <w:t>Dakota</w:t>
      </w:r>
      <w:r w:rsidR="00F31225">
        <w:rPr>
          <w:rFonts w:cstheme="minorHAnsi"/>
          <w:b/>
        </w:rPr>
        <w:t>, Weybridge</w:t>
      </w:r>
      <w:r>
        <w:rPr>
          <w:rFonts w:cstheme="minorHAnsi"/>
          <w:b/>
        </w:rPr>
        <w:t xml:space="preserve">: </w:t>
      </w:r>
      <w:proofErr w:type="spellStart"/>
      <w:r w:rsidR="00314C4B">
        <w:rPr>
          <w:rFonts w:cstheme="minorHAnsi"/>
          <w:b/>
        </w:rPr>
        <w:t>Signbox</w:t>
      </w:r>
      <w:proofErr w:type="spellEnd"/>
      <w:r w:rsidR="00314C4B">
        <w:rPr>
          <w:rFonts w:cstheme="minorHAnsi"/>
          <w:b/>
        </w:rPr>
        <w:t xml:space="preserve"> </w:t>
      </w:r>
      <w:r>
        <w:rPr>
          <w:rFonts w:cstheme="minorHAnsi"/>
          <w:b/>
        </w:rPr>
        <w:t xml:space="preserve">adds finishing touches to </w:t>
      </w:r>
      <w:r w:rsidR="00C06936">
        <w:rPr>
          <w:rFonts w:cstheme="minorHAnsi"/>
          <w:b/>
        </w:rPr>
        <w:t>prominently positioned</w:t>
      </w:r>
      <w:r w:rsidR="00F31225">
        <w:rPr>
          <w:rFonts w:cstheme="minorHAnsi"/>
          <w:b/>
        </w:rPr>
        <w:t xml:space="preserve"> </w:t>
      </w:r>
      <w:r>
        <w:rPr>
          <w:rFonts w:cstheme="minorHAnsi"/>
          <w:b/>
        </w:rPr>
        <w:t xml:space="preserve">office </w:t>
      </w:r>
      <w:r w:rsidR="00C06936">
        <w:rPr>
          <w:rFonts w:cstheme="minorHAnsi"/>
          <w:b/>
        </w:rPr>
        <w:t>space</w:t>
      </w:r>
    </w:p>
    <w:p w:rsidR="00C74F48" w:rsidRDefault="006C66D7" w:rsidP="00691BCF">
      <w:pPr>
        <w:spacing w:line="360" w:lineRule="auto"/>
        <w:jc w:val="both"/>
        <w:rPr>
          <w:rFonts w:cstheme="minorHAnsi"/>
        </w:rPr>
      </w:pPr>
      <w:r>
        <w:rPr>
          <w:rFonts w:cstheme="minorHAnsi"/>
        </w:rPr>
        <w:t>Located a stone’s thro</w:t>
      </w:r>
      <w:r w:rsidR="009609AB">
        <w:rPr>
          <w:rFonts w:cstheme="minorHAnsi"/>
        </w:rPr>
        <w:t>w</w:t>
      </w:r>
      <w:r>
        <w:rPr>
          <w:rFonts w:cstheme="minorHAnsi"/>
        </w:rPr>
        <w:t xml:space="preserve"> from the historic Brooklands motor and aviation museum</w:t>
      </w:r>
      <w:r w:rsidR="00DD1FFB">
        <w:rPr>
          <w:rFonts w:cstheme="minorHAnsi"/>
        </w:rPr>
        <w:t xml:space="preserve"> and the aerodrome that predate</w:t>
      </w:r>
      <w:r w:rsidR="003764E7">
        <w:rPr>
          <w:rFonts w:cstheme="minorHAnsi"/>
        </w:rPr>
        <w:t>s</w:t>
      </w:r>
      <w:r w:rsidR="00DD1FFB">
        <w:rPr>
          <w:rFonts w:cstheme="minorHAnsi"/>
        </w:rPr>
        <w:t xml:space="preserve"> it,</w:t>
      </w:r>
      <w:r>
        <w:rPr>
          <w:rFonts w:cstheme="minorHAnsi"/>
        </w:rPr>
        <w:t xml:space="preserve"> Dakota</w:t>
      </w:r>
      <w:r w:rsidR="00C74F48">
        <w:rPr>
          <w:rFonts w:cstheme="minorHAnsi"/>
        </w:rPr>
        <w:t xml:space="preserve">’s name </w:t>
      </w:r>
      <w:r w:rsidR="00DD1FFB">
        <w:rPr>
          <w:rFonts w:cstheme="minorHAnsi"/>
        </w:rPr>
        <w:t>is itself a nod to the rich history of aviation in the area.</w:t>
      </w:r>
      <w:r w:rsidR="00C74F48">
        <w:rPr>
          <w:rFonts w:cstheme="minorHAnsi"/>
        </w:rPr>
        <w:t xml:space="preserve"> </w:t>
      </w:r>
      <w:r w:rsidR="008E6E68">
        <w:rPr>
          <w:rFonts w:cstheme="minorHAnsi"/>
        </w:rPr>
        <w:t xml:space="preserve">In the </w:t>
      </w:r>
      <w:r w:rsidR="007F48C2">
        <w:rPr>
          <w:rFonts w:cstheme="minorHAnsi"/>
        </w:rPr>
        <w:t xml:space="preserve">first </w:t>
      </w:r>
      <w:r w:rsidR="008E6E68">
        <w:rPr>
          <w:rFonts w:cstheme="minorHAnsi"/>
        </w:rPr>
        <w:t>six months</w:t>
      </w:r>
      <w:r w:rsidR="007F48C2">
        <w:rPr>
          <w:rFonts w:cstheme="minorHAnsi"/>
        </w:rPr>
        <w:t xml:space="preserve"> of</w:t>
      </w:r>
      <w:r w:rsidR="00C74F48">
        <w:rPr>
          <w:rFonts w:cstheme="minorHAnsi"/>
        </w:rPr>
        <w:t xml:space="preserve"> 2017</w:t>
      </w:r>
      <w:r w:rsidR="008724EC">
        <w:rPr>
          <w:rFonts w:cstheme="minorHAnsi"/>
        </w:rPr>
        <w:t>,</w:t>
      </w:r>
      <w:r w:rsidR="00C74F48">
        <w:rPr>
          <w:rFonts w:cstheme="minorHAnsi"/>
        </w:rPr>
        <w:t xml:space="preserve"> the</w:t>
      </w:r>
      <w:r w:rsidR="008E6E68">
        <w:rPr>
          <w:rFonts w:cstheme="minorHAnsi"/>
        </w:rPr>
        <w:t xml:space="preserve"> building’s owners had it </w:t>
      </w:r>
      <w:r w:rsidR="00C74F48">
        <w:rPr>
          <w:rFonts w:cstheme="minorHAnsi"/>
        </w:rPr>
        <w:t>s</w:t>
      </w:r>
      <w:r w:rsidR="00DD1FFB">
        <w:rPr>
          <w:rFonts w:cstheme="minorHAnsi"/>
        </w:rPr>
        <w:t>tripped b</w:t>
      </w:r>
      <w:r w:rsidR="008E6E68">
        <w:rPr>
          <w:rFonts w:cstheme="minorHAnsi"/>
        </w:rPr>
        <w:t xml:space="preserve">ack to a shell and rebuilt to an extremely </w:t>
      </w:r>
      <w:r w:rsidR="00DD1FFB">
        <w:rPr>
          <w:rFonts w:cstheme="minorHAnsi"/>
        </w:rPr>
        <w:t>high spec</w:t>
      </w:r>
      <w:r w:rsidR="008724EC">
        <w:rPr>
          <w:rFonts w:cstheme="minorHAnsi"/>
        </w:rPr>
        <w:t>ification</w:t>
      </w:r>
      <w:r w:rsidR="00DD1FFB">
        <w:rPr>
          <w:rFonts w:cstheme="minorHAnsi"/>
        </w:rPr>
        <w:t xml:space="preserve"> throughout</w:t>
      </w:r>
      <w:r w:rsidR="003764E7">
        <w:rPr>
          <w:rFonts w:cstheme="minorHAnsi"/>
        </w:rPr>
        <w:t xml:space="preserve"> by contractors Oakmont C</w:t>
      </w:r>
      <w:r w:rsidR="00DD1FFB">
        <w:rPr>
          <w:rFonts w:cstheme="minorHAnsi"/>
        </w:rPr>
        <w:t>onst</w:t>
      </w:r>
      <w:r w:rsidR="00621D46">
        <w:rPr>
          <w:rFonts w:cstheme="minorHAnsi"/>
        </w:rPr>
        <w:t>ruction. It</w:t>
      </w:r>
      <w:r w:rsidR="00DD1FFB">
        <w:rPr>
          <w:rFonts w:cstheme="minorHAnsi"/>
        </w:rPr>
        <w:t xml:space="preserve"> now </w:t>
      </w:r>
      <w:r w:rsidR="00621D46">
        <w:rPr>
          <w:rFonts w:cstheme="minorHAnsi"/>
        </w:rPr>
        <w:t>boasts</w:t>
      </w:r>
      <w:r w:rsidR="00DD1FFB">
        <w:rPr>
          <w:rFonts w:cstheme="minorHAnsi"/>
        </w:rPr>
        <w:t xml:space="preserve"> more than 35,000 feet of modern</w:t>
      </w:r>
      <w:r w:rsidR="00621D46">
        <w:rPr>
          <w:rFonts w:cstheme="minorHAnsi"/>
        </w:rPr>
        <w:t>,</w:t>
      </w:r>
      <w:r w:rsidR="00DD1FFB">
        <w:rPr>
          <w:rFonts w:cstheme="minorHAnsi"/>
        </w:rPr>
        <w:t xml:space="preserve"> </w:t>
      </w:r>
      <w:r w:rsidR="007F48C2">
        <w:rPr>
          <w:rFonts w:cstheme="minorHAnsi"/>
        </w:rPr>
        <w:t>luxury</w:t>
      </w:r>
      <w:r w:rsidR="00DD1FFB">
        <w:rPr>
          <w:rFonts w:cstheme="minorHAnsi"/>
        </w:rPr>
        <w:t xml:space="preserve"> </w:t>
      </w:r>
      <w:r w:rsidR="00621D46">
        <w:rPr>
          <w:rFonts w:cstheme="minorHAnsi"/>
        </w:rPr>
        <w:t xml:space="preserve">office space over </w:t>
      </w:r>
      <w:r w:rsidR="003764E7">
        <w:rPr>
          <w:rFonts w:cstheme="minorHAnsi"/>
        </w:rPr>
        <w:t>four</w:t>
      </w:r>
      <w:r w:rsidR="00621D46">
        <w:rPr>
          <w:rFonts w:cstheme="minorHAnsi"/>
        </w:rPr>
        <w:t xml:space="preserve"> </w:t>
      </w:r>
      <w:r w:rsidR="007F48C2">
        <w:rPr>
          <w:rFonts w:cstheme="minorHAnsi"/>
        </w:rPr>
        <w:t>well-appointed</w:t>
      </w:r>
      <w:r w:rsidR="00621D46">
        <w:rPr>
          <w:rFonts w:cstheme="minorHAnsi"/>
        </w:rPr>
        <w:t xml:space="preserve"> floors</w:t>
      </w:r>
      <w:r w:rsidR="00DD1FFB">
        <w:rPr>
          <w:rFonts w:cstheme="minorHAnsi"/>
        </w:rPr>
        <w:t xml:space="preserve">. </w:t>
      </w:r>
    </w:p>
    <w:p w:rsidR="007F48C2" w:rsidRDefault="00DD1FFB" w:rsidP="00691BCF">
      <w:pPr>
        <w:spacing w:line="360" w:lineRule="auto"/>
        <w:jc w:val="both"/>
        <w:rPr>
          <w:rFonts w:cstheme="minorHAnsi"/>
        </w:rPr>
      </w:pPr>
      <w:proofErr w:type="spellStart"/>
      <w:r>
        <w:rPr>
          <w:rFonts w:cstheme="minorHAnsi"/>
        </w:rPr>
        <w:t>Signbox</w:t>
      </w:r>
      <w:proofErr w:type="spellEnd"/>
      <w:r>
        <w:rPr>
          <w:rFonts w:cstheme="minorHAnsi"/>
        </w:rPr>
        <w:t xml:space="preserve"> was </w:t>
      </w:r>
      <w:r w:rsidR="008E6E68">
        <w:rPr>
          <w:rFonts w:cstheme="minorHAnsi"/>
        </w:rPr>
        <w:t>commissioned</w:t>
      </w:r>
      <w:r>
        <w:rPr>
          <w:rFonts w:cstheme="minorHAnsi"/>
        </w:rPr>
        <w:t xml:space="preserve"> </w:t>
      </w:r>
      <w:r w:rsidR="00C13F2D">
        <w:rPr>
          <w:rFonts w:cstheme="minorHAnsi"/>
        </w:rPr>
        <w:t xml:space="preserve">by the contractors </w:t>
      </w:r>
      <w:r>
        <w:rPr>
          <w:rFonts w:cstheme="minorHAnsi"/>
        </w:rPr>
        <w:t xml:space="preserve">to cap the project off with </w:t>
      </w:r>
      <w:r w:rsidR="00C74F48">
        <w:rPr>
          <w:rFonts w:cstheme="minorHAnsi"/>
        </w:rPr>
        <w:t xml:space="preserve">stylish signage </w:t>
      </w:r>
      <w:r w:rsidR="00C13F2D">
        <w:rPr>
          <w:rFonts w:cstheme="minorHAnsi"/>
        </w:rPr>
        <w:t xml:space="preserve">to </w:t>
      </w:r>
      <w:r w:rsidR="00621D46">
        <w:rPr>
          <w:rFonts w:cstheme="minorHAnsi"/>
        </w:rPr>
        <w:t xml:space="preserve">reflect the building’s modern, contemporary </w:t>
      </w:r>
      <w:r w:rsidR="00C13F2D">
        <w:rPr>
          <w:rFonts w:cstheme="minorHAnsi"/>
        </w:rPr>
        <w:t xml:space="preserve">feel </w:t>
      </w:r>
      <w:r w:rsidR="007F48C2">
        <w:rPr>
          <w:rFonts w:cstheme="minorHAnsi"/>
        </w:rPr>
        <w:t xml:space="preserve">and to </w:t>
      </w:r>
      <w:r w:rsidR="008E6E68">
        <w:rPr>
          <w:rFonts w:cstheme="minorHAnsi"/>
        </w:rPr>
        <w:t>reflect something of the local</w:t>
      </w:r>
      <w:r w:rsidR="007F48C2">
        <w:rPr>
          <w:rFonts w:cstheme="minorHAnsi"/>
        </w:rPr>
        <w:t xml:space="preserve"> </w:t>
      </w:r>
      <w:r w:rsidR="008E6E68">
        <w:rPr>
          <w:rFonts w:cstheme="minorHAnsi"/>
        </w:rPr>
        <w:t>area’s</w:t>
      </w:r>
      <w:r w:rsidR="007F48C2">
        <w:rPr>
          <w:rFonts w:cstheme="minorHAnsi"/>
        </w:rPr>
        <w:t xml:space="preserve"> heritage</w:t>
      </w:r>
      <w:r w:rsidR="00C13F2D">
        <w:rPr>
          <w:rFonts w:cstheme="minorHAnsi"/>
        </w:rPr>
        <w:t xml:space="preserve">. </w:t>
      </w:r>
    </w:p>
    <w:p w:rsidR="007F48C2" w:rsidRDefault="007F48C2" w:rsidP="00691BCF">
      <w:pPr>
        <w:spacing w:line="360" w:lineRule="auto"/>
        <w:jc w:val="both"/>
        <w:rPr>
          <w:rFonts w:cstheme="minorHAnsi"/>
        </w:rPr>
      </w:pPr>
      <w:proofErr w:type="spellStart"/>
      <w:r>
        <w:rPr>
          <w:rFonts w:cstheme="minorHAnsi"/>
        </w:rPr>
        <w:t>Signbox</w:t>
      </w:r>
      <w:proofErr w:type="spellEnd"/>
      <w:r>
        <w:rPr>
          <w:rFonts w:cstheme="minorHAnsi"/>
        </w:rPr>
        <w:t xml:space="preserve"> met with the architects, </w:t>
      </w:r>
      <w:proofErr w:type="spellStart"/>
      <w:r>
        <w:rPr>
          <w:rFonts w:cstheme="minorHAnsi"/>
        </w:rPr>
        <w:t>TateHindle</w:t>
      </w:r>
      <w:proofErr w:type="spellEnd"/>
      <w:r w:rsidR="008724EC">
        <w:rPr>
          <w:rFonts w:cstheme="minorHAnsi"/>
        </w:rPr>
        <w:t>,</w:t>
      </w:r>
      <w:r>
        <w:rPr>
          <w:rFonts w:cstheme="minorHAnsi"/>
        </w:rPr>
        <w:t xml:space="preserve"> to discuss their detailed designs and how best to interpret them into functional effective signage. Over July and August</w:t>
      </w:r>
      <w:r w:rsidR="008724EC">
        <w:rPr>
          <w:rFonts w:cstheme="minorHAnsi"/>
        </w:rPr>
        <w:t xml:space="preserve"> this year</w:t>
      </w:r>
      <w:r>
        <w:rPr>
          <w:rFonts w:cstheme="minorHAnsi"/>
        </w:rPr>
        <w:t xml:space="preserve">, </w:t>
      </w:r>
      <w:proofErr w:type="spellStart"/>
      <w:r>
        <w:rPr>
          <w:rFonts w:cstheme="minorHAnsi"/>
        </w:rPr>
        <w:t>Signbox</w:t>
      </w:r>
      <w:proofErr w:type="spellEnd"/>
      <w:r>
        <w:rPr>
          <w:rFonts w:cstheme="minorHAnsi"/>
        </w:rPr>
        <w:t xml:space="preserve"> </w:t>
      </w:r>
      <w:r w:rsidR="00F31225">
        <w:rPr>
          <w:rFonts w:cstheme="minorHAnsi"/>
        </w:rPr>
        <w:t xml:space="preserve">then </w:t>
      </w:r>
      <w:r>
        <w:rPr>
          <w:rFonts w:cstheme="minorHAnsi"/>
        </w:rPr>
        <w:t xml:space="preserve">completed the manufacture and installation of </w:t>
      </w:r>
      <w:r w:rsidR="00323CAA">
        <w:rPr>
          <w:rFonts w:cstheme="minorHAnsi"/>
        </w:rPr>
        <w:t xml:space="preserve">interior and exterior </w:t>
      </w:r>
      <w:r w:rsidR="00957A40">
        <w:rPr>
          <w:rFonts w:cstheme="minorHAnsi"/>
        </w:rPr>
        <w:t>signs</w:t>
      </w:r>
      <w:r w:rsidR="00323CAA">
        <w:rPr>
          <w:rFonts w:cstheme="minorHAnsi"/>
        </w:rPr>
        <w:t>. Inside the entrance lobby</w:t>
      </w:r>
      <w:r w:rsidR="00957A40">
        <w:rPr>
          <w:rFonts w:cstheme="minorHAnsi"/>
        </w:rPr>
        <w:t>,</w:t>
      </w:r>
      <w:r w:rsidR="00323CAA">
        <w:rPr>
          <w:rFonts w:cstheme="minorHAnsi"/>
        </w:rPr>
        <w:t xml:space="preserve"> </w:t>
      </w:r>
      <w:proofErr w:type="spellStart"/>
      <w:r w:rsidR="00323CAA">
        <w:rPr>
          <w:rFonts w:cstheme="minorHAnsi"/>
        </w:rPr>
        <w:t>Signbox</w:t>
      </w:r>
      <w:proofErr w:type="spellEnd"/>
      <w:r w:rsidR="00323CAA">
        <w:rPr>
          <w:rFonts w:cstheme="minorHAnsi"/>
        </w:rPr>
        <w:t xml:space="preserve"> installed </w:t>
      </w:r>
      <w:r>
        <w:rPr>
          <w:rFonts w:cstheme="minorHAnsi"/>
        </w:rPr>
        <w:t xml:space="preserve">a </w:t>
      </w:r>
      <w:r w:rsidR="005A6A43">
        <w:rPr>
          <w:rFonts w:cstheme="minorHAnsi"/>
        </w:rPr>
        <w:t>backlit, painted glass</w:t>
      </w:r>
      <w:r>
        <w:rPr>
          <w:rFonts w:cstheme="minorHAnsi"/>
        </w:rPr>
        <w:t xml:space="preserve"> reception directory with </w:t>
      </w:r>
      <w:r w:rsidR="0031502E">
        <w:rPr>
          <w:rFonts w:cstheme="minorHAnsi"/>
        </w:rPr>
        <w:t xml:space="preserve">a </w:t>
      </w:r>
      <w:r w:rsidR="005A6A43">
        <w:rPr>
          <w:rFonts w:cstheme="minorHAnsi"/>
        </w:rPr>
        <w:t>polished aluminium</w:t>
      </w:r>
      <w:r w:rsidR="0031502E">
        <w:rPr>
          <w:rFonts w:cstheme="minorHAnsi"/>
        </w:rPr>
        <w:t xml:space="preserve"> frame</w:t>
      </w:r>
      <w:r w:rsidR="00323CAA">
        <w:rPr>
          <w:rFonts w:cstheme="minorHAnsi"/>
        </w:rPr>
        <w:t xml:space="preserve">. </w:t>
      </w:r>
      <w:r w:rsidR="0031502E">
        <w:rPr>
          <w:rFonts w:cstheme="minorHAnsi"/>
        </w:rPr>
        <w:t>For the exterior of the building they</w:t>
      </w:r>
      <w:r>
        <w:rPr>
          <w:rFonts w:cstheme="minorHAnsi"/>
        </w:rPr>
        <w:t xml:space="preserve"> </w:t>
      </w:r>
      <w:r w:rsidR="0031502E">
        <w:rPr>
          <w:rFonts w:cstheme="minorHAnsi"/>
        </w:rPr>
        <w:t xml:space="preserve">constructed and fitted </w:t>
      </w:r>
      <w:r w:rsidR="005A6A43">
        <w:rPr>
          <w:rFonts w:cstheme="minorHAnsi"/>
        </w:rPr>
        <w:t>skyline</w:t>
      </w:r>
      <w:r>
        <w:rPr>
          <w:rFonts w:cstheme="minorHAnsi"/>
        </w:rPr>
        <w:t xml:space="preserve"> signage </w:t>
      </w:r>
      <w:r w:rsidR="003764E7">
        <w:rPr>
          <w:rFonts w:cstheme="minorHAnsi"/>
        </w:rPr>
        <w:t xml:space="preserve">for the top of the </w:t>
      </w:r>
      <w:r w:rsidR="0031502E">
        <w:rPr>
          <w:rFonts w:cstheme="minorHAnsi"/>
        </w:rPr>
        <w:t xml:space="preserve">entrance portico and </w:t>
      </w:r>
      <w:r w:rsidR="005A6A43">
        <w:rPr>
          <w:rFonts w:cstheme="minorHAnsi"/>
        </w:rPr>
        <w:t>to each elevation</w:t>
      </w:r>
      <w:r w:rsidR="00323CAA">
        <w:rPr>
          <w:rFonts w:cstheme="minorHAnsi"/>
        </w:rPr>
        <w:t xml:space="preserve">. </w:t>
      </w:r>
      <w:r w:rsidR="003764E7">
        <w:rPr>
          <w:rFonts w:cstheme="minorHAnsi"/>
        </w:rPr>
        <w:t>At street level t</w:t>
      </w:r>
      <w:r w:rsidR="00323CAA">
        <w:rPr>
          <w:rFonts w:cstheme="minorHAnsi"/>
        </w:rPr>
        <w:t>hey also added</w:t>
      </w:r>
      <w:r w:rsidR="0031502E">
        <w:rPr>
          <w:rFonts w:cstheme="minorHAnsi"/>
        </w:rPr>
        <w:t xml:space="preserve"> a </w:t>
      </w:r>
      <w:r w:rsidR="005A6A43">
        <w:rPr>
          <w:rFonts w:cstheme="minorHAnsi"/>
        </w:rPr>
        <w:t>fabricated</w:t>
      </w:r>
      <w:r w:rsidR="0031502E">
        <w:rPr>
          <w:rFonts w:cstheme="minorHAnsi"/>
        </w:rPr>
        <w:t xml:space="preserve"> perimeter sign and car</w:t>
      </w:r>
      <w:r w:rsidR="0086725B">
        <w:rPr>
          <w:rFonts w:cstheme="minorHAnsi"/>
        </w:rPr>
        <w:t xml:space="preserve"> </w:t>
      </w:r>
      <w:r w:rsidR="0031502E">
        <w:rPr>
          <w:rFonts w:cstheme="minorHAnsi"/>
        </w:rPr>
        <w:t xml:space="preserve">park entrance </w:t>
      </w:r>
      <w:r w:rsidR="00957A40">
        <w:rPr>
          <w:rFonts w:cstheme="minorHAnsi"/>
        </w:rPr>
        <w:t>monolith</w:t>
      </w:r>
      <w:r w:rsidR="0031502E">
        <w:rPr>
          <w:rFonts w:cstheme="minorHAnsi"/>
        </w:rPr>
        <w:t xml:space="preserve">. All of the exterior signage </w:t>
      </w:r>
      <w:r w:rsidR="00B33335">
        <w:rPr>
          <w:rFonts w:cstheme="minorHAnsi"/>
        </w:rPr>
        <w:t>is</w:t>
      </w:r>
      <w:r w:rsidR="0031502E">
        <w:rPr>
          <w:rFonts w:cstheme="minorHAnsi"/>
        </w:rPr>
        <w:t xml:space="preserve"> powder coated stainless steel with LED </w:t>
      </w:r>
      <w:r w:rsidR="00323CAA">
        <w:rPr>
          <w:rFonts w:cstheme="minorHAnsi"/>
        </w:rPr>
        <w:t>illumin</w:t>
      </w:r>
      <w:r w:rsidR="008724EC">
        <w:rPr>
          <w:rFonts w:cstheme="minorHAnsi"/>
        </w:rPr>
        <w:t>at</w:t>
      </w:r>
      <w:r w:rsidR="005A6A43">
        <w:rPr>
          <w:rFonts w:cstheme="minorHAnsi"/>
        </w:rPr>
        <w:t xml:space="preserve">ion, controlled by solar </w:t>
      </w:r>
      <w:r w:rsidR="00957A40">
        <w:rPr>
          <w:rFonts w:cstheme="minorHAnsi"/>
        </w:rPr>
        <w:t>switch</w:t>
      </w:r>
      <w:r w:rsidR="0031502E">
        <w:rPr>
          <w:rFonts w:cstheme="minorHAnsi"/>
        </w:rPr>
        <w:t xml:space="preserve">. </w:t>
      </w:r>
    </w:p>
    <w:p w:rsidR="00C13F2D" w:rsidRDefault="00C13F2D" w:rsidP="00691BCF">
      <w:pPr>
        <w:spacing w:line="360" w:lineRule="auto"/>
        <w:jc w:val="both"/>
        <w:rPr>
          <w:rFonts w:cstheme="minorHAnsi"/>
        </w:rPr>
      </w:pPr>
      <w:r>
        <w:rPr>
          <w:rFonts w:cstheme="minorHAnsi"/>
        </w:rPr>
        <w:t>“</w:t>
      </w:r>
      <w:r w:rsidR="008E6E68">
        <w:rPr>
          <w:rFonts w:cstheme="minorHAnsi"/>
        </w:rPr>
        <w:t>The architects</w:t>
      </w:r>
      <w:r w:rsidR="007F48C2">
        <w:rPr>
          <w:rFonts w:cstheme="minorHAnsi"/>
        </w:rPr>
        <w:t xml:space="preserve"> had </w:t>
      </w:r>
      <w:r>
        <w:rPr>
          <w:rFonts w:cstheme="minorHAnsi"/>
        </w:rPr>
        <w:t>very de</w:t>
      </w:r>
      <w:r w:rsidR="007F48C2">
        <w:rPr>
          <w:rFonts w:cstheme="minorHAnsi"/>
        </w:rPr>
        <w:t xml:space="preserve">tailed designs and it was our job to </w:t>
      </w:r>
      <w:r w:rsidR="00323CAA">
        <w:rPr>
          <w:rFonts w:cstheme="minorHAnsi"/>
        </w:rPr>
        <w:t xml:space="preserve">interpret those to </w:t>
      </w:r>
      <w:r w:rsidR="00D402DF">
        <w:rPr>
          <w:rFonts w:cstheme="minorHAnsi"/>
        </w:rPr>
        <w:t xml:space="preserve">deliver </w:t>
      </w:r>
      <w:r w:rsidR="008E6E68">
        <w:rPr>
          <w:rFonts w:cstheme="minorHAnsi"/>
        </w:rPr>
        <w:t>a</w:t>
      </w:r>
      <w:r w:rsidR="00323CAA">
        <w:rPr>
          <w:rFonts w:cstheme="minorHAnsi"/>
        </w:rPr>
        <w:t xml:space="preserve"> functional and effective </w:t>
      </w:r>
      <w:r w:rsidR="00D402DF">
        <w:rPr>
          <w:rFonts w:cstheme="minorHAnsi"/>
        </w:rPr>
        <w:t>finished</w:t>
      </w:r>
      <w:r w:rsidR="0086725B">
        <w:rPr>
          <w:rFonts w:cstheme="minorHAnsi"/>
        </w:rPr>
        <w:t xml:space="preserve"> product,” says </w:t>
      </w:r>
      <w:proofErr w:type="spellStart"/>
      <w:r w:rsidR="0086725B">
        <w:rPr>
          <w:rFonts w:cstheme="minorHAnsi"/>
        </w:rPr>
        <w:t>Signbox</w:t>
      </w:r>
      <w:proofErr w:type="spellEnd"/>
      <w:r w:rsidR="0086725B">
        <w:rPr>
          <w:rFonts w:cstheme="minorHAnsi"/>
        </w:rPr>
        <w:t xml:space="preserve"> Director</w:t>
      </w:r>
      <w:r w:rsidR="008724EC">
        <w:rPr>
          <w:rFonts w:cstheme="minorHAnsi"/>
        </w:rPr>
        <w:t>,</w:t>
      </w:r>
      <w:r w:rsidR="0086725B">
        <w:rPr>
          <w:rFonts w:cstheme="minorHAnsi"/>
        </w:rPr>
        <w:t xml:space="preserve"> Matthew Wilkins.</w:t>
      </w:r>
      <w:r w:rsidR="00323CAA">
        <w:rPr>
          <w:rFonts w:cstheme="minorHAnsi"/>
        </w:rPr>
        <w:t xml:space="preserve"> </w:t>
      </w:r>
      <w:r w:rsidR="0086725B">
        <w:rPr>
          <w:rFonts w:cstheme="minorHAnsi"/>
        </w:rPr>
        <w:t>“</w:t>
      </w:r>
      <w:r w:rsidR="00D402DF">
        <w:rPr>
          <w:rFonts w:cstheme="minorHAnsi"/>
        </w:rPr>
        <w:t xml:space="preserve">The high elevation signage at the top of the entrance portico needed to be highly secure and </w:t>
      </w:r>
      <w:r w:rsidR="00957A40">
        <w:rPr>
          <w:rFonts w:cstheme="minorHAnsi"/>
        </w:rPr>
        <w:t>finished all round</w:t>
      </w:r>
      <w:r w:rsidR="00D402DF">
        <w:rPr>
          <w:rFonts w:cstheme="minorHAnsi"/>
        </w:rPr>
        <w:t xml:space="preserve"> to </w:t>
      </w:r>
      <w:r w:rsidR="00957A40">
        <w:rPr>
          <w:rFonts w:cstheme="minorHAnsi"/>
        </w:rPr>
        <w:t>conceal</w:t>
      </w:r>
      <w:r w:rsidR="00083D35">
        <w:rPr>
          <w:rFonts w:cstheme="minorHAnsi"/>
        </w:rPr>
        <w:t xml:space="preserve"> the internal </w:t>
      </w:r>
      <w:r w:rsidR="00957A40">
        <w:rPr>
          <w:rFonts w:cstheme="minorHAnsi"/>
        </w:rPr>
        <w:t>LED’s</w:t>
      </w:r>
      <w:r w:rsidR="00D402DF">
        <w:rPr>
          <w:rFonts w:cstheme="minorHAnsi"/>
        </w:rPr>
        <w:t xml:space="preserve"> from the view of those looking out from the top floor offices and </w:t>
      </w:r>
      <w:r w:rsidR="00B33335">
        <w:rPr>
          <w:rFonts w:cstheme="minorHAnsi"/>
        </w:rPr>
        <w:t xml:space="preserve">roof </w:t>
      </w:r>
      <w:r w:rsidR="00D402DF">
        <w:rPr>
          <w:rFonts w:cstheme="minorHAnsi"/>
        </w:rPr>
        <w:t xml:space="preserve">terrace. </w:t>
      </w:r>
      <w:r w:rsidR="008E6E68">
        <w:rPr>
          <w:rFonts w:cstheme="minorHAnsi"/>
        </w:rPr>
        <w:t>We also need</w:t>
      </w:r>
      <w:r w:rsidR="00666DFF">
        <w:rPr>
          <w:rFonts w:cstheme="minorHAnsi"/>
        </w:rPr>
        <w:t>ed</w:t>
      </w:r>
      <w:r w:rsidR="008E6E68">
        <w:rPr>
          <w:rFonts w:cstheme="minorHAnsi"/>
        </w:rPr>
        <w:t xml:space="preserve"> to account for the angle of the portico roof in fixing the letters in place. </w:t>
      </w:r>
      <w:r w:rsidR="00D402DF">
        <w:rPr>
          <w:rFonts w:cstheme="minorHAnsi"/>
        </w:rPr>
        <w:t xml:space="preserve">The signage on either </w:t>
      </w:r>
      <w:r w:rsidR="00957A40">
        <w:rPr>
          <w:rFonts w:cstheme="minorHAnsi"/>
        </w:rPr>
        <w:t>elevation</w:t>
      </w:r>
      <w:r w:rsidR="00D402DF">
        <w:rPr>
          <w:rFonts w:cstheme="minorHAnsi"/>
        </w:rPr>
        <w:t xml:space="preserve"> of the portico was manufactured from the same powder coated</w:t>
      </w:r>
      <w:r w:rsidR="00666DFF">
        <w:rPr>
          <w:rFonts w:cstheme="minorHAnsi"/>
        </w:rPr>
        <w:t>,</w:t>
      </w:r>
      <w:r w:rsidR="00D402DF">
        <w:rPr>
          <w:rFonts w:cstheme="minorHAnsi"/>
        </w:rPr>
        <w:t xml:space="preserve"> stainless steel as the </w:t>
      </w:r>
      <w:r w:rsidR="003764E7">
        <w:rPr>
          <w:rFonts w:cstheme="minorHAnsi"/>
        </w:rPr>
        <w:t xml:space="preserve">portico </w:t>
      </w:r>
      <w:r w:rsidR="00D402DF">
        <w:rPr>
          <w:rFonts w:cstheme="minorHAnsi"/>
        </w:rPr>
        <w:t xml:space="preserve">cladding it was </w:t>
      </w:r>
      <w:r w:rsidR="00666DFF">
        <w:rPr>
          <w:rFonts w:cstheme="minorHAnsi"/>
        </w:rPr>
        <w:t>mounted on</w:t>
      </w:r>
      <w:r w:rsidR="00D402DF">
        <w:rPr>
          <w:rFonts w:cstheme="minorHAnsi"/>
        </w:rPr>
        <w:t xml:space="preserve">. We added a </w:t>
      </w:r>
      <w:r w:rsidR="00957A40">
        <w:rPr>
          <w:rFonts w:cstheme="minorHAnsi"/>
        </w:rPr>
        <w:t>highlight LED</w:t>
      </w:r>
      <w:r w:rsidR="00D402DF">
        <w:rPr>
          <w:rFonts w:cstheme="minorHAnsi"/>
        </w:rPr>
        <w:t xml:space="preserve"> strip around the edges of the letters to </w:t>
      </w:r>
      <w:r w:rsidR="00957A40">
        <w:rPr>
          <w:rFonts w:cstheme="minorHAnsi"/>
        </w:rPr>
        <w:t>provide halo illumination</w:t>
      </w:r>
      <w:r w:rsidR="00C06936">
        <w:rPr>
          <w:rFonts w:cstheme="minorHAnsi"/>
        </w:rPr>
        <w:t>.”</w:t>
      </w:r>
    </w:p>
    <w:p w:rsidR="003764E7" w:rsidRDefault="00957A40" w:rsidP="00691BCF">
      <w:pPr>
        <w:spacing w:line="360" w:lineRule="auto"/>
        <w:jc w:val="both"/>
        <w:rPr>
          <w:rFonts w:cstheme="minorHAnsi"/>
        </w:rPr>
      </w:pPr>
      <w:r>
        <w:rPr>
          <w:rFonts w:cstheme="minorHAnsi"/>
        </w:rPr>
        <w:t xml:space="preserve"> </w:t>
      </w:r>
      <w:r w:rsidR="003764E7">
        <w:rPr>
          <w:rFonts w:cstheme="minorHAnsi"/>
        </w:rPr>
        <w:t xml:space="preserve">“This was a fantastic project to work on,” Wilkins concludes. “We’ve worked with Oakmont Construction a number of times before and always found them a pleasure to do business with. We </w:t>
      </w:r>
      <w:r w:rsidR="003764E7">
        <w:rPr>
          <w:rFonts w:cstheme="minorHAnsi"/>
        </w:rPr>
        <w:lastRenderedPageBreak/>
        <w:t>were deligh</w:t>
      </w:r>
      <w:r w:rsidR="00666DFF">
        <w:rPr>
          <w:rFonts w:cstheme="minorHAnsi"/>
        </w:rPr>
        <w:t>ted to be able to deliver such</w:t>
      </w:r>
      <w:r w:rsidR="003764E7">
        <w:rPr>
          <w:rFonts w:cstheme="minorHAnsi"/>
        </w:rPr>
        <w:t xml:space="preserve"> an accurate reflection of the architect</w:t>
      </w:r>
      <w:r w:rsidR="00F31225">
        <w:rPr>
          <w:rFonts w:cstheme="minorHAnsi"/>
        </w:rPr>
        <w:t>’</w:t>
      </w:r>
      <w:r w:rsidR="003764E7">
        <w:rPr>
          <w:rFonts w:cstheme="minorHAnsi"/>
        </w:rPr>
        <w:t>s designs, on time and on budget</w:t>
      </w:r>
      <w:r w:rsidR="00F31225">
        <w:rPr>
          <w:rFonts w:cstheme="minorHAnsi"/>
        </w:rPr>
        <w:t>,</w:t>
      </w:r>
      <w:r w:rsidR="003764E7">
        <w:rPr>
          <w:rFonts w:cstheme="minorHAnsi"/>
        </w:rPr>
        <w:t xml:space="preserve"> put</w:t>
      </w:r>
      <w:r w:rsidR="00F31225">
        <w:rPr>
          <w:rFonts w:cstheme="minorHAnsi"/>
        </w:rPr>
        <w:t xml:space="preserve">ting the finishing touch on an ambitious refit project that has created a highly desirable, luxury office space.” </w:t>
      </w:r>
    </w:p>
    <w:p w:rsidR="008E6E68" w:rsidRDefault="008E6E68" w:rsidP="00691BCF">
      <w:pPr>
        <w:spacing w:line="360" w:lineRule="auto"/>
        <w:jc w:val="both"/>
        <w:rPr>
          <w:rFonts w:cstheme="minorHAnsi"/>
        </w:rPr>
      </w:pPr>
    </w:p>
    <w:p w:rsidR="001E1A7B" w:rsidRPr="0090132E" w:rsidRDefault="001E1A7B" w:rsidP="008E6E68">
      <w:pPr>
        <w:spacing w:line="360" w:lineRule="auto"/>
        <w:jc w:val="center"/>
        <w:rPr>
          <w:rFonts w:cs="Arial"/>
          <w:b/>
        </w:rPr>
      </w:pPr>
      <w:r w:rsidRPr="0090132E">
        <w:rPr>
          <w:rFonts w:cs="Arial"/>
          <w:b/>
        </w:rPr>
        <w:t>ENDS</w:t>
      </w:r>
    </w:p>
    <w:p w:rsidR="001E1A7B" w:rsidRPr="0090132E" w:rsidRDefault="001E1A7B" w:rsidP="001E1A7B">
      <w:pPr>
        <w:rPr>
          <w:rFonts w:cs="Arial"/>
          <w:b/>
        </w:rPr>
      </w:pPr>
    </w:p>
    <w:p w:rsidR="001E1A7B" w:rsidRPr="0090132E" w:rsidRDefault="001E1A7B" w:rsidP="001E1A7B">
      <w:pPr>
        <w:rPr>
          <w:rFonts w:cs="Arial"/>
          <w:b/>
        </w:rPr>
      </w:pPr>
      <w:r w:rsidRPr="0090132E">
        <w:rPr>
          <w:rFonts w:cs="Arial"/>
          <w:b/>
        </w:rPr>
        <w:t xml:space="preserve">About </w:t>
      </w:r>
      <w:proofErr w:type="spellStart"/>
      <w:r w:rsidRPr="0090132E">
        <w:rPr>
          <w:rFonts w:cs="Arial"/>
          <w:b/>
        </w:rPr>
        <w:t>Signbox</w:t>
      </w:r>
      <w:proofErr w:type="spellEnd"/>
    </w:p>
    <w:p w:rsidR="001E1A7B" w:rsidRPr="0090132E" w:rsidRDefault="001E1A7B" w:rsidP="001E1A7B">
      <w:pPr>
        <w:rPr>
          <w:rFonts w:cs="Arial"/>
          <w:b/>
        </w:rPr>
      </w:pPr>
      <w:r w:rsidRPr="0090132E">
        <w:rPr>
          <w:rFonts w:cs="Arial"/>
        </w:rPr>
        <w:t xml:space="preserve">UK-based </w:t>
      </w:r>
      <w:proofErr w:type="spellStart"/>
      <w:r w:rsidRPr="0090132E">
        <w:rPr>
          <w:rFonts w:cs="Arial"/>
        </w:rPr>
        <w:t>Signbox</w:t>
      </w:r>
      <w:proofErr w:type="spellEnd"/>
      <w:r w:rsidRPr="0090132E">
        <w:rPr>
          <w:rFonts w:cs="Arial"/>
        </w:rPr>
        <w:t xml:space="preserve"> is a leading signage specialist with over 30 years’ industry experience. With intelligent design and application, the company consistently delivers award-winning visual communication strategies via traditional and pioneering signage methods across a number of market sectors, including </w:t>
      </w:r>
      <w:r w:rsidRPr="0090132E">
        <w:rPr>
          <w:rFonts w:cs="Arial"/>
          <w:shd w:val="clear" w:color="auto" w:fill="FFFFFF"/>
        </w:rPr>
        <w:t>corporate, education, healthcare, retail, hotel and leisure.</w:t>
      </w:r>
    </w:p>
    <w:p w:rsidR="001E1A7B" w:rsidRPr="0090132E" w:rsidRDefault="001E1A7B" w:rsidP="001E1A7B">
      <w:pPr>
        <w:rPr>
          <w:rFonts w:cs="Arial"/>
        </w:rPr>
      </w:pPr>
      <w:r w:rsidRPr="0090132E">
        <w:rPr>
          <w:rFonts w:cs="Arial"/>
        </w:rPr>
        <w:t xml:space="preserve">With a proven formula based on contemporary design, technical innovation and engineering excellence, </w:t>
      </w:r>
      <w:proofErr w:type="spellStart"/>
      <w:r w:rsidRPr="0090132E">
        <w:rPr>
          <w:rFonts w:cs="Arial"/>
        </w:rPr>
        <w:t>Signbox’s</w:t>
      </w:r>
      <w:proofErr w:type="spellEnd"/>
      <w:r w:rsidRPr="0090132E">
        <w:rPr>
          <w:rFonts w:cs="Arial"/>
        </w:rPr>
        <w:t xml:space="preserve"> holistic approach continues to put the company at the forefront of architectural signage. Sourcing and implementing cutting edge technologies and high quality sustainable materials, the company is renowned for delivering powerful interior and exterior signage projects for a diverse range of global brands in the UK, Europe, the Americas and the Far East – all of which are compliant, future-proof and visually arresting.</w:t>
      </w:r>
    </w:p>
    <w:p w:rsidR="001E1A7B" w:rsidRPr="0090132E" w:rsidRDefault="001E1A7B" w:rsidP="001E1A7B">
      <w:pPr>
        <w:rPr>
          <w:rFonts w:cs="Arial"/>
        </w:rPr>
      </w:pPr>
      <w:r w:rsidRPr="0090132E">
        <w:rPr>
          <w:rFonts w:cs="Arial"/>
        </w:rPr>
        <w:t xml:space="preserve">From concept to delivery, </w:t>
      </w:r>
      <w:proofErr w:type="spellStart"/>
      <w:r w:rsidRPr="0090132E">
        <w:rPr>
          <w:rFonts w:cs="Arial"/>
        </w:rPr>
        <w:t>Signbox’s</w:t>
      </w:r>
      <w:proofErr w:type="spellEnd"/>
      <w:r w:rsidRPr="0090132E">
        <w:rPr>
          <w:rFonts w:cs="Arial"/>
        </w:rPr>
        <w:t xml:space="preserve"> design team and installation specialists can create and execute bespoke signage installations from an eclectic range of high-end solutions and services that enable a brand to express itself in any environment. </w:t>
      </w:r>
    </w:p>
    <w:p w:rsidR="001E1A7B" w:rsidRPr="0090132E" w:rsidRDefault="001E1A7B" w:rsidP="001E1A7B">
      <w:pPr>
        <w:rPr>
          <w:rFonts w:cs="Arial"/>
        </w:rPr>
      </w:pPr>
      <w:r w:rsidRPr="0090132E">
        <w:rPr>
          <w:rFonts w:cs="Arial"/>
        </w:rPr>
        <w:t>Beyond traditional signage applications, the company’s service offering includes fabricated external structures, digitally printed glazing manifestations and wallpapers; way finding signage, digital signage, LED infused glass structures, contemporary name plates, interactive print via Near Field Communication (NFC) and signposting, among many others.</w:t>
      </w:r>
    </w:p>
    <w:p w:rsidR="001E1A7B" w:rsidRPr="0090132E" w:rsidRDefault="001E1A7B" w:rsidP="001E1A7B">
      <w:pPr>
        <w:rPr>
          <w:rFonts w:cs="Arial"/>
        </w:rPr>
      </w:pPr>
      <w:r w:rsidRPr="0090132E">
        <w:rPr>
          <w:rFonts w:cs="Arial"/>
        </w:rPr>
        <w:t xml:space="preserve">For further information, please visit: </w:t>
      </w:r>
      <w:hyperlink r:id="rId9" w:history="1">
        <w:r w:rsidRPr="0090132E">
          <w:rPr>
            <w:rStyle w:val="Hyperlink"/>
            <w:rFonts w:cs="Arial"/>
          </w:rPr>
          <w:t>www.signbox.co.uk</w:t>
        </w:r>
      </w:hyperlink>
      <w:r w:rsidRPr="0090132E">
        <w:rPr>
          <w:rFonts w:cs="Arial"/>
        </w:rPr>
        <w:t xml:space="preserve"> </w:t>
      </w:r>
    </w:p>
    <w:p w:rsidR="001E1A7B" w:rsidRPr="0090132E" w:rsidRDefault="001E1A7B" w:rsidP="001E1A7B">
      <w:pPr>
        <w:rPr>
          <w:rFonts w:cs="Arial"/>
          <w:b/>
        </w:rPr>
      </w:pPr>
      <w:r w:rsidRPr="0090132E">
        <w:rPr>
          <w:rFonts w:cs="Arial"/>
          <w:b/>
        </w:rPr>
        <w:t>For more information, please contact:</w:t>
      </w:r>
    </w:p>
    <w:p w:rsidR="001E1A7B" w:rsidRPr="0090132E" w:rsidRDefault="001E1A7B" w:rsidP="001E1A7B">
      <w:pPr>
        <w:spacing w:after="0" w:line="240" w:lineRule="auto"/>
        <w:rPr>
          <w:rFonts w:cs="Arial"/>
        </w:rPr>
      </w:pPr>
      <w:r w:rsidRPr="0090132E">
        <w:rPr>
          <w:rFonts w:cs="Arial"/>
        </w:rPr>
        <w:t>Daniel Porter</w:t>
      </w:r>
      <w:r w:rsidRPr="0090132E">
        <w:rPr>
          <w:rFonts w:cs="Arial"/>
        </w:rPr>
        <w:tab/>
      </w:r>
      <w:r w:rsidRPr="0090132E">
        <w:rPr>
          <w:rFonts w:cs="Arial"/>
        </w:rPr>
        <w:tab/>
      </w:r>
      <w:r w:rsidRPr="0090132E">
        <w:rPr>
          <w:rFonts w:cs="Arial"/>
        </w:rPr>
        <w:tab/>
      </w:r>
      <w:r w:rsidRPr="0090132E">
        <w:rPr>
          <w:rFonts w:cs="Arial"/>
        </w:rPr>
        <w:tab/>
      </w:r>
      <w:r w:rsidRPr="0090132E">
        <w:rPr>
          <w:rFonts w:cs="Arial"/>
        </w:rPr>
        <w:tab/>
      </w:r>
    </w:p>
    <w:p w:rsidR="001E1A7B" w:rsidRPr="0090132E" w:rsidRDefault="001E1A7B" w:rsidP="001E1A7B">
      <w:pPr>
        <w:spacing w:after="0" w:line="240" w:lineRule="auto"/>
        <w:rPr>
          <w:rFonts w:cs="Arial"/>
        </w:rPr>
      </w:pPr>
      <w:r w:rsidRPr="0090132E">
        <w:rPr>
          <w:rFonts w:cs="Arial"/>
        </w:rPr>
        <w:t>AD Communications</w:t>
      </w:r>
      <w:r w:rsidRPr="0090132E">
        <w:rPr>
          <w:rFonts w:cs="Arial"/>
        </w:rPr>
        <w:tab/>
      </w:r>
      <w:r w:rsidRPr="0090132E">
        <w:rPr>
          <w:rFonts w:cs="Arial"/>
        </w:rPr>
        <w:tab/>
      </w:r>
      <w:r w:rsidRPr="0090132E">
        <w:rPr>
          <w:rFonts w:cs="Arial"/>
        </w:rPr>
        <w:tab/>
      </w:r>
      <w:r w:rsidRPr="0090132E">
        <w:rPr>
          <w:rFonts w:cs="Arial"/>
        </w:rPr>
        <w:tab/>
      </w:r>
      <w:proofErr w:type="spellStart"/>
      <w:r w:rsidRPr="0090132E">
        <w:rPr>
          <w:rFonts w:cs="Arial"/>
        </w:rPr>
        <w:t>Signbox</w:t>
      </w:r>
      <w:proofErr w:type="spellEnd"/>
    </w:p>
    <w:p w:rsidR="001E1A7B" w:rsidRPr="0090132E" w:rsidRDefault="001E1A7B" w:rsidP="001E1A7B">
      <w:pPr>
        <w:spacing w:after="0" w:line="240" w:lineRule="auto"/>
        <w:rPr>
          <w:rFonts w:cs="Arial"/>
        </w:rPr>
      </w:pPr>
      <w:r w:rsidRPr="0090132E">
        <w:rPr>
          <w:rFonts w:cs="Arial"/>
        </w:rPr>
        <w:t>+44 (0)1372 464470</w:t>
      </w:r>
      <w:r w:rsidRPr="0090132E">
        <w:rPr>
          <w:rFonts w:cs="Arial"/>
        </w:rPr>
        <w:tab/>
      </w:r>
      <w:r w:rsidRPr="0090132E">
        <w:rPr>
          <w:rFonts w:cs="Arial"/>
        </w:rPr>
        <w:tab/>
      </w:r>
      <w:r w:rsidRPr="0090132E">
        <w:rPr>
          <w:rFonts w:cs="Arial"/>
        </w:rPr>
        <w:tab/>
      </w:r>
      <w:r w:rsidRPr="0090132E">
        <w:rPr>
          <w:rFonts w:cs="Arial"/>
        </w:rPr>
        <w:tab/>
        <w:t>+44 (0)1784 497550</w:t>
      </w:r>
    </w:p>
    <w:p w:rsidR="001E1A7B" w:rsidRPr="0090132E" w:rsidRDefault="0002218A" w:rsidP="001E1A7B">
      <w:pPr>
        <w:spacing w:after="0" w:line="240" w:lineRule="auto"/>
        <w:rPr>
          <w:rFonts w:cs="Arial"/>
        </w:rPr>
      </w:pPr>
      <w:hyperlink r:id="rId10" w:history="1">
        <w:r w:rsidR="001E1A7B" w:rsidRPr="0090132E">
          <w:rPr>
            <w:rStyle w:val="Hyperlink"/>
            <w:rFonts w:cs="Arial"/>
          </w:rPr>
          <w:t>dporter@adcomms.co.uk</w:t>
        </w:r>
      </w:hyperlink>
      <w:r w:rsidR="001E1A7B" w:rsidRPr="0090132E">
        <w:rPr>
          <w:rFonts w:cs="Arial"/>
        </w:rPr>
        <w:tab/>
      </w:r>
      <w:r w:rsidR="001E1A7B" w:rsidRPr="0090132E">
        <w:rPr>
          <w:rFonts w:cs="Arial"/>
        </w:rPr>
        <w:tab/>
      </w:r>
      <w:r w:rsidR="001E1A7B" w:rsidRPr="0090132E">
        <w:rPr>
          <w:rFonts w:cs="Arial"/>
        </w:rPr>
        <w:tab/>
      </w:r>
      <w:hyperlink r:id="rId11" w:history="1">
        <w:r w:rsidRPr="00A50513">
          <w:rPr>
            <w:rStyle w:val="Hyperlink"/>
            <w:rFonts w:cs="Arial"/>
          </w:rPr>
          <w:t>sales@signbox.co.uk</w:t>
        </w:r>
      </w:hyperlink>
      <w:r>
        <w:rPr>
          <w:rFonts w:cs="Arial"/>
        </w:rPr>
        <w:t xml:space="preserve"> </w:t>
      </w:r>
      <w:bookmarkStart w:id="0" w:name="_GoBack"/>
      <w:bookmarkEnd w:id="0"/>
    </w:p>
    <w:p w:rsidR="001E1A7B" w:rsidRPr="0090132E" w:rsidRDefault="001E1A7B" w:rsidP="001E1A7B">
      <w:pPr>
        <w:rPr>
          <w:rFonts w:cs="Arial"/>
          <w:b/>
        </w:rPr>
      </w:pPr>
    </w:p>
    <w:p w:rsidR="001E1A7B" w:rsidRPr="0090132E" w:rsidRDefault="001E1A7B" w:rsidP="001E1A7B">
      <w:pPr>
        <w:rPr>
          <w:rFonts w:cs="Arial"/>
          <w:b/>
        </w:rPr>
      </w:pPr>
    </w:p>
    <w:p w:rsidR="001E1A7B" w:rsidRDefault="001E1A7B" w:rsidP="001E1A7B"/>
    <w:p w:rsidR="001E1A7B" w:rsidRPr="00D5722D" w:rsidRDefault="001E1A7B" w:rsidP="00790284">
      <w:pPr>
        <w:spacing w:line="276" w:lineRule="auto"/>
        <w:rPr>
          <w:rFonts w:cstheme="minorHAnsi"/>
          <w:b/>
        </w:rPr>
      </w:pPr>
    </w:p>
    <w:sectPr w:rsidR="001E1A7B" w:rsidRPr="00D57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84"/>
    <w:rsid w:val="0002218A"/>
    <w:rsid w:val="00083D35"/>
    <w:rsid w:val="00113998"/>
    <w:rsid w:val="00144FBF"/>
    <w:rsid w:val="001E1A7B"/>
    <w:rsid w:val="002C7F61"/>
    <w:rsid w:val="002D4A37"/>
    <w:rsid w:val="003037A0"/>
    <w:rsid w:val="00314C4B"/>
    <w:rsid w:val="0031502E"/>
    <w:rsid w:val="00323CAA"/>
    <w:rsid w:val="00342271"/>
    <w:rsid w:val="00346C71"/>
    <w:rsid w:val="0037633E"/>
    <w:rsid w:val="003764E7"/>
    <w:rsid w:val="003838D2"/>
    <w:rsid w:val="003B70D9"/>
    <w:rsid w:val="003D7E61"/>
    <w:rsid w:val="00432270"/>
    <w:rsid w:val="0046075B"/>
    <w:rsid w:val="005054BD"/>
    <w:rsid w:val="005A6A43"/>
    <w:rsid w:val="00621D46"/>
    <w:rsid w:val="00662C19"/>
    <w:rsid w:val="00666DFF"/>
    <w:rsid w:val="00691BCF"/>
    <w:rsid w:val="006C66D7"/>
    <w:rsid w:val="006F06AA"/>
    <w:rsid w:val="00785497"/>
    <w:rsid w:val="00790284"/>
    <w:rsid w:val="007A6CF2"/>
    <w:rsid w:val="007B4B2C"/>
    <w:rsid w:val="007C3FDC"/>
    <w:rsid w:val="007F48C2"/>
    <w:rsid w:val="00840A27"/>
    <w:rsid w:val="00842203"/>
    <w:rsid w:val="0085788C"/>
    <w:rsid w:val="008606C9"/>
    <w:rsid w:val="00861724"/>
    <w:rsid w:val="0086725B"/>
    <w:rsid w:val="008724EC"/>
    <w:rsid w:val="00873F78"/>
    <w:rsid w:val="0088337F"/>
    <w:rsid w:val="00885B61"/>
    <w:rsid w:val="008B1B93"/>
    <w:rsid w:val="008D1ADB"/>
    <w:rsid w:val="008E6E68"/>
    <w:rsid w:val="009336A8"/>
    <w:rsid w:val="00957A40"/>
    <w:rsid w:val="009609AB"/>
    <w:rsid w:val="009925B7"/>
    <w:rsid w:val="00AB6782"/>
    <w:rsid w:val="00AD5522"/>
    <w:rsid w:val="00AF1A11"/>
    <w:rsid w:val="00B02C09"/>
    <w:rsid w:val="00B33335"/>
    <w:rsid w:val="00B61923"/>
    <w:rsid w:val="00C06936"/>
    <w:rsid w:val="00C13F2D"/>
    <w:rsid w:val="00C74F48"/>
    <w:rsid w:val="00CD17B7"/>
    <w:rsid w:val="00CD4A7F"/>
    <w:rsid w:val="00D402DF"/>
    <w:rsid w:val="00D5722D"/>
    <w:rsid w:val="00D712D3"/>
    <w:rsid w:val="00D73087"/>
    <w:rsid w:val="00DD1FFB"/>
    <w:rsid w:val="00DE6206"/>
    <w:rsid w:val="00DF1389"/>
    <w:rsid w:val="00E15BB9"/>
    <w:rsid w:val="00E810A8"/>
    <w:rsid w:val="00ED76C1"/>
    <w:rsid w:val="00F14A93"/>
    <w:rsid w:val="00F31225"/>
    <w:rsid w:val="00F60299"/>
    <w:rsid w:val="00F6029C"/>
    <w:rsid w:val="00F96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43FAE-5A69-45B9-8E35-F44BD46E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284"/>
    <w:pPr>
      <w:autoSpaceDE w:val="0"/>
      <w:autoSpaceDN w:val="0"/>
      <w:adjustRightInd w:val="0"/>
      <w:spacing w:after="0" w:line="240" w:lineRule="auto"/>
    </w:pPr>
    <w:rPr>
      <w:rFonts w:ascii="Raleway" w:hAnsi="Raleway" w:cs="Raleway"/>
      <w:color w:val="000000"/>
      <w:sz w:val="24"/>
      <w:szCs w:val="24"/>
    </w:rPr>
  </w:style>
  <w:style w:type="paragraph" w:styleId="BalloonText">
    <w:name w:val="Balloon Text"/>
    <w:basedOn w:val="Normal"/>
    <w:link w:val="BalloonTextChar"/>
    <w:uiPriority w:val="99"/>
    <w:semiHidden/>
    <w:unhideWhenUsed/>
    <w:rsid w:val="00790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284"/>
    <w:rPr>
      <w:rFonts w:ascii="Segoe UI" w:hAnsi="Segoe UI" w:cs="Segoe UI"/>
      <w:sz w:val="18"/>
      <w:szCs w:val="18"/>
    </w:rPr>
  </w:style>
  <w:style w:type="character" w:styleId="Hyperlink">
    <w:name w:val="Hyperlink"/>
    <w:rsid w:val="001E1A7B"/>
    <w:rPr>
      <w:color w:val="0000FF"/>
      <w:u w:val="single"/>
    </w:rPr>
  </w:style>
  <w:style w:type="character" w:styleId="CommentReference">
    <w:name w:val="annotation reference"/>
    <w:basedOn w:val="DefaultParagraphFont"/>
    <w:uiPriority w:val="99"/>
    <w:semiHidden/>
    <w:unhideWhenUsed/>
    <w:rsid w:val="00DF1389"/>
    <w:rPr>
      <w:sz w:val="16"/>
      <w:szCs w:val="16"/>
    </w:rPr>
  </w:style>
  <w:style w:type="paragraph" w:styleId="CommentText">
    <w:name w:val="annotation text"/>
    <w:basedOn w:val="Normal"/>
    <w:link w:val="CommentTextChar"/>
    <w:uiPriority w:val="99"/>
    <w:semiHidden/>
    <w:unhideWhenUsed/>
    <w:rsid w:val="00DF1389"/>
    <w:pPr>
      <w:spacing w:line="240" w:lineRule="auto"/>
    </w:pPr>
    <w:rPr>
      <w:sz w:val="20"/>
      <w:szCs w:val="20"/>
    </w:rPr>
  </w:style>
  <w:style w:type="character" w:customStyle="1" w:styleId="CommentTextChar">
    <w:name w:val="Comment Text Char"/>
    <w:basedOn w:val="DefaultParagraphFont"/>
    <w:link w:val="CommentText"/>
    <w:uiPriority w:val="99"/>
    <w:semiHidden/>
    <w:rsid w:val="00DF1389"/>
    <w:rPr>
      <w:sz w:val="20"/>
      <w:szCs w:val="20"/>
    </w:rPr>
  </w:style>
  <w:style w:type="paragraph" w:styleId="CommentSubject">
    <w:name w:val="annotation subject"/>
    <w:basedOn w:val="CommentText"/>
    <w:next w:val="CommentText"/>
    <w:link w:val="CommentSubjectChar"/>
    <w:uiPriority w:val="99"/>
    <w:semiHidden/>
    <w:unhideWhenUsed/>
    <w:rsid w:val="00DF1389"/>
    <w:rPr>
      <w:b/>
      <w:bCs/>
    </w:rPr>
  </w:style>
  <w:style w:type="character" w:customStyle="1" w:styleId="CommentSubjectChar">
    <w:name w:val="Comment Subject Char"/>
    <w:basedOn w:val="CommentTextChar"/>
    <w:link w:val="CommentSubject"/>
    <w:uiPriority w:val="99"/>
    <w:semiHidden/>
    <w:rsid w:val="00DF13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91327">
      <w:bodyDiv w:val="1"/>
      <w:marLeft w:val="0"/>
      <w:marRight w:val="0"/>
      <w:marTop w:val="0"/>
      <w:marBottom w:val="0"/>
      <w:divBdr>
        <w:top w:val="none" w:sz="0" w:space="0" w:color="auto"/>
        <w:left w:val="none" w:sz="0" w:space="0" w:color="auto"/>
        <w:bottom w:val="none" w:sz="0" w:space="0" w:color="auto"/>
        <w:right w:val="none" w:sz="0" w:space="0" w:color="auto"/>
      </w:divBdr>
    </w:div>
    <w:div w:id="570233001">
      <w:bodyDiv w:val="1"/>
      <w:marLeft w:val="0"/>
      <w:marRight w:val="0"/>
      <w:marTop w:val="0"/>
      <w:marBottom w:val="0"/>
      <w:divBdr>
        <w:top w:val="none" w:sz="0" w:space="0" w:color="auto"/>
        <w:left w:val="none" w:sz="0" w:space="0" w:color="auto"/>
        <w:bottom w:val="none" w:sz="0" w:space="0" w:color="auto"/>
        <w:right w:val="none" w:sz="0" w:space="0" w:color="auto"/>
      </w:divBdr>
    </w:div>
    <w:div w:id="1313096154">
      <w:bodyDiv w:val="1"/>
      <w:marLeft w:val="0"/>
      <w:marRight w:val="0"/>
      <w:marTop w:val="0"/>
      <w:marBottom w:val="0"/>
      <w:divBdr>
        <w:top w:val="none" w:sz="0" w:space="0" w:color="auto"/>
        <w:left w:val="none" w:sz="0" w:space="0" w:color="auto"/>
        <w:bottom w:val="none" w:sz="0" w:space="0" w:color="auto"/>
        <w:right w:val="none" w:sz="0" w:space="0" w:color="auto"/>
      </w:divBdr>
    </w:div>
    <w:div w:id="13864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es@signbox.co.uk" TargetMode="External"/><Relationship Id="rId5" Type="http://schemas.openxmlformats.org/officeDocument/2006/relationships/styles" Target="styles.xml"/><Relationship Id="rId10" Type="http://schemas.openxmlformats.org/officeDocument/2006/relationships/hyperlink" Target="mailto:dporter@adcomms.co.uk" TargetMode="External"/><Relationship Id="rId4" Type="http://schemas.openxmlformats.org/officeDocument/2006/relationships/customXml" Target="../customXml/item4.xml"/><Relationship Id="rId9" Type="http://schemas.openxmlformats.org/officeDocument/2006/relationships/hyperlink" Target="http://www.signbox.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Case Studies</Content1>
    <TaxCatchAll xmlns="33a04f6d-823c-476e-bd30-27cf0fc2b76e">
      <Value>8</Value>
    </TaxCatchAll>
    <TaxKeywordTaxHTField xmlns="33a04f6d-823c-476e-bd30-27cf0fc2b76e">
      <Terms xmlns="http://schemas.microsoft.com/office/infopath/2007/PartnerControls">
        <TermInfo xmlns="http://schemas.microsoft.com/office/infopath/2007/PartnerControls">
          <TermName>dakota weybridge</TermName>
          <TermId>69a9ee0c-7a11-49e0-9f08-079dfe8e1a41</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3c8b75f-bbff-454a-8cf7-c63d5eeff5b6" ContentTypeId="0x010100EEB3B346C4117A41ABB5D64B01C39CD1" PreviousValue="false"/>
</file>

<file path=customXml/item4.xml><?xml version="1.0" encoding="utf-8"?>
<ct:contentTypeSchema xmlns:ct="http://schemas.microsoft.com/office/2006/metadata/contentType" xmlns:ma="http://schemas.microsoft.com/office/2006/metadata/properties/metaAttributes" ct:_="" ma:_="" ma:contentTypeName="Content" ma:contentTypeID="0x010100EEB3B346C4117A41ABB5D64B01C39CD1006B33DED7985E55428E33319A711742B6" ma:contentTypeVersion="47" ma:contentTypeDescription="Blank Document with Metadata" ma:contentTypeScope="" ma:versionID="5fb953bed140e7c8c189253a674a384a">
  <xsd:schema xmlns:xsd="http://www.w3.org/2001/XMLSchema" xmlns:xs="http://www.w3.org/2001/XMLSchema" xmlns:p="http://schemas.microsoft.com/office/2006/metadata/properties" xmlns:ns2="33a04f6d-823c-476e-bd30-27cf0fc2b76e" targetNamespace="http://schemas.microsoft.com/office/2006/metadata/properties" ma:root="true" ma:fieldsID="5217b8b4be5998a8b0d5d20acbd452d3"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1e02a05-040c-4b41-b9fe-fb894f5fee58}" ma:internalName="TaxCatchAll" ma:showField="CatchAllData" ma:web="0020ff1a-accc-4cf1-84a0-42b28a52736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1e02a05-040c-4b41-b9fe-fb894f5fee58}" ma:internalName="TaxCatchAllLabel" ma:readOnly="true" ma:showField="CatchAllDataLabel" ma:web="0020ff1a-accc-4cf1-84a0-42b28a527362">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C6751-47F1-4796-8E8A-6A478B0A3A0B}">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FE3C3B1C-335F-48CE-B4E9-AAAA3E93A249}">
  <ds:schemaRefs>
    <ds:schemaRef ds:uri="http://schemas.microsoft.com/sharepoint/v3/contenttype/forms"/>
  </ds:schemaRefs>
</ds:datastoreItem>
</file>

<file path=customXml/itemProps3.xml><?xml version="1.0" encoding="utf-8"?>
<ds:datastoreItem xmlns:ds="http://schemas.openxmlformats.org/officeDocument/2006/customXml" ds:itemID="{8089E6E1-3CBD-42F4-B4BD-080D845409D4}">
  <ds:schemaRefs>
    <ds:schemaRef ds:uri="Microsoft.SharePoint.Taxonomy.ContentTypeSync"/>
  </ds:schemaRefs>
</ds:datastoreItem>
</file>

<file path=customXml/itemProps4.xml><?xml version="1.0" encoding="utf-8"?>
<ds:datastoreItem xmlns:ds="http://schemas.openxmlformats.org/officeDocument/2006/customXml" ds:itemID="{233ED068-79A6-4260-93FE-4E1919622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dakota weybridge</cp:keywords>
  <dc:description/>
  <cp:lastModifiedBy>Tom Platt</cp:lastModifiedBy>
  <cp:revision>4</cp:revision>
  <cp:lastPrinted>2017-10-10T11:53:00Z</cp:lastPrinted>
  <dcterms:created xsi:type="dcterms:W3CDTF">2017-10-12T11:25:00Z</dcterms:created>
  <dcterms:modified xsi:type="dcterms:W3CDTF">2017-10-19T16:11:00Z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0x010100EEB3B346C4117A41ABB5D64B01C39CD1006B33DED7985E55428E33319A711742B6</vt:lpwstr>
  </property>
  <property fmtid="{D5CDD505-2E9C-101B-9397-08002B2CF9AE}" pid="3" name="TaxKeyword">
    <vt:lpwstr>8;#Fleet Street|e28c7e18-e3f6-4eda-8b1e-6aaf85c43fe8</vt:lpwstr>
  </property>
</Properties>
</file>