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11C" w:rsidRPr="00C47D51" w:rsidRDefault="00CE224D" w:rsidP="00C47D51">
      <w:pPr>
        <w:pStyle w:val="xmsonormal"/>
        <w:rPr>
          <w:rFonts w:ascii="Calibri" w:hAnsi="Calibri" w:cs="Calibri"/>
          <w:color w:val="000000"/>
          <w:sz w:val="22"/>
          <w:szCs w:val="22"/>
        </w:rPr>
      </w:pPr>
      <w:r>
        <w:rPr>
          <w:noProof/>
          <w:lang w:val="en-GB" w:eastAsia="en-GB"/>
        </w:rPr>
        <w:drawing>
          <wp:anchor distT="0" distB="0" distL="114300" distR="114300" simplePos="0" relativeHeight="251657728" behindDoc="1" locked="0" layoutInCell="1" allowOverlap="1">
            <wp:simplePos x="0" y="0"/>
            <wp:positionH relativeFrom="column">
              <wp:posOffset>5326380</wp:posOffset>
            </wp:positionH>
            <wp:positionV relativeFrom="page">
              <wp:posOffset>167640</wp:posOffset>
            </wp:positionV>
            <wp:extent cx="1162050" cy="1162050"/>
            <wp:effectExtent l="0" t="0" r="0" b="0"/>
            <wp:wrapTight wrapText="bothSides">
              <wp:wrapPolygon edited="0">
                <wp:start x="0" y="0"/>
                <wp:lineTo x="0" y="21246"/>
                <wp:lineTo x="21246" y="21246"/>
                <wp:lineTo x="21246" y="0"/>
                <wp:lineTo x="0" y="0"/>
              </wp:wrapPolygon>
            </wp:wrapTight>
            <wp:docPr id="2" name="Picture 2" descr="\\files.adcomms.co.uk@SSL\DavWWWRoot\sites\fespa\Images1\Logos\2018 Show Logos\FESPA-GLOBAL-PRINT-EXP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adcomms.co.uk@SSL\DavWWWRoot\sites\fespa\Images1\Logos\2018 Show Logos\FESPA-GLOBAL-PRINT-EXPO-20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4FB7">
        <w:rPr>
          <w:rFonts w:ascii="Calibri" w:hAnsi="Calibri"/>
          <w:b/>
          <w:color w:val="000000"/>
          <w:sz w:val="22"/>
        </w:rPr>
        <w:t>COMUNICATO STAMPA</w:t>
      </w:r>
    </w:p>
    <w:p w:rsidR="008B211C" w:rsidRPr="00C47D51" w:rsidRDefault="001A4FB7" w:rsidP="003C6830">
      <w:pPr>
        <w:rPr>
          <w:rFonts w:eastAsia="Times New Roman" w:cs="Calibri"/>
          <w:color w:val="000000"/>
        </w:rPr>
      </w:pPr>
      <w:r>
        <w:rPr>
          <w:color w:val="000000"/>
        </w:rPr>
        <w:t>1</w:t>
      </w:r>
      <w:r w:rsidR="00D0182D">
        <w:rPr>
          <w:color w:val="000000"/>
        </w:rPr>
        <w:t>5</w:t>
      </w:r>
      <w:r>
        <w:rPr>
          <w:color w:val="000000"/>
        </w:rPr>
        <w:t xml:space="preserve"> giugno 2018</w:t>
      </w:r>
    </w:p>
    <w:p w:rsidR="008B211C" w:rsidRPr="00C47D51" w:rsidRDefault="00BA7D6D" w:rsidP="003C6830">
      <w:pPr>
        <w:rPr>
          <w:rFonts w:eastAsia="Times New Roman" w:cs="Calibri"/>
          <w:b/>
          <w:color w:val="000000"/>
        </w:rPr>
      </w:pPr>
    </w:p>
    <w:p w:rsidR="008B211C" w:rsidRPr="00B231C6" w:rsidRDefault="001A4FB7" w:rsidP="00B231C6">
      <w:pPr>
        <w:spacing w:line="240" w:lineRule="auto"/>
        <w:jc w:val="center"/>
        <w:rPr>
          <w:rFonts w:eastAsia="Times New Roman" w:cs="Calibri"/>
          <w:b/>
        </w:rPr>
      </w:pPr>
      <w:r>
        <w:rPr>
          <w:b/>
        </w:rPr>
        <w:t xml:space="preserve">LA PRIMA </w:t>
      </w:r>
      <w:r>
        <w:rPr>
          <w:b/>
          <w:i/>
        </w:rPr>
        <w:t>DIGITAL CORRUGATED EXPERIENCE</w:t>
      </w:r>
      <w:r>
        <w:rPr>
          <w:b/>
        </w:rPr>
        <w:t xml:space="preserve"> DI FESPA HA RAPPRESENTATO UN</w:t>
      </w:r>
      <w:r w:rsidR="00335F27">
        <w:rPr>
          <w:b/>
        </w:rPr>
        <w:t>’</w:t>
      </w:r>
      <w:r>
        <w:rPr>
          <w:b/>
        </w:rPr>
        <w:t>OCCASIONE DI APPRENDIMENTO UNICO PER MARCHI BLUE-CHIP, CONVERTER DI IMBALLAGI E PRODUTTORI DI MATERIALI GRAFICI</w:t>
      </w:r>
    </w:p>
    <w:p w:rsidR="008B211C" w:rsidRPr="00B231C6" w:rsidRDefault="00BA7D6D" w:rsidP="003C6830">
      <w:pPr>
        <w:rPr>
          <w:rFonts w:eastAsia="Times New Roman" w:cs="Calibri"/>
        </w:rPr>
      </w:pPr>
    </w:p>
    <w:p w:rsidR="003C6830" w:rsidRPr="00B231C6" w:rsidRDefault="001A4FB7" w:rsidP="008B211C">
      <w:pPr>
        <w:spacing w:line="360" w:lineRule="auto"/>
        <w:rPr>
          <w:rFonts w:eastAsia="Times New Roman" w:cs="Calibri"/>
        </w:rPr>
      </w:pPr>
      <w:r>
        <w:t xml:space="preserve">La prima </w:t>
      </w:r>
      <w:r>
        <w:rPr>
          <w:i/>
        </w:rPr>
        <w:t>Digital Corrugated Experience</w:t>
      </w:r>
      <w:r>
        <w:t xml:space="preserve"> alla FESPA Global Print Expo 2018 (15-18 maggio 2018) ha offerto un prezioso spazio di apprendimento pratico per i visitatori interessati alla stampa digitale su cartone ondulato, inclusi proprietari di brand, converter di imballaggi e produttori di materiali grafici.</w:t>
      </w:r>
    </w:p>
    <w:p w:rsidR="00733E5F" w:rsidRPr="00B231C6" w:rsidRDefault="001A4FB7" w:rsidP="00733E5F">
      <w:pPr>
        <w:spacing w:line="360" w:lineRule="auto"/>
        <w:rPr>
          <w:rFonts w:eastAsia="Times New Roman" w:cs="Calibri"/>
        </w:rPr>
      </w:pPr>
      <w:r>
        <w:t xml:space="preserve">Oltre ai più di 600 delegati che hanno appositamente raggiunto Berlino per la </w:t>
      </w:r>
      <w:r>
        <w:rPr>
          <w:i/>
        </w:rPr>
        <w:t>Digital Corrugated Experience</w:t>
      </w:r>
      <w:r>
        <w:t>, questo programma ha attirato anche l</w:t>
      </w:r>
      <w:r w:rsidR="00335F27">
        <w:t>’</w:t>
      </w:r>
      <w:r>
        <w:t xml:space="preserve">interesse di 3000 visitatori provenienti dal più ampio evento FESPA, rappresentando il 14% del pubblico di visitatori di FESPA. </w:t>
      </w:r>
    </w:p>
    <w:p w:rsidR="00E96E6E" w:rsidRPr="00B231C6" w:rsidRDefault="001A4FB7" w:rsidP="008B211C">
      <w:pPr>
        <w:spacing w:line="360" w:lineRule="auto"/>
        <w:rPr>
          <w:rFonts w:eastAsia="Times New Roman" w:cs="Calibri"/>
          <w:bCs/>
          <w:iCs/>
        </w:rPr>
      </w:pPr>
      <w:r>
        <w:t xml:space="preserve">La </w:t>
      </w:r>
      <w:r>
        <w:rPr>
          <w:i/>
        </w:rPr>
        <w:t>Digital Corrugated Experience</w:t>
      </w:r>
      <w:r>
        <w:t xml:space="preserve"> ha riunito dirigenti provenienti fino dall</w:t>
      </w:r>
      <w:r w:rsidR="00335F27">
        <w:t>’</w:t>
      </w:r>
      <w:r>
        <w:t>Argentina, Brasile, Canada, Cile, Hong Kong, Israele, Giappone, Federazione Russa, Arabia Saudita e Sudafrica, oltre a una forte base di visitatori europei. I</w:t>
      </w:r>
      <w:r>
        <w:rPr>
          <w:b/>
          <w:i/>
        </w:rPr>
        <w:t xml:space="preserve"> </w:t>
      </w:r>
      <w:r>
        <w:t xml:space="preserve">Paesi che hanno partecipato maggiormente alla </w:t>
      </w:r>
      <w:r>
        <w:rPr>
          <w:i/>
        </w:rPr>
        <w:t>Digital Corrugated Experience 2018</w:t>
      </w:r>
      <w:r>
        <w:t> sono stati Germania, Turchia, Polonia, Spagna, Regno Unito, Paesi Bassi, Italia, Belgio, Svezia e Ucraina.</w:t>
      </w:r>
    </w:p>
    <w:p w:rsidR="003C6830" w:rsidRPr="00B231C6" w:rsidRDefault="001A4FB7" w:rsidP="008B211C">
      <w:pPr>
        <w:spacing w:line="360" w:lineRule="auto"/>
        <w:rPr>
          <w:rFonts w:eastAsia="Times New Roman" w:cs="Calibri"/>
        </w:rPr>
      </w:pPr>
      <w:r>
        <w:t>I visitatori che hanno partecipato all</w:t>
      </w:r>
      <w:r w:rsidR="00335F27">
        <w:t>’</w:t>
      </w:r>
      <w:r>
        <w:t>evento hanno rappresentato una serie di imprese, inclusi marchi blue-chip a livello mondiale in diversi settori come alimentazione, cosmesi, abbigliamento sportivo e viaggi</w:t>
      </w:r>
      <w:r w:rsidR="007438D7">
        <w:t>o</w:t>
      </w:r>
      <w:r>
        <w:t>, riuniti dall</w:t>
      </w:r>
      <w:r w:rsidR="00335F27">
        <w:t>’</w:t>
      </w:r>
      <w:r>
        <w:t xml:space="preserve">opportunità </w:t>
      </w:r>
      <w:r w:rsidR="007438D7">
        <w:t>della</w:t>
      </w:r>
      <w:r>
        <w:t xml:space="preserve"> stampa digitale su cartone ondulato </w:t>
      </w:r>
      <w:r w:rsidR="007438D7">
        <w:t>per</w:t>
      </w:r>
      <w:r>
        <w:t xml:space="preserve"> basse tirature e produzioni just-in-time, prototipi e personalizzazioni. A questi si sono uniti produttori di imballaggi specializzati e i loro collaboratori nella catena di fornitura, nonché produttori di materiali grafici che mirano a espandere le loro competenze nelle applicazioni tridimensionali su cartone ondulato per i punti vendita (POS).</w:t>
      </w:r>
    </w:p>
    <w:p w:rsidR="00C47D51" w:rsidRPr="00B231C6" w:rsidRDefault="001A4FB7" w:rsidP="008B211C">
      <w:pPr>
        <w:spacing w:line="360" w:lineRule="auto"/>
        <w:rPr>
          <w:rFonts w:eastAsia="Times New Roman" w:cs="Calibri"/>
          <w:b/>
          <w:i/>
        </w:rPr>
      </w:pPr>
      <w:r>
        <w:rPr>
          <w:b/>
          <w:i/>
        </w:rPr>
        <w:t>Un evento formativo specializzato</w:t>
      </w:r>
    </w:p>
    <w:p w:rsidR="00083F3A" w:rsidRPr="00083F3A" w:rsidRDefault="001A4FB7" w:rsidP="00083F3A">
      <w:pPr>
        <w:spacing w:line="360" w:lineRule="auto"/>
        <w:rPr>
          <w:rFonts w:eastAsia="Times New Roman" w:cs="Calibri"/>
        </w:rPr>
      </w:pPr>
      <w:r>
        <w:t>I partecipanti hanno risposto entusiasticamente all</w:t>
      </w:r>
      <w:r w:rsidR="00335F27">
        <w:t>’</w:t>
      </w:r>
      <w:r>
        <w:t xml:space="preserve">iniziativa di FESPA relativa al lancio della </w:t>
      </w:r>
      <w:r>
        <w:rPr>
          <w:i/>
        </w:rPr>
        <w:t>Digital Corrugated Experience</w:t>
      </w:r>
      <w:r>
        <w:t xml:space="preserve">, sottolineando la domanda di un evento formativo specializzato ora che il settore della stampa su cartone ondulato sta imboccando la strada della trasformazione digitale. Molte </w:t>
      </w:r>
      <w:r w:rsidR="007438D7">
        <w:t xml:space="preserve">delle </w:t>
      </w:r>
      <w:r>
        <w:t>sessioni all</w:t>
      </w:r>
      <w:r w:rsidR="00335F27">
        <w:t>’</w:t>
      </w:r>
      <w:r>
        <w:t>interno del programma di conferenze dedicato, moderate dall</w:t>
      </w:r>
      <w:r w:rsidR="00335F27">
        <w:t>’</w:t>
      </w:r>
      <w:r>
        <w:t xml:space="preserve">esperto in materia di stampa su cartone ondulato François Martin, sono state tenute in piedi per </w:t>
      </w:r>
      <w:r w:rsidR="007438D7">
        <w:t xml:space="preserve">il forte </w:t>
      </w:r>
      <w:r>
        <w:t xml:space="preserve">successo riscontrato. Le presentazioni della Digital Corrugated Experience sono scaricabili al </w:t>
      </w:r>
      <w:r>
        <w:lastRenderedPageBreak/>
        <w:t>seguente link</w:t>
      </w:r>
      <w:r w:rsidR="00335F27">
        <w:t>:</w:t>
      </w:r>
      <w:r>
        <w:t xml:space="preserve"> </w:t>
      </w:r>
      <w:hyperlink r:id="rId9" w:history="1">
        <w:r>
          <w:rPr>
            <w:rStyle w:val="Hyperlink"/>
          </w:rPr>
          <w:t>www.fespaglobalprintexpo.com/corrugatedexperience/digital-corrugated-experience-presentations-download</w:t>
        </w:r>
      </w:hyperlink>
      <w:r w:rsidR="00335F27" w:rsidRPr="00335F27">
        <w:t>.</w:t>
      </w:r>
    </w:p>
    <w:p w:rsidR="00C47D51" w:rsidRPr="00B231C6" w:rsidRDefault="00BA7D6D" w:rsidP="00C47D51">
      <w:pPr>
        <w:spacing w:line="360" w:lineRule="auto"/>
        <w:rPr>
          <w:rFonts w:eastAsia="Times New Roman" w:cs="Calibri"/>
        </w:rPr>
      </w:pPr>
    </w:p>
    <w:p w:rsidR="00084131" w:rsidRPr="00B231C6" w:rsidRDefault="001A4FB7" w:rsidP="008B211C">
      <w:pPr>
        <w:spacing w:line="360" w:lineRule="auto"/>
        <w:rPr>
          <w:rFonts w:eastAsia="Times New Roman" w:cs="Calibri"/>
        </w:rPr>
      </w:pPr>
      <w:r>
        <w:t xml:space="preserve">Questo crescente interesse nella produzione digitale di applicazioni per imballaggi è emerso anche nel </w:t>
      </w:r>
      <w:hyperlink r:id="rId10" w:history="1">
        <w:r>
          <w:rPr>
            <w:rStyle w:val="Hyperlink"/>
            <w:color w:val="000000"/>
          </w:rPr>
          <w:t>FESPA Census 2018, i cui risultati sono stati pubblicati durante l</w:t>
        </w:r>
        <w:r w:rsidR="00335F27">
          <w:rPr>
            <w:rStyle w:val="Hyperlink"/>
            <w:color w:val="000000"/>
          </w:rPr>
          <w:t>’</w:t>
        </w:r>
        <w:r>
          <w:rPr>
            <w:rStyle w:val="Hyperlink"/>
            <w:color w:val="000000"/>
          </w:rPr>
          <w:t>evento</w:t>
        </w:r>
      </w:hyperlink>
      <w:r>
        <w:t>. Tra gli intervistati, gli stampatori per imballaggi hanno indicato che la tecnologia di stampa digitale è utilizzata in circa il 30% della produzione di stampa e che il 60% di loro possiede stampanti digitali a getto d</w:t>
      </w:r>
      <w:r w:rsidR="00335F27">
        <w:t>’</w:t>
      </w:r>
      <w:r>
        <w:t xml:space="preserve">inchiostro UV o ibride. </w:t>
      </w:r>
    </w:p>
    <w:p w:rsidR="00C47D51" w:rsidRPr="00B231C6" w:rsidRDefault="001A4FB7" w:rsidP="008B211C">
      <w:pPr>
        <w:spacing w:line="360" w:lineRule="auto"/>
        <w:rPr>
          <w:rFonts w:eastAsia="Times New Roman" w:cs="Calibri"/>
        </w:rPr>
      </w:pPr>
      <w:r>
        <w:t>Il 42% degli intervistati del settore dell</w:t>
      </w:r>
      <w:r w:rsidR="00335F27">
        <w:t>’</w:t>
      </w:r>
      <w:r>
        <w:t>imballaggio ha sottolineato nello specifico che la stampa su cartone ondulato è un</w:t>
      </w:r>
      <w:r w:rsidR="00335F27">
        <w:t>’</w:t>
      </w:r>
      <w:r>
        <w:t>applicazione in crescita, anche se il digitale rappresenta solo il 31% dei ricavi di produzione della stampa su cartone ondulato, indicando un livello più basso di digitalizzazione rispetto alla produzione di cartone pieghevole o di imballaggi flessibili. L</w:t>
      </w:r>
      <w:r w:rsidR="00335F27">
        <w:t>’</w:t>
      </w:r>
      <w:r>
        <w:t>indagine ha anche rivelato che la produzione di espositori per punto vendita costituisce un</w:t>
      </w:r>
      <w:r w:rsidR="00335F27">
        <w:t>’</w:t>
      </w:r>
      <w:r>
        <w:t xml:space="preserve">attività in crescita per il 59% </w:t>
      </w:r>
      <w:r w:rsidR="007438D7">
        <w:t>dei produttori di insegne</w:t>
      </w:r>
      <w:r>
        <w:t xml:space="preserve"> e di materiali grafici.</w:t>
      </w:r>
    </w:p>
    <w:p w:rsidR="00C47D51" w:rsidRPr="00B231C6" w:rsidRDefault="001A4FB7" w:rsidP="008B211C">
      <w:pPr>
        <w:spacing w:line="360" w:lineRule="auto"/>
        <w:rPr>
          <w:rFonts w:eastAsia="Times New Roman" w:cs="Calibri"/>
          <w:b/>
          <w:i/>
        </w:rPr>
      </w:pPr>
      <w:r>
        <w:rPr>
          <w:b/>
          <w:i/>
        </w:rPr>
        <w:t>“Uno spazio dedicato al mercato del cartone ondulato”</w:t>
      </w:r>
    </w:p>
    <w:p w:rsidR="00E96E6E" w:rsidRPr="00B231C6" w:rsidRDefault="001A4FB7" w:rsidP="008B211C">
      <w:pPr>
        <w:spacing w:line="360" w:lineRule="auto"/>
        <w:rPr>
          <w:rFonts w:eastAsia="Times New Roman" w:cs="Calibri"/>
        </w:rPr>
      </w:pPr>
      <w:r>
        <w:t xml:space="preserve">La </w:t>
      </w:r>
      <w:r>
        <w:rPr>
          <w:i/>
        </w:rPr>
        <w:t>Digital Corrugated Experience 2018</w:t>
      </w:r>
      <w:r>
        <w:t xml:space="preserve"> ha permesso a 17 espositori di presentare le proprie soluzioni di produzione, molti dei quali hanno espresso un feedback positivo in merito alla propria partecipazione all</w:t>
      </w:r>
      <w:r w:rsidR="00335F27">
        <w:t>’</w:t>
      </w:r>
      <w:r>
        <w:t>evento di lancio.</w:t>
      </w:r>
    </w:p>
    <w:p w:rsidR="00E96E6E" w:rsidRPr="00B231C6" w:rsidRDefault="001A4FB7" w:rsidP="008B211C">
      <w:pPr>
        <w:spacing w:line="360" w:lineRule="auto"/>
        <w:rPr>
          <w:rFonts w:eastAsia="Times New Roman" w:cs="Calibri"/>
        </w:rPr>
      </w:pPr>
      <w:r>
        <w:t>“Il primo passo di FESPA nel mondo degli imballaggi è stato decisivo e riuscito”, ha dichiarato Mark Sanderson, responsabile finanziario globale di CMA Imaging. “Siamo interessati a tutti gli aspetti del mondo dell</w:t>
      </w:r>
      <w:r w:rsidR="00335F27">
        <w:t>’</w:t>
      </w:r>
      <w:r>
        <w:t>imballaggio, non solo dalle stampanti per imballaggi ma anche da vari marchi importanti. Il mercato tradizionale dell</w:t>
      </w:r>
      <w:r w:rsidR="00335F27">
        <w:t>’</w:t>
      </w:r>
      <w:r>
        <w:t>imballaggio analogico ha bisogno di eventi come questo per contribuire a formare l</w:t>
      </w:r>
      <w:r w:rsidR="00335F27">
        <w:t>’</w:t>
      </w:r>
      <w:r>
        <w:t>intera catena di fornitura alla digitalizzazione. Così come FESPA ha ricoperto un ruolo centrale nell</w:t>
      </w:r>
      <w:r w:rsidR="00335F27">
        <w:t>’</w:t>
      </w:r>
      <w:r>
        <w:t xml:space="preserve">educare il mercato della serigrafia sulle opportunità della stampa digitale, FESPA ora ha fornito un quadro per il mercato della stampa su cartone ondulato per esplorare le opportunità relative alle tecnologie di stampa digitale.” </w:t>
      </w:r>
    </w:p>
    <w:p w:rsidR="00891CAE" w:rsidRPr="00B231C6" w:rsidRDefault="001A4FB7" w:rsidP="00C47D51">
      <w:pPr>
        <w:spacing w:line="360" w:lineRule="auto"/>
        <w:rPr>
          <w:rFonts w:eastAsia="Times New Roman" w:cs="Calibri"/>
        </w:rPr>
      </w:pPr>
      <w:r>
        <w:t xml:space="preserve">Barry Tabor, direttore generale di BCS Corrugated, ha apprezzato il focus sul cartone ondulato e le scatole, rispetto ad altri eventi sugli imballaggi più generalisti che attirano visitatori da settori disparati. Ha poi proseguito: “Siamo stati piacevolmente sorpresi dal numero di visitatori di FESPA non tradizionali, specialmente dai produttori di scatole. La partecipazione alla </w:t>
      </w:r>
      <w:r>
        <w:rPr>
          <w:i/>
        </w:rPr>
        <w:t>Digital Corrugated Experience</w:t>
      </w:r>
      <w:r>
        <w:t xml:space="preserve"> di FESPA 2018 ha rivelato che il budget destinato al marketing è stato ben speso.”</w:t>
      </w:r>
    </w:p>
    <w:p w:rsidR="003C6830" w:rsidRDefault="001A4FB7" w:rsidP="008B211C">
      <w:pPr>
        <w:pStyle w:val="xmsonormal"/>
        <w:spacing w:line="360" w:lineRule="auto"/>
        <w:rPr>
          <w:rFonts w:ascii="Calibri" w:hAnsi="Calibri" w:cs="Calibri"/>
          <w:sz w:val="22"/>
          <w:szCs w:val="22"/>
        </w:rPr>
      </w:pPr>
      <w:r>
        <w:rPr>
          <w:rFonts w:ascii="Calibri" w:hAnsi="Calibri"/>
          <w:sz w:val="22"/>
        </w:rPr>
        <w:lastRenderedPageBreak/>
        <w:t xml:space="preserve">Duncan MacOwan, Responsabile Eventi di FESPA, a capo della prima </w:t>
      </w:r>
      <w:r>
        <w:rPr>
          <w:rFonts w:ascii="Calibri" w:hAnsi="Calibri"/>
          <w:i/>
          <w:sz w:val="22"/>
        </w:rPr>
        <w:t>Digital Corrugated Experience</w:t>
      </w:r>
      <w:r>
        <w:rPr>
          <w:rFonts w:ascii="Calibri" w:hAnsi="Calibri"/>
          <w:sz w:val="22"/>
        </w:rPr>
        <w:t>, ha commentato: “La recente approfondita indagine di mercato di FESPA sottolinea ripetutamente come gli imballaggi, e la stampa su cartone ondulato nello specifico, siano un</w:t>
      </w:r>
      <w:r w:rsidR="00335F27">
        <w:rPr>
          <w:rFonts w:ascii="Calibri" w:hAnsi="Calibri"/>
          <w:sz w:val="22"/>
        </w:rPr>
        <w:t>’</w:t>
      </w:r>
      <w:r>
        <w:rPr>
          <w:rFonts w:ascii="Calibri" w:hAnsi="Calibri"/>
          <w:sz w:val="22"/>
        </w:rPr>
        <w:t>opportunità di diversificazione importante per la nostra comunità di produttori di materiali grafici. Un</w:t>
      </w:r>
      <w:r w:rsidR="00335F27">
        <w:rPr>
          <w:rFonts w:ascii="Calibri" w:hAnsi="Calibri"/>
          <w:sz w:val="22"/>
        </w:rPr>
        <w:t>’</w:t>
      </w:r>
      <w:r>
        <w:rPr>
          <w:rFonts w:ascii="Calibri" w:hAnsi="Calibri"/>
          <w:sz w:val="22"/>
        </w:rPr>
        <w:t>ulteriore ricerca tra la comunità dei produttori di imballaggi ha indicato che in questo settore mancava un evento vetrina che aiutasse i converter e i proprietari di brand a comprendere meglio le opportunità di produzione e le sfide legate al digitale, nonché ad acquisire le competenze tecniche e di consumo necessarie per credere nelle proprie strategie di investimento digitale. L</w:t>
      </w:r>
      <w:r w:rsidR="00335F27">
        <w:rPr>
          <w:rFonts w:ascii="Calibri" w:hAnsi="Calibri"/>
          <w:sz w:val="22"/>
        </w:rPr>
        <w:t>’</w:t>
      </w:r>
      <w:r>
        <w:rPr>
          <w:rFonts w:ascii="Calibri" w:hAnsi="Calibri"/>
          <w:sz w:val="22"/>
        </w:rPr>
        <w:t xml:space="preserve">entusiasmo della risposta dei visitatori alla prima </w:t>
      </w:r>
      <w:r>
        <w:rPr>
          <w:rFonts w:ascii="Calibri" w:hAnsi="Calibri"/>
          <w:i/>
          <w:sz w:val="22"/>
        </w:rPr>
        <w:t>Digital Corrugated Experience</w:t>
      </w:r>
      <w:r>
        <w:rPr>
          <w:rFonts w:ascii="Calibri" w:hAnsi="Calibri"/>
          <w:sz w:val="22"/>
        </w:rPr>
        <w:t>, insieme al ritorno sugli investimenti positivo registrato dagli espositori, significa che abbiamo fornito un valore tangibile a entrambe le comunità, creando un evento unico, senza precedenti, gestito da esperti.”</w:t>
      </w:r>
    </w:p>
    <w:p w:rsidR="00083F3A" w:rsidRPr="00B231C6" w:rsidRDefault="00BA7D6D" w:rsidP="008B211C">
      <w:pPr>
        <w:pStyle w:val="xmsonormal"/>
        <w:spacing w:line="360" w:lineRule="auto"/>
        <w:rPr>
          <w:rFonts w:ascii="Calibri" w:hAnsi="Calibri" w:cs="Calibri"/>
          <w:sz w:val="22"/>
          <w:szCs w:val="22"/>
        </w:rPr>
      </w:pPr>
    </w:p>
    <w:p w:rsidR="003C0ADD" w:rsidRPr="00B231C6" w:rsidRDefault="001A4FB7" w:rsidP="008B211C">
      <w:pPr>
        <w:pStyle w:val="xmsonormal"/>
        <w:spacing w:line="360" w:lineRule="auto"/>
        <w:rPr>
          <w:rFonts w:ascii="Calibri" w:hAnsi="Calibri" w:cs="Calibri"/>
          <w:sz w:val="22"/>
          <w:szCs w:val="22"/>
        </w:rPr>
      </w:pPr>
      <w:r>
        <w:rPr>
          <w:rFonts w:ascii="Calibri" w:hAnsi="Calibri"/>
          <w:sz w:val="22"/>
        </w:rPr>
        <w:t xml:space="preserve">FESPA ha confermato che la seconda edizione della </w:t>
      </w:r>
      <w:r>
        <w:rPr>
          <w:rFonts w:ascii="Calibri" w:hAnsi="Calibri"/>
          <w:i/>
          <w:sz w:val="22"/>
        </w:rPr>
        <w:t>Digital Corrugated Experience</w:t>
      </w:r>
      <w:r>
        <w:rPr>
          <w:rFonts w:ascii="Calibri" w:hAnsi="Calibri"/>
          <w:sz w:val="22"/>
        </w:rPr>
        <w:t xml:space="preserve"> si terrà all</w:t>
      </w:r>
      <w:r w:rsidR="00335F27">
        <w:rPr>
          <w:rFonts w:ascii="Calibri" w:hAnsi="Calibri"/>
          <w:sz w:val="22"/>
        </w:rPr>
        <w:t>’</w:t>
      </w:r>
      <w:r>
        <w:rPr>
          <w:rFonts w:ascii="Calibri" w:hAnsi="Calibri"/>
          <w:sz w:val="22"/>
        </w:rPr>
        <w:t xml:space="preserve">interno della FESPA Global Print Expo 2019 che avrà luogo al centro fieristico di Messe Munich, in Germania dal 14 al venerdì 17 maggio 2019. Per ulteriori informazioni sulla Digita Corrugated Experience, visitate il sito Web: </w:t>
      </w:r>
      <w:hyperlink r:id="rId11" w:history="1">
        <w:r>
          <w:rPr>
            <w:rStyle w:val="Hyperlink"/>
            <w:rFonts w:ascii="Calibri" w:hAnsi="Calibri"/>
            <w:sz w:val="22"/>
          </w:rPr>
          <w:t>www.corrugatedexperience.com</w:t>
        </w:r>
      </w:hyperlink>
      <w:r>
        <w:rPr>
          <w:rFonts w:ascii="Calibri" w:hAnsi="Calibri"/>
          <w:color w:val="000000"/>
          <w:sz w:val="22"/>
        </w:rPr>
        <w:t xml:space="preserve"> </w:t>
      </w:r>
    </w:p>
    <w:p w:rsidR="003C0ADD" w:rsidRPr="00C47D51" w:rsidRDefault="00BA7D6D" w:rsidP="008B211C">
      <w:pPr>
        <w:pStyle w:val="xmsonormal"/>
        <w:spacing w:line="360" w:lineRule="auto"/>
        <w:rPr>
          <w:rFonts w:ascii="Calibri" w:hAnsi="Calibri" w:cs="Calibri"/>
          <w:color w:val="000000"/>
          <w:sz w:val="22"/>
          <w:szCs w:val="22"/>
        </w:rPr>
      </w:pPr>
    </w:p>
    <w:p w:rsidR="003C0ADD" w:rsidRPr="00C47D51" w:rsidRDefault="001A4FB7" w:rsidP="00B231C6">
      <w:pPr>
        <w:pStyle w:val="xmsonormal"/>
        <w:spacing w:line="360" w:lineRule="auto"/>
        <w:jc w:val="center"/>
        <w:rPr>
          <w:rFonts w:ascii="Calibri" w:hAnsi="Calibri" w:cs="Calibri"/>
          <w:color w:val="000000"/>
          <w:sz w:val="22"/>
          <w:szCs w:val="22"/>
        </w:rPr>
      </w:pPr>
      <w:r>
        <w:rPr>
          <w:rFonts w:ascii="Calibri" w:hAnsi="Calibri"/>
          <w:color w:val="000000"/>
          <w:sz w:val="22"/>
        </w:rPr>
        <w:t>FINE</w:t>
      </w:r>
    </w:p>
    <w:p w:rsidR="00D0182D" w:rsidRPr="00D0182D" w:rsidRDefault="00D0182D" w:rsidP="00D0182D">
      <w:pPr>
        <w:spacing w:after="0" w:line="240" w:lineRule="auto"/>
        <w:jc w:val="both"/>
        <w:outlineLvl w:val="0"/>
        <w:rPr>
          <w:b/>
          <w:sz w:val="20"/>
          <w:szCs w:val="20"/>
          <w:lang w:eastAsia="en-GB"/>
        </w:rPr>
      </w:pPr>
      <w:r w:rsidRPr="00D0182D">
        <w:rPr>
          <w:b/>
          <w:sz w:val="20"/>
          <w:szCs w:val="20"/>
          <w:lang w:eastAsia="en-GB"/>
        </w:rPr>
        <w:t>Informazioni su FESPA:</w:t>
      </w:r>
    </w:p>
    <w:p w:rsidR="00D0182D" w:rsidRPr="00D0182D" w:rsidRDefault="00D0182D" w:rsidP="00D0182D">
      <w:pPr>
        <w:spacing w:after="0" w:line="240" w:lineRule="auto"/>
        <w:jc w:val="both"/>
        <w:rPr>
          <w:sz w:val="20"/>
          <w:szCs w:val="20"/>
          <w:lang w:eastAsia="en-GB"/>
        </w:rPr>
      </w:pPr>
      <w:r w:rsidRPr="00D0182D">
        <w:rPr>
          <w:sz w:val="20"/>
          <w:szCs w:val="20"/>
          <w:lang w:eastAsia="en-GB"/>
        </w:rPr>
        <w:t>Fondata nel 1962, FESPA è una federazione di associazioni di categoria che si occupa anche dell’organizzazione di esposizioni e conferenze per i settori della stampa serigrafica e digitale. Il duplice scopo di FESPA è la promozione della stampa serigrafica e digitale e la condivisione con i suoi membri in tutto il mondo delle conoscenze su queste due tecniche di stampa, per aiutarli a far crescere le proprie attività e a informarsi sugli ultimi sviluppi dei propri settori in rapida crescita.</w:t>
      </w:r>
    </w:p>
    <w:p w:rsidR="00D0182D" w:rsidRPr="00D0182D" w:rsidRDefault="00D0182D" w:rsidP="00D0182D">
      <w:pPr>
        <w:spacing w:after="0" w:line="240" w:lineRule="auto"/>
        <w:jc w:val="both"/>
        <w:rPr>
          <w:sz w:val="20"/>
          <w:szCs w:val="20"/>
          <w:lang w:eastAsia="en-GB"/>
        </w:rPr>
      </w:pPr>
    </w:p>
    <w:p w:rsidR="00D0182D" w:rsidRPr="00D0182D" w:rsidRDefault="00D0182D" w:rsidP="00D0182D">
      <w:pPr>
        <w:spacing w:after="0" w:line="240" w:lineRule="auto"/>
        <w:rPr>
          <w:sz w:val="20"/>
          <w:szCs w:val="20"/>
          <w:lang w:eastAsia="en-GB"/>
        </w:rPr>
      </w:pPr>
      <w:r w:rsidRPr="00D0182D">
        <w:rPr>
          <w:b/>
          <w:bCs/>
          <w:sz w:val="20"/>
          <w:szCs w:val="20"/>
          <w:lang w:eastAsia="en-GB"/>
        </w:rPr>
        <w:t xml:space="preserve">FESPA Profit for Purpose </w:t>
      </w:r>
      <w:r w:rsidRPr="00D0182D">
        <w:rPr>
          <w:sz w:val="20"/>
          <w:szCs w:val="20"/>
          <w:lang w:eastAsia="en-GB"/>
        </w:rPr>
        <w:br/>
        <w:t xml:space="preserve">I nostri azionisti sono il mercato. Negli ultimi sette anni FESPA ha investito milioni di Euro per supportare la community globale della stampa e stimolare la crescita del mercato. Per maggiori informazioni, visita il sito </w:t>
      </w:r>
      <w:hyperlink r:id="rId12" w:history="1">
        <w:r w:rsidRPr="00D0182D">
          <w:rPr>
            <w:color w:val="0000FF"/>
            <w:sz w:val="20"/>
            <w:szCs w:val="20"/>
            <w:u w:val="single"/>
            <w:lang w:eastAsia="en-GB"/>
          </w:rPr>
          <w:t>www.fespa.com</w:t>
        </w:r>
      </w:hyperlink>
      <w:r w:rsidRPr="00D0182D">
        <w:rPr>
          <w:sz w:val="20"/>
          <w:szCs w:val="20"/>
          <w:lang w:eastAsia="en-GB"/>
        </w:rPr>
        <w:t xml:space="preserve"> </w:t>
      </w:r>
    </w:p>
    <w:p w:rsidR="00D0182D" w:rsidRPr="00D0182D" w:rsidRDefault="00D0182D" w:rsidP="00D0182D">
      <w:pPr>
        <w:spacing w:after="0" w:line="240" w:lineRule="auto"/>
        <w:rPr>
          <w:sz w:val="20"/>
          <w:szCs w:val="20"/>
          <w:lang w:eastAsia="en-GB"/>
        </w:rPr>
      </w:pPr>
    </w:p>
    <w:p w:rsidR="00D0182D" w:rsidRPr="00D0182D" w:rsidRDefault="00D0182D" w:rsidP="00D0182D">
      <w:pPr>
        <w:spacing w:after="0" w:line="240" w:lineRule="auto"/>
        <w:rPr>
          <w:b/>
          <w:sz w:val="20"/>
          <w:szCs w:val="20"/>
          <w:lang w:eastAsia="en-GB"/>
        </w:rPr>
      </w:pPr>
      <w:r w:rsidRPr="00D0182D">
        <w:rPr>
          <w:b/>
          <w:sz w:val="20"/>
          <w:szCs w:val="20"/>
          <w:lang w:eastAsia="en-GB"/>
        </w:rPr>
        <w:t>FESPA Print Census</w:t>
      </w:r>
    </w:p>
    <w:p w:rsidR="00D0182D" w:rsidRPr="00D0182D" w:rsidRDefault="00D0182D" w:rsidP="00D0182D">
      <w:pPr>
        <w:spacing w:after="0" w:line="240" w:lineRule="auto"/>
        <w:rPr>
          <w:sz w:val="20"/>
          <w:szCs w:val="20"/>
          <w:lang w:eastAsia="en-GB"/>
        </w:rPr>
      </w:pPr>
      <w:r w:rsidRPr="00D0182D">
        <w:rPr>
          <w:sz w:val="20"/>
          <w:szCs w:val="20"/>
          <w:lang w:eastAsia="en-GB"/>
        </w:rPr>
        <w:t xml:space="preserve">Il sondaggio FESPA sul settore della stampa è un progetto di ricerca globale pensato per conoscere meglio la comunità di professionisti che si occupano di stampa di grande formato, serigrafia e stampa digitale. È il progetto di raccolta dati più grande nel suo genere. Il sondaggio è pubblicato in diverse lingue e può essere completato online: </w:t>
      </w:r>
      <w:hyperlink r:id="rId13" w:history="1">
        <w:r w:rsidRPr="00D0182D">
          <w:rPr>
            <w:color w:val="0000FF"/>
            <w:sz w:val="20"/>
            <w:szCs w:val="20"/>
            <w:u w:val="single"/>
            <w:lang w:val="en-US" w:eastAsia="en-GB"/>
          </w:rPr>
          <w:t>www.fespa.com/completemycensus</w:t>
        </w:r>
      </w:hyperlink>
      <w:r w:rsidRPr="00D0182D">
        <w:rPr>
          <w:sz w:val="20"/>
          <w:szCs w:val="20"/>
          <w:lang w:val="en-US" w:eastAsia="en-GB"/>
        </w:rPr>
        <w:t>.</w:t>
      </w:r>
    </w:p>
    <w:p w:rsidR="00D0182D" w:rsidRPr="00D0182D" w:rsidRDefault="00D0182D" w:rsidP="00D0182D">
      <w:pPr>
        <w:spacing w:after="0" w:line="240" w:lineRule="auto"/>
        <w:jc w:val="both"/>
        <w:rPr>
          <w:rFonts w:eastAsia="Times New Roman" w:cs="Latha"/>
          <w:b/>
          <w:snapToGrid w:val="0"/>
          <w:sz w:val="20"/>
          <w:szCs w:val="20"/>
          <w:lang w:bidi="ta-IN"/>
        </w:rPr>
      </w:pPr>
    </w:p>
    <w:p w:rsidR="00D0182D" w:rsidRPr="00D0182D" w:rsidRDefault="00D0182D" w:rsidP="00D0182D">
      <w:pPr>
        <w:spacing w:after="0" w:line="240" w:lineRule="auto"/>
        <w:jc w:val="both"/>
        <w:rPr>
          <w:rFonts w:eastAsia="Times New Roman" w:cs="Arial"/>
          <w:bCs/>
          <w:snapToGrid w:val="0"/>
          <w:sz w:val="20"/>
          <w:szCs w:val="20"/>
          <w:lang w:val="en-GB"/>
        </w:rPr>
      </w:pPr>
      <w:r w:rsidRPr="00D0182D">
        <w:rPr>
          <w:rFonts w:eastAsia="Times New Roman" w:cs="Latha"/>
          <w:b/>
          <w:snapToGrid w:val="0"/>
          <w:sz w:val="20"/>
          <w:szCs w:val="20"/>
          <w:lang w:bidi="ta-IN"/>
        </w:rPr>
        <w:t>I prossimi eventi FESPA comprendono:</w:t>
      </w:r>
      <w:r w:rsidRPr="00D0182D">
        <w:rPr>
          <w:rFonts w:eastAsia="Times New Roman" w:cs="Latha"/>
          <w:b/>
          <w:snapToGrid w:val="0"/>
          <w:color w:val="800080"/>
          <w:sz w:val="20"/>
          <w:szCs w:val="20"/>
          <w:vertAlign w:val="subscript"/>
          <w:lang w:bidi="ta-IN"/>
        </w:rPr>
        <w:t xml:space="preserve"> </w:t>
      </w:r>
    </w:p>
    <w:p w:rsidR="00D0182D" w:rsidRPr="00D0182D" w:rsidRDefault="00D0182D" w:rsidP="00D0182D">
      <w:pPr>
        <w:numPr>
          <w:ilvl w:val="0"/>
          <w:numId w:val="2"/>
        </w:numPr>
        <w:spacing w:after="0" w:line="240" w:lineRule="auto"/>
        <w:rPr>
          <w:sz w:val="24"/>
          <w:szCs w:val="24"/>
          <w:lang w:val="en-GB" w:eastAsia="en-GB"/>
        </w:rPr>
      </w:pPr>
      <w:r w:rsidRPr="00D0182D">
        <w:rPr>
          <w:sz w:val="20"/>
          <w:szCs w:val="24"/>
          <w:lang w:eastAsia="en-GB"/>
        </w:rPr>
        <w:t xml:space="preserve">FESPA Africa, 12-14 </w:t>
      </w:r>
      <w:r w:rsidRPr="00D0182D">
        <w:rPr>
          <w:bCs/>
          <w:sz w:val="20"/>
          <w:szCs w:val="24"/>
          <w:lang w:val="en-GB" w:eastAsia="en-GB"/>
        </w:rPr>
        <w:t xml:space="preserve">settembre 2018, </w:t>
      </w:r>
      <w:r w:rsidRPr="00D0182D">
        <w:rPr>
          <w:rFonts w:cs="Calibri"/>
          <w:sz w:val="20"/>
          <w:szCs w:val="20"/>
          <w:lang w:val="en-GB" w:eastAsia="en-GB"/>
        </w:rPr>
        <w:t>Gallagher Convention Centre, Johannesburg, Sudafrica</w:t>
      </w:r>
    </w:p>
    <w:p w:rsidR="00D0182D" w:rsidRPr="00D0182D" w:rsidRDefault="00D0182D" w:rsidP="00D0182D">
      <w:pPr>
        <w:numPr>
          <w:ilvl w:val="0"/>
          <w:numId w:val="2"/>
        </w:numPr>
        <w:spacing w:after="0" w:line="240" w:lineRule="auto"/>
        <w:rPr>
          <w:sz w:val="24"/>
          <w:szCs w:val="24"/>
          <w:lang w:val="en-GB" w:eastAsia="en-GB"/>
        </w:rPr>
      </w:pPr>
      <w:r w:rsidRPr="00D0182D">
        <w:rPr>
          <w:sz w:val="20"/>
          <w:szCs w:val="24"/>
          <w:lang w:eastAsia="en-GB"/>
        </w:rPr>
        <w:t xml:space="preserve">FESPA Mexico, 20-22 Settembre 2018, </w:t>
      </w:r>
      <w:r w:rsidRPr="00D0182D">
        <w:rPr>
          <w:rFonts w:cs="Calibri"/>
          <w:sz w:val="20"/>
          <w:szCs w:val="20"/>
          <w:lang w:val="en-GB" w:eastAsia="en-GB"/>
        </w:rPr>
        <w:t>Centro Citibanamex, Città del Messico, Messico</w:t>
      </w:r>
    </w:p>
    <w:p w:rsidR="00D0182D" w:rsidRPr="00D0182D" w:rsidRDefault="00D0182D" w:rsidP="00D0182D">
      <w:pPr>
        <w:numPr>
          <w:ilvl w:val="0"/>
          <w:numId w:val="2"/>
        </w:numPr>
        <w:spacing w:after="0" w:line="240" w:lineRule="auto"/>
        <w:rPr>
          <w:sz w:val="20"/>
          <w:szCs w:val="20"/>
          <w:lang w:val="en-GB" w:eastAsia="en-GB"/>
        </w:rPr>
      </w:pPr>
      <w:r w:rsidRPr="00D0182D">
        <w:rPr>
          <w:sz w:val="20"/>
          <w:szCs w:val="20"/>
          <w:lang w:val="en-GB" w:eastAsia="en-GB"/>
        </w:rPr>
        <w:t>FESPA Eurasia, 6-9 dicembre 2018, (IFM) Istanbul Expo Centre, Istambul, Turchia</w:t>
      </w:r>
    </w:p>
    <w:p w:rsidR="00D0182D" w:rsidRPr="00D0182D" w:rsidRDefault="00D0182D" w:rsidP="00D0182D">
      <w:pPr>
        <w:numPr>
          <w:ilvl w:val="0"/>
          <w:numId w:val="2"/>
        </w:numPr>
        <w:spacing w:after="0" w:line="240" w:lineRule="auto"/>
        <w:jc w:val="both"/>
        <w:rPr>
          <w:rFonts w:cs="Calibri"/>
          <w:bCs/>
          <w:sz w:val="24"/>
          <w:szCs w:val="24"/>
          <w:lang w:val="en-GB" w:eastAsia="en-GB"/>
        </w:rPr>
      </w:pPr>
      <w:r w:rsidRPr="00D0182D">
        <w:rPr>
          <w:rFonts w:cs="Calibri"/>
          <w:sz w:val="20"/>
          <w:szCs w:val="20"/>
          <w:lang w:val="en-GB" w:eastAsia="en-GB"/>
        </w:rPr>
        <w:t xml:space="preserve">FESPA Brasil, 20 – 23 marzo 2019, </w:t>
      </w:r>
      <w:r w:rsidRPr="00D0182D">
        <w:rPr>
          <w:rFonts w:cs="Calibri"/>
          <w:bCs/>
          <w:sz w:val="20"/>
          <w:szCs w:val="20"/>
          <w:lang w:val="en-GB" w:eastAsia="en-GB"/>
        </w:rPr>
        <w:t xml:space="preserve">Expo Center Norte, </w:t>
      </w:r>
      <w:r w:rsidRPr="00D0182D">
        <w:rPr>
          <w:rFonts w:cs="Calibri"/>
          <w:bCs/>
          <w:sz w:val="20"/>
          <w:szCs w:val="24"/>
          <w:lang w:eastAsia="en-GB"/>
        </w:rPr>
        <w:t>San Paolo, Brasile</w:t>
      </w:r>
    </w:p>
    <w:p w:rsidR="00D0182D" w:rsidRPr="00D0182D" w:rsidRDefault="00D0182D" w:rsidP="00D0182D">
      <w:pPr>
        <w:numPr>
          <w:ilvl w:val="0"/>
          <w:numId w:val="2"/>
        </w:numPr>
        <w:spacing w:after="0" w:line="240" w:lineRule="auto"/>
        <w:jc w:val="both"/>
        <w:rPr>
          <w:rFonts w:cs="Calibri"/>
          <w:bCs/>
          <w:sz w:val="20"/>
          <w:szCs w:val="20"/>
          <w:lang w:val="en-GB" w:eastAsia="en-GB"/>
        </w:rPr>
      </w:pPr>
      <w:r w:rsidRPr="00D0182D">
        <w:rPr>
          <w:rFonts w:cs="Calibri"/>
          <w:bCs/>
          <w:sz w:val="20"/>
          <w:szCs w:val="20"/>
          <w:lang w:val="en-GB" w:eastAsia="en-GB"/>
        </w:rPr>
        <w:t>FESPA Global Print Expo, 14-17 Maggio 2019, Messe München, Munich, Germany</w:t>
      </w:r>
    </w:p>
    <w:p w:rsidR="00D0182D" w:rsidRPr="00D0182D" w:rsidRDefault="00D0182D" w:rsidP="00D0182D">
      <w:pPr>
        <w:numPr>
          <w:ilvl w:val="0"/>
          <w:numId w:val="2"/>
        </w:numPr>
        <w:spacing w:after="0" w:line="240" w:lineRule="auto"/>
        <w:jc w:val="both"/>
        <w:rPr>
          <w:rFonts w:cs="Calibri"/>
          <w:bCs/>
          <w:sz w:val="20"/>
          <w:szCs w:val="20"/>
          <w:lang w:val="en-GB" w:eastAsia="en-GB"/>
        </w:rPr>
      </w:pPr>
      <w:r w:rsidRPr="00D0182D">
        <w:rPr>
          <w:rFonts w:cs="Calibri"/>
          <w:bCs/>
          <w:sz w:val="20"/>
          <w:szCs w:val="20"/>
          <w:lang w:val="en-GB" w:eastAsia="en-GB"/>
        </w:rPr>
        <w:t>European Sign Expo, 14-17 Maggio 2019, Messe München, Munich, Germany</w:t>
      </w:r>
    </w:p>
    <w:p w:rsidR="00D0182D" w:rsidRPr="00D0182D" w:rsidRDefault="00D0182D" w:rsidP="00D0182D">
      <w:pPr>
        <w:spacing w:after="0" w:line="240" w:lineRule="auto"/>
        <w:ind w:left="360"/>
        <w:jc w:val="both"/>
        <w:rPr>
          <w:rFonts w:cs="Calibri"/>
          <w:b/>
          <w:bCs/>
          <w:sz w:val="20"/>
          <w:szCs w:val="20"/>
          <w:lang w:val="en-GB" w:eastAsia="en-GB"/>
        </w:rPr>
      </w:pPr>
    </w:p>
    <w:p w:rsidR="00D0182D" w:rsidRPr="00D0182D" w:rsidRDefault="00D0182D" w:rsidP="00D0182D">
      <w:pPr>
        <w:spacing w:after="0" w:line="240" w:lineRule="auto"/>
        <w:jc w:val="both"/>
        <w:outlineLvl w:val="0"/>
        <w:rPr>
          <w:b/>
          <w:sz w:val="20"/>
          <w:szCs w:val="20"/>
          <w:lang w:eastAsia="en-GB"/>
        </w:rPr>
      </w:pPr>
    </w:p>
    <w:p w:rsidR="00D0182D" w:rsidRPr="00D0182D" w:rsidRDefault="00D0182D" w:rsidP="00D0182D">
      <w:pPr>
        <w:spacing w:after="0" w:line="240" w:lineRule="auto"/>
        <w:jc w:val="both"/>
        <w:outlineLvl w:val="0"/>
        <w:rPr>
          <w:b/>
          <w:sz w:val="20"/>
          <w:szCs w:val="20"/>
          <w:lang w:eastAsia="en-GB"/>
        </w:rPr>
      </w:pPr>
      <w:r w:rsidRPr="00D0182D">
        <w:rPr>
          <w:b/>
          <w:sz w:val="20"/>
          <w:szCs w:val="20"/>
          <w:lang w:eastAsia="en-GB"/>
        </w:rPr>
        <w:lastRenderedPageBreak/>
        <w:t>Pubblicato per conto di FESPA da AD Communications</w:t>
      </w:r>
    </w:p>
    <w:p w:rsidR="00D0182D" w:rsidRPr="00D0182D" w:rsidRDefault="00D0182D" w:rsidP="00D0182D">
      <w:pPr>
        <w:spacing w:after="0" w:line="240" w:lineRule="auto"/>
        <w:jc w:val="both"/>
        <w:outlineLvl w:val="0"/>
        <w:rPr>
          <w:b/>
          <w:sz w:val="20"/>
          <w:szCs w:val="20"/>
          <w:lang w:eastAsia="en-GB"/>
        </w:rPr>
      </w:pPr>
    </w:p>
    <w:p w:rsidR="00D0182D" w:rsidRPr="00D0182D" w:rsidRDefault="00D0182D" w:rsidP="00D0182D">
      <w:pPr>
        <w:spacing w:after="0" w:line="240" w:lineRule="auto"/>
        <w:jc w:val="both"/>
        <w:outlineLvl w:val="0"/>
        <w:rPr>
          <w:b/>
          <w:sz w:val="20"/>
          <w:szCs w:val="20"/>
          <w:lang w:eastAsia="en-GB"/>
        </w:rPr>
      </w:pPr>
      <w:r w:rsidRPr="00D0182D">
        <w:rPr>
          <w:b/>
          <w:sz w:val="20"/>
          <w:szCs w:val="20"/>
          <w:lang w:eastAsia="en-GB"/>
        </w:rPr>
        <w:t>Per maggiori informazioni contattare:</w:t>
      </w:r>
    </w:p>
    <w:p w:rsidR="00335F27" w:rsidRPr="00335F27" w:rsidRDefault="00335F27" w:rsidP="00335F27">
      <w:pPr>
        <w:spacing w:after="0" w:line="240" w:lineRule="auto"/>
        <w:jc w:val="both"/>
        <w:rPr>
          <w:sz w:val="20"/>
          <w:szCs w:val="20"/>
          <w:lang w:val="en-US"/>
        </w:rPr>
      </w:pPr>
      <w:bookmarkStart w:id="0" w:name="_GoBack"/>
      <w:bookmarkEnd w:id="0"/>
    </w:p>
    <w:p w:rsidR="00335F27" w:rsidRPr="00B56557" w:rsidRDefault="00335F27" w:rsidP="00335F27">
      <w:pPr>
        <w:spacing w:after="0" w:line="240" w:lineRule="auto"/>
        <w:jc w:val="both"/>
        <w:rPr>
          <w:sz w:val="20"/>
          <w:szCs w:val="20"/>
        </w:rPr>
      </w:pPr>
      <w:r w:rsidRPr="00B56557">
        <w:rPr>
          <w:sz w:val="20"/>
          <w:szCs w:val="20"/>
        </w:rPr>
        <w:t>Ellie Martin</w:t>
      </w:r>
      <w:r w:rsidRPr="00B56557">
        <w:rPr>
          <w:sz w:val="20"/>
          <w:szCs w:val="20"/>
        </w:rPr>
        <w:tab/>
      </w:r>
      <w:r w:rsidRPr="00B56557">
        <w:rPr>
          <w:sz w:val="20"/>
          <w:szCs w:val="20"/>
        </w:rPr>
        <w:tab/>
      </w:r>
      <w:r w:rsidRPr="00B56557">
        <w:rPr>
          <w:sz w:val="20"/>
          <w:szCs w:val="20"/>
        </w:rPr>
        <w:tab/>
        <w:t xml:space="preserve">    Lynda Sutton / Simona Jevdokimovaite</w:t>
      </w:r>
    </w:p>
    <w:p w:rsidR="00335F27" w:rsidRPr="00B56557" w:rsidRDefault="00335F27" w:rsidP="00335F27">
      <w:pPr>
        <w:spacing w:after="0" w:line="240" w:lineRule="auto"/>
        <w:jc w:val="both"/>
        <w:rPr>
          <w:sz w:val="20"/>
          <w:szCs w:val="20"/>
        </w:rPr>
      </w:pPr>
      <w:r w:rsidRPr="00B56557">
        <w:rPr>
          <w:sz w:val="20"/>
          <w:szCs w:val="20"/>
        </w:rPr>
        <w:t xml:space="preserve">AD Communications  </w:t>
      </w:r>
      <w:r w:rsidRPr="00B56557">
        <w:rPr>
          <w:sz w:val="20"/>
          <w:szCs w:val="20"/>
        </w:rPr>
        <w:tab/>
      </w:r>
      <w:r w:rsidRPr="00B56557">
        <w:rPr>
          <w:sz w:val="20"/>
          <w:szCs w:val="20"/>
        </w:rPr>
        <w:tab/>
        <w:t xml:space="preserve">    FESPA</w:t>
      </w:r>
    </w:p>
    <w:p w:rsidR="00335F27" w:rsidRPr="00B56557" w:rsidRDefault="00335F27" w:rsidP="00335F27">
      <w:pPr>
        <w:spacing w:after="0" w:line="240" w:lineRule="auto"/>
        <w:jc w:val="both"/>
        <w:rPr>
          <w:sz w:val="20"/>
          <w:szCs w:val="20"/>
        </w:rPr>
      </w:pPr>
      <w:r w:rsidRPr="00B56557">
        <w:rPr>
          <w:sz w:val="20"/>
          <w:szCs w:val="20"/>
        </w:rPr>
        <w:t xml:space="preserve">Tel: + 44 (0) 1372 464470        </w:t>
      </w:r>
      <w:r w:rsidRPr="00B56557">
        <w:rPr>
          <w:sz w:val="20"/>
          <w:szCs w:val="20"/>
        </w:rPr>
        <w:tab/>
        <w:t xml:space="preserve">    Tel: +44 (0) 1737 240788</w:t>
      </w:r>
    </w:p>
    <w:p w:rsidR="00335F27" w:rsidRPr="00B56557" w:rsidRDefault="00335F27" w:rsidP="00335F27">
      <w:pPr>
        <w:spacing w:after="0" w:line="240" w:lineRule="auto"/>
        <w:rPr>
          <w:sz w:val="20"/>
          <w:szCs w:val="20"/>
        </w:rPr>
      </w:pPr>
      <w:r w:rsidRPr="00B56557">
        <w:rPr>
          <w:sz w:val="20"/>
          <w:szCs w:val="20"/>
        </w:rPr>
        <w:t xml:space="preserve">Email: </w:t>
      </w:r>
      <w:hyperlink r:id="rId14" w:history="1">
        <w:r w:rsidRPr="00B56557">
          <w:rPr>
            <w:rStyle w:val="Hyperlink"/>
            <w:sz w:val="20"/>
            <w:szCs w:val="20"/>
          </w:rPr>
          <w:t>emartin@adcomms.co.uk</w:t>
        </w:r>
      </w:hyperlink>
      <w:r w:rsidRPr="00B56557">
        <w:rPr>
          <w:sz w:val="20"/>
          <w:szCs w:val="20"/>
        </w:rPr>
        <w:t xml:space="preserve"> </w:t>
      </w:r>
      <w:r w:rsidRPr="00B56557">
        <w:rPr>
          <w:sz w:val="20"/>
          <w:szCs w:val="20"/>
        </w:rPr>
        <w:tab/>
        <w:t xml:space="preserve">    Email: </w:t>
      </w:r>
      <w:hyperlink r:id="rId15" w:history="1">
        <w:r w:rsidRPr="00B56557">
          <w:rPr>
            <w:rStyle w:val="Hyperlink"/>
            <w:sz w:val="20"/>
            <w:szCs w:val="20"/>
          </w:rPr>
          <w:t>lynda.sutton@fespa.com</w:t>
        </w:r>
      </w:hyperlink>
      <w:r w:rsidRPr="00B56557">
        <w:rPr>
          <w:rStyle w:val="Hyperlink"/>
          <w:sz w:val="20"/>
          <w:szCs w:val="20"/>
          <w:u w:val="none"/>
        </w:rPr>
        <w:t xml:space="preserve"> / </w:t>
      </w:r>
      <w:r w:rsidRPr="00B56557">
        <w:rPr>
          <w:rStyle w:val="Hyperlink"/>
          <w:sz w:val="20"/>
          <w:szCs w:val="20"/>
        </w:rPr>
        <w:t>simona.jevdokimovalte@fespa.com</w:t>
      </w:r>
    </w:p>
    <w:p w:rsidR="00335F27" w:rsidRPr="00B56557" w:rsidRDefault="00335F27" w:rsidP="00335F27">
      <w:pPr>
        <w:spacing w:after="0" w:line="240" w:lineRule="auto"/>
        <w:jc w:val="both"/>
        <w:rPr>
          <w:sz w:val="20"/>
          <w:szCs w:val="20"/>
        </w:rPr>
      </w:pPr>
      <w:r w:rsidRPr="00B56557">
        <w:rPr>
          <w:sz w:val="20"/>
          <w:szCs w:val="20"/>
        </w:rPr>
        <w:t xml:space="preserve">Website: </w:t>
      </w:r>
      <w:hyperlink r:id="rId16" w:history="1">
        <w:r w:rsidRPr="00B56557">
          <w:rPr>
            <w:rStyle w:val="Hyperlink"/>
            <w:sz w:val="20"/>
            <w:szCs w:val="20"/>
          </w:rPr>
          <w:t>www.adcomms.co.uk</w:t>
        </w:r>
      </w:hyperlink>
      <w:r w:rsidRPr="00B56557">
        <w:rPr>
          <w:sz w:val="20"/>
          <w:szCs w:val="20"/>
        </w:rPr>
        <w:tab/>
        <w:t xml:space="preserve">    Website: </w:t>
      </w:r>
      <w:hyperlink r:id="rId17" w:history="1">
        <w:r w:rsidRPr="00B56557">
          <w:rPr>
            <w:rStyle w:val="Hyperlink"/>
            <w:sz w:val="20"/>
            <w:szCs w:val="20"/>
          </w:rPr>
          <w:t>www.fespa.com</w:t>
        </w:r>
      </w:hyperlink>
      <w:r w:rsidRPr="00B56557">
        <w:rPr>
          <w:sz w:val="20"/>
          <w:szCs w:val="20"/>
        </w:rPr>
        <w:t xml:space="preserve"> </w:t>
      </w:r>
    </w:p>
    <w:p w:rsidR="000742E9" w:rsidRPr="004C29CA" w:rsidRDefault="00BA7D6D" w:rsidP="00335F27">
      <w:pPr>
        <w:spacing w:line="360" w:lineRule="auto"/>
        <w:rPr>
          <w:rFonts w:cs="Calibri"/>
        </w:rPr>
      </w:pPr>
    </w:p>
    <w:sectPr w:rsidR="000742E9" w:rsidRPr="004C29CA" w:rsidSect="00B22B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D6D" w:rsidRDefault="00BA7D6D" w:rsidP="004C29CA">
      <w:pPr>
        <w:spacing w:after="0" w:line="240" w:lineRule="auto"/>
      </w:pPr>
      <w:r>
        <w:separator/>
      </w:r>
    </w:p>
  </w:endnote>
  <w:endnote w:type="continuationSeparator" w:id="0">
    <w:p w:rsidR="00BA7D6D" w:rsidRDefault="00BA7D6D" w:rsidP="004C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D6D" w:rsidRDefault="00BA7D6D" w:rsidP="004C29CA">
      <w:pPr>
        <w:spacing w:after="0" w:line="240" w:lineRule="auto"/>
      </w:pPr>
      <w:r>
        <w:separator/>
      </w:r>
    </w:p>
  </w:footnote>
  <w:footnote w:type="continuationSeparator" w:id="0">
    <w:p w:rsidR="00BA7D6D" w:rsidRDefault="00BA7D6D" w:rsidP="004C29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874CB"/>
    <w:multiLevelType w:val="hybridMultilevel"/>
    <w:tmpl w:val="5BA098E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CF804B9"/>
    <w:multiLevelType w:val="hybridMultilevel"/>
    <w:tmpl w:val="BD52A4C0"/>
    <w:lvl w:ilvl="0" w:tplc="1BEEC286">
      <w:start w:val="1"/>
      <w:numFmt w:val="bullet"/>
      <w:lvlText w:val=""/>
      <w:lvlJc w:val="left"/>
      <w:pPr>
        <w:ind w:left="360" w:hanging="360"/>
      </w:pPr>
      <w:rPr>
        <w:rFonts w:ascii="Symbol" w:hAnsi="Symbol" w:hint="default"/>
      </w:rPr>
    </w:lvl>
    <w:lvl w:ilvl="1" w:tplc="17742DBC" w:tentative="1">
      <w:start w:val="1"/>
      <w:numFmt w:val="bullet"/>
      <w:lvlText w:val="o"/>
      <w:lvlJc w:val="left"/>
      <w:pPr>
        <w:ind w:left="1080" w:hanging="360"/>
      </w:pPr>
      <w:rPr>
        <w:rFonts w:ascii="Courier New" w:hAnsi="Courier New" w:cs="Courier New" w:hint="default"/>
      </w:rPr>
    </w:lvl>
    <w:lvl w:ilvl="2" w:tplc="DD1E50A6" w:tentative="1">
      <w:start w:val="1"/>
      <w:numFmt w:val="bullet"/>
      <w:lvlText w:val=""/>
      <w:lvlJc w:val="left"/>
      <w:pPr>
        <w:ind w:left="1800" w:hanging="360"/>
      </w:pPr>
      <w:rPr>
        <w:rFonts w:ascii="Wingdings" w:hAnsi="Wingdings" w:hint="default"/>
      </w:rPr>
    </w:lvl>
    <w:lvl w:ilvl="3" w:tplc="5EA07FF4" w:tentative="1">
      <w:start w:val="1"/>
      <w:numFmt w:val="bullet"/>
      <w:lvlText w:val=""/>
      <w:lvlJc w:val="left"/>
      <w:pPr>
        <w:ind w:left="2520" w:hanging="360"/>
      </w:pPr>
      <w:rPr>
        <w:rFonts w:ascii="Symbol" w:hAnsi="Symbol" w:hint="default"/>
      </w:rPr>
    </w:lvl>
    <w:lvl w:ilvl="4" w:tplc="560CA128" w:tentative="1">
      <w:start w:val="1"/>
      <w:numFmt w:val="bullet"/>
      <w:lvlText w:val="o"/>
      <w:lvlJc w:val="left"/>
      <w:pPr>
        <w:ind w:left="3240" w:hanging="360"/>
      </w:pPr>
      <w:rPr>
        <w:rFonts w:ascii="Courier New" w:hAnsi="Courier New" w:cs="Courier New" w:hint="default"/>
      </w:rPr>
    </w:lvl>
    <w:lvl w:ilvl="5" w:tplc="E872E8B8" w:tentative="1">
      <w:start w:val="1"/>
      <w:numFmt w:val="bullet"/>
      <w:lvlText w:val=""/>
      <w:lvlJc w:val="left"/>
      <w:pPr>
        <w:ind w:left="3960" w:hanging="360"/>
      </w:pPr>
      <w:rPr>
        <w:rFonts w:ascii="Wingdings" w:hAnsi="Wingdings" w:hint="default"/>
      </w:rPr>
    </w:lvl>
    <w:lvl w:ilvl="6" w:tplc="8CAE8534" w:tentative="1">
      <w:start w:val="1"/>
      <w:numFmt w:val="bullet"/>
      <w:lvlText w:val=""/>
      <w:lvlJc w:val="left"/>
      <w:pPr>
        <w:ind w:left="4680" w:hanging="360"/>
      </w:pPr>
      <w:rPr>
        <w:rFonts w:ascii="Symbol" w:hAnsi="Symbol" w:hint="default"/>
      </w:rPr>
    </w:lvl>
    <w:lvl w:ilvl="7" w:tplc="A99C5D9C" w:tentative="1">
      <w:start w:val="1"/>
      <w:numFmt w:val="bullet"/>
      <w:lvlText w:val="o"/>
      <w:lvlJc w:val="left"/>
      <w:pPr>
        <w:ind w:left="5400" w:hanging="360"/>
      </w:pPr>
      <w:rPr>
        <w:rFonts w:ascii="Courier New" w:hAnsi="Courier New" w:cs="Courier New" w:hint="default"/>
      </w:rPr>
    </w:lvl>
    <w:lvl w:ilvl="8" w:tplc="8616988C"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30"/>
    <w:rsid w:val="001A4FB7"/>
    <w:rsid w:val="00335F27"/>
    <w:rsid w:val="003C6830"/>
    <w:rsid w:val="007438D7"/>
    <w:rsid w:val="00A4540C"/>
    <w:rsid w:val="00BA7D6D"/>
    <w:rsid w:val="00CE224D"/>
    <w:rsid w:val="00D018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B9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C6830"/>
    <w:pPr>
      <w:spacing w:after="0"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E96E6E"/>
    <w:rPr>
      <w:sz w:val="16"/>
      <w:szCs w:val="16"/>
      <w:lang w:val="it-IT" w:eastAsia="it-IT"/>
    </w:rPr>
  </w:style>
  <w:style w:type="paragraph" w:styleId="CommentText">
    <w:name w:val="annotation text"/>
    <w:basedOn w:val="Normal"/>
    <w:link w:val="CommentTextChar"/>
    <w:uiPriority w:val="99"/>
    <w:semiHidden/>
    <w:unhideWhenUsed/>
    <w:rsid w:val="00E96E6E"/>
    <w:pPr>
      <w:spacing w:line="240" w:lineRule="auto"/>
    </w:pPr>
    <w:rPr>
      <w:sz w:val="20"/>
      <w:szCs w:val="20"/>
    </w:rPr>
  </w:style>
  <w:style w:type="character" w:customStyle="1" w:styleId="CommentTextChar">
    <w:name w:val="Comment Text Char"/>
    <w:basedOn w:val="DefaultParagraphFont"/>
    <w:link w:val="CommentText"/>
    <w:uiPriority w:val="99"/>
    <w:semiHidden/>
    <w:rsid w:val="00E96E6E"/>
    <w:rPr>
      <w:sz w:val="20"/>
      <w:szCs w:val="20"/>
      <w:lang w:val="it-IT" w:eastAsia="it-IT"/>
    </w:rPr>
  </w:style>
  <w:style w:type="paragraph" w:styleId="CommentSubject">
    <w:name w:val="annotation subject"/>
    <w:basedOn w:val="CommentText"/>
    <w:next w:val="CommentText"/>
    <w:link w:val="CommentSubjectChar"/>
    <w:uiPriority w:val="99"/>
    <w:semiHidden/>
    <w:unhideWhenUsed/>
    <w:rsid w:val="00E96E6E"/>
    <w:rPr>
      <w:b/>
      <w:bCs/>
    </w:rPr>
  </w:style>
  <w:style w:type="character" w:customStyle="1" w:styleId="CommentSubjectChar">
    <w:name w:val="Comment Subject Char"/>
    <w:basedOn w:val="CommentTextChar"/>
    <w:link w:val="CommentSubject"/>
    <w:uiPriority w:val="99"/>
    <w:semiHidden/>
    <w:rsid w:val="00E96E6E"/>
    <w:rPr>
      <w:b/>
      <w:bCs/>
      <w:sz w:val="20"/>
      <w:szCs w:val="20"/>
      <w:lang w:val="it-IT" w:eastAsia="it-IT"/>
    </w:rPr>
  </w:style>
  <w:style w:type="paragraph" w:styleId="BalloonText">
    <w:name w:val="Balloon Text"/>
    <w:basedOn w:val="Normal"/>
    <w:link w:val="BalloonTextChar"/>
    <w:uiPriority w:val="99"/>
    <w:semiHidden/>
    <w:unhideWhenUsed/>
    <w:rsid w:val="00E96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E6E"/>
    <w:rPr>
      <w:rFonts w:ascii="Segoe UI" w:hAnsi="Segoe UI" w:cs="Segoe UI"/>
      <w:sz w:val="18"/>
      <w:szCs w:val="18"/>
      <w:lang w:val="it-IT" w:eastAsia="it-IT"/>
    </w:rPr>
  </w:style>
  <w:style w:type="character" w:styleId="Hyperlink">
    <w:name w:val="Hyperlink"/>
    <w:basedOn w:val="DefaultParagraphFont"/>
    <w:uiPriority w:val="99"/>
    <w:unhideWhenUsed/>
    <w:rsid w:val="00A04B9B"/>
    <w:rPr>
      <w:color w:val="0563C1"/>
      <w:u w:val="single"/>
      <w:lang w:val="it-IT" w:eastAsia="it-IT"/>
    </w:rPr>
  </w:style>
  <w:style w:type="character" w:styleId="FollowedHyperlink">
    <w:name w:val="FollowedHyperlink"/>
    <w:basedOn w:val="DefaultParagraphFont"/>
    <w:uiPriority w:val="99"/>
    <w:semiHidden/>
    <w:unhideWhenUsed/>
    <w:rsid w:val="00A04B9B"/>
    <w:rPr>
      <w:color w:val="954F72"/>
      <w:u w:val="single"/>
      <w:lang w:val="it-IT" w:eastAsia="it-IT"/>
    </w:rPr>
  </w:style>
  <w:style w:type="paragraph" w:styleId="NormalWeb">
    <w:name w:val="Normal (Web)"/>
    <w:basedOn w:val="Normal"/>
    <w:uiPriority w:val="99"/>
    <w:semiHidden/>
    <w:unhideWhenUsed/>
    <w:rsid w:val="00891CAE"/>
    <w:pPr>
      <w:spacing w:after="0" w:line="240" w:lineRule="auto"/>
    </w:pPr>
    <w:rPr>
      <w:rFonts w:ascii="Times New Roman" w:hAnsi="Times New Roman"/>
      <w:sz w:val="24"/>
      <w:szCs w:val="24"/>
    </w:rPr>
  </w:style>
  <w:style w:type="paragraph" w:styleId="Header">
    <w:name w:val="header"/>
    <w:basedOn w:val="Normal"/>
    <w:link w:val="HeaderChar"/>
    <w:uiPriority w:val="99"/>
    <w:unhideWhenUsed/>
    <w:rsid w:val="004C29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29CA"/>
  </w:style>
  <w:style w:type="paragraph" w:styleId="Footer">
    <w:name w:val="footer"/>
    <w:basedOn w:val="Normal"/>
    <w:link w:val="FooterChar"/>
    <w:uiPriority w:val="99"/>
    <w:unhideWhenUsed/>
    <w:rsid w:val="004C29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2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espa.com/completemycens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spa.com" TargetMode="External"/><Relationship Id="rId17" Type="http://schemas.openxmlformats.org/officeDocument/2006/relationships/hyperlink" Target="http://www.fespa.com" TargetMode="External"/><Relationship Id="rId2" Type="http://schemas.openxmlformats.org/officeDocument/2006/relationships/numbering" Target="numbering.xml"/><Relationship Id="rId16"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rugatedexperience.com" TargetMode="External"/><Relationship Id="rId5" Type="http://schemas.openxmlformats.org/officeDocument/2006/relationships/webSettings" Target="webSettings.xml"/><Relationship Id="rId15" Type="http://schemas.openxmlformats.org/officeDocument/2006/relationships/hyperlink" Target="mailto:lynda.sutton@fespa.com" TargetMode="External"/><Relationship Id="rId10" Type="http://schemas.openxmlformats.org/officeDocument/2006/relationships/hyperlink" Target="https://www.fespa.com/en/news-media/press-releases/2018-print-census-reveals-strategic-responses-to-escalating-deman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espaglobalprintexpo.com/corrugatedexperience/digital-corrugated-experience-presentations-download" TargetMode="External"/><Relationship Id="rId14" Type="http://schemas.openxmlformats.org/officeDocument/2006/relationships/hyperlink" Target="mailto:emartin@adcomms.co.u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414C8-F162-45C3-B67C-16CA6C92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7804</Characters>
  <Application>Microsoft Office Word</Application>
  <DocSecurity>0</DocSecurity>
  <Lines>65</Lines>
  <Paragraphs>18</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LinksUpToDate>false</LinksUpToDate>
  <CharactersWithSpaces>9155</CharactersWithSpaces>
  <SharedDoc>false</SharedDoc>
  <HLinks>
    <vt:vector size="18" baseType="variant">
      <vt:variant>
        <vt:i4>4456523</vt:i4>
      </vt:variant>
      <vt:variant>
        <vt:i4>6</vt:i4>
      </vt:variant>
      <vt:variant>
        <vt:i4>0</vt:i4>
      </vt:variant>
      <vt:variant>
        <vt:i4>5</vt:i4>
      </vt:variant>
      <vt:variant>
        <vt:lpwstr>http://www.corrugatedexperience.com/</vt:lpwstr>
      </vt:variant>
      <vt:variant>
        <vt:lpwstr/>
      </vt:variant>
      <vt:variant>
        <vt:i4>5636125</vt:i4>
      </vt:variant>
      <vt:variant>
        <vt:i4>3</vt:i4>
      </vt:variant>
      <vt:variant>
        <vt:i4>0</vt:i4>
      </vt:variant>
      <vt:variant>
        <vt:i4>5</vt:i4>
      </vt:variant>
      <vt:variant>
        <vt:lpwstr>https://www.fespa.com/en/news-media/press-releases/2018-print-census-reveals-strategic-responses-to-escalating-demand</vt:lpwstr>
      </vt:variant>
      <vt:variant>
        <vt:lpwstr/>
      </vt:variant>
      <vt:variant>
        <vt:i4>1310806</vt:i4>
      </vt:variant>
      <vt:variant>
        <vt:i4>0</vt:i4>
      </vt:variant>
      <vt:variant>
        <vt:i4>0</vt:i4>
      </vt:variant>
      <vt:variant>
        <vt:i4>5</vt:i4>
      </vt:variant>
      <vt:variant>
        <vt:lpwstr>http://www.fespaglobalprintexpo.com/corrugatedexperience/digital-corrugated-experience-presentations-download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2018-06-15T07:31:00Z</dcterms:created>
  <dcterms:modified xsi:type="dcterms:W3CDTF">2018-06-15T10:04:00Z</dcterms:modified>
</cp:coreProperties>
</file>