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74B4" w14:textId="77777777" w:rsidR="006051C3" w:rsidRDefault="006051C3" w:rsidP="006554CA">
      <w:pPr>
        <w:spacing w:after="0" w:line="240" w:lineRule="auto"/>
        <w:rPr>
          <w:noProof/>
        </w:rPr>
      </w:pPr>
      <w:r>
        <w:rPr>
          <w:noProof/>
          <w:lang w:val="en-GB"/>
        </w:rPr>
        <w:drawing>
          <wp:anchor distT="0" distB="0" distL="114300" distR="114300" simplePos="0" relativeHeight="251658240" behindDoc="1" locked="0" layoutInCell="1" allowOverlap="1" wp14:anchorId="349324C8" wp14:editId="0BF6D950">
            <wp:simplePos x="0" y="0"/>
            <wp:positionH relativeFrom="column">
              <wp:posOffset>4078605</wp:posOffset>
            </wp:positionH>
            <wp:positionV relativeFrom="paragraph">
              <wp:posOffset>-468630</wp:posOffset>
            </wp:positionV>
            <wp:extent cx="1893570"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3570" cy="1352550"/>
                    </a:xfrm>
                    <a:prstGeom prst="rect">
                      <a:avLst/>
                    </a:prstGeom>
                  </pic:spPr>
                </pic:pic>
              </a:graphicData>
            </a:graphic>
            <wp14:sizeRelH relativeFrom="margin">
              <wp14:pctWidth>0</wp14:pctWidth>
            </wp14:sizeRelH>
            <wp14:sizeRelV relativeFrom="margin">
              <wp14:pctHeight>0</wp14:pctHeight>
            </wp14:sizeRelV>
          </wp:anchor>
        </w:drawing>
      </w:r>
    </w:p>
    <w:p w14:paraId="3F631461" w14:textId="77777777" w:rsidR="006051C3" w:rsidRDefault="006051C3" w:rsidP="006554CA">
      <w:pPr>
        <w:spacing w:after="0" w:line="240" w:lineRule="auto"/>
        <w:rPr>
          <w:noProof/>
        </w:rPr>
      </w:pPr>
    </w:p>
    <w:p w14:paraId="571191CC" w14:textId="77777777" w:rsidR="005F2837" w:rsidRDefault="005F2837" w:rsidP="007E4BAF">
      <w:pPr>
        <w:spacing w:after="0" w:line="360" w:lineRule="auto"/>
        <w:rPr>
          <w:bCs/>
        </w:rPr>
      </w:pPr>
    </w:p>
    <w:p w14:paraId="581320AA" w14:textId="77777777" w:rsidR="005F2837" w:rsidRDefault="005F2837" w:rsidP="007E4BAF">
      <w:pPr>
        <w:spacing w:after="0" w:line="360" w:lineRule="auto"/>
        <w:rPr>
          <w:bCs/>
        </w:rPr>
      </w:pPr>
    </w:p>
    <w:p w14:paraId="70D906A0" w14:textId="12884196" w:rsidR="00417976" w:rsidRPr="007E4BAF" w:rsidRDefault="00CA64F5" w:rsidP="007E4BAF">
      <w:pPr>
        <w:spacing w:after="0" w:line="360" w:lineRule="auto"/>
        <w:rPr>
          <w:bCs/>
        </w:rPr>
      </w:pPr>
      <w:r>
        <w:t>9</w:t>
      </w:r>
      <w:bookmarkStart w:id="0" w:name="_GoBack"/>
      <w:bookmarkEnd w:id="0"/>
      <w:r w:rsidR="00E31119">
        <w:t xml:space="preserve"> de </w:t>
      </w:r>
      <w:r>
        <w:t>abril</w:t>
      </w:r>
      <w:r w:rsidR="00E31119">
        <w:t xml:space="preserve"> de 2019</w:t>
      </w:r>
    </w:p>
    <w:p w14:paraId="50E02568" w14:textId="77777777" w:rsidR="005F2837" w:rsidRDefault="005F2837" w:rsidP="00DC10F7">
      <w:pPr>
        <w:spacing w:after="0" w:line="360" w:lineRule="auto"/>
        <w:rPr>
          <w:b/>
          <w:bCs/>
        </w:rPr>
      </w:pPr>
    </w:p>
    <w:p w14:paraId="375CDAC1" w14:textId="4FB60DBE" w:rsidR="00E31119" w:rsidRDefault="00E31119" w:rsidP="00E31119">
      <w:pPr>
        <w:spacing w:after="0" w:line="360" w:lineRule="auto"/>
        <w:jc w:val="center"/>
        <w:rPr>
          <w:b/>
          <w:bCs/>
        </w:rPr>
      </w:pPr>
      <w:r>
        <w:rPr>
          <w:b/>
          <w:bCs/>
        </w:rPr>
        <w:t>Brett Martin expondrá en FESPA 2019 una nueva y exclusiva lámina calibrada de PVC espumado</w:t>
      </w:r>
    </w:p>
    <w:p w14:paraId="4E7C757E" w14:textId="77777777" w:rsidR="00E31119" w:rsidRDefault="00E31119" w:rsidP="00E31119">
      <w:pPr>
        <w:spacing w:after="0" w:line="360" w:lineRule="auto"/>
        <w:jc w:val="center"/>
        <w:rPr>
          <w:b/>
          <w:bCs/>
        </w:rPr>
      </w:pPr>
    </w:p>
    <w:p w14:paraId="4CD22B18" w14:textId="5994AADD" w:rsidR="00E31119" w:rsidRDefault="00E31119" w:rsidP="00543B0F">
      <w:pPr>
        <w:spacing w:after="0" w:line="360" w:lineRule="auto"/>
        <w:jc w:val="both"/>
      </w:pPr>
      <w:r>
        <w:t>Brett Martin es especialista en producción de medios para impresión de plástico rígido y estará presentando la última incorporación a su gama líder de PVC espumado Foamalux junto con su amplia gama de láminas transparente en el FESPA 2019 (puesto B5-G60, el 14 al 17 de mayo de 2019). Antes de la demostración se anunciará más información sobre el nuevo producto de Foamalux.</w:t>
      </w:r>
    </w:p>
    <w:p w14:paraId="5B241E24" w14:textId="77777777" w:rsidR="00CD4A37" w:rsidRDefault="00CD4A37" w:rsidP="00543B0F">
      <w:pPr>
        <w:spacing w:after="0" w:line="360" w:lineRule="auto"/>
        <w:jc w:val="both"/>
      </w:pPr>
    </w:p>
    <w:p w14:paraId="7577B5D6" w14:textId="3D6DF12A" w:rsidR="00E31119" w:rsidRDefault="00CD4A37" w:rsidP="00543B0F">
      <w:pPr>
        <w:spacing w:after="0" w:line="360" w:lineRule="auto"/>
        <w:jc w:val="both"/>
        <w:rPr>
          <w:bCs/>
        </w:rPr>
      </w:pPr>
      <w:r>
        <w:t>«FESPA es la plataforma perfecta para que Brett Martin pueda presentar sus láminas plásticas conocidas en todo el mundo ante los responsables del sector de la impresión y exposición», comenta Duncan Smith, el director de ventas de Brett Martin. «Nuestro sector es muy creativo y nuestro papel a la hora de fabricar sustratos y medios para facilitar esta creatividad es algo que nos tomamos muy en serio y estamos muy orgullosos de nuestra trayectoria. Este año nos alegra presentar un nuevo producto de nuestra exitosa gama Foamalux. Brett Martin esta comprometido con la innovación en el desarrollo de nuestros productos para que puedan cumplir todas las expectativas de nuestros clientes y superarlas. Este nuevo producto no es una excepción. Se ha diseñado y probado en colaboración con especialistas del sector, se ha fabricado utilizando la última tecnología de producción más sofisticada, se ha concebido para superar las emergentes demandas del mercado y, lo más importante, aumenta el alcance de nuestros socios y clientes para que puedan dejar volar su imaginación aún más algo y llevar su creatividad a otro nivel.»</w:t>
      </w:r>
    </w:p>
    <w:p w14:paraId="03979C3D" w14:textId="63FC1D57" w:rsidR="003B6CA6" w:rsidRDefault="003B6CA6" w:rsidP="00543B0F">
      <w:pPr>
        <w:spacing w:after="0" w:line="360" w:lineRule="auto"/>
        <w:jc w:val="both"/>
        <w:rPr>
          <w:bCs/>
        </w:rPr>
      </w:pPr>
    </w:p>
    <w:p w14:paraId="5B86C518" w14:textId="308F1B56" w:rsidR="00951E81" w:rsidRDefault="00951E81" w:rsidP="00543B0F">
      <w:pPr>
        <w:spacing w:after="0" w:line="360" w:lineRule="auto"/>
        <w:jc w:val="both"/>
        <w:rPr>
          <w:bCs/>
        </w:rPr>
      </w:pPr>
      <w:r>
        <w:t xml:space="preserve">«Junto con nuestros productos Foamalux White, Colour, Ultra y Xtra, los visitantes de nuestro puesto podrán ver y sentir el nuevo sustrato de Foamalux en primera persona», continua Smith. «Para echar un vistazo a su enorme potencial podrán verlo como una lámina de muestra y además, ya modelado en una aplicación creativa». </w:t>
      </w:r>
    </w:p>
    <w:p w14:paraId="647E8A6A" w14:textId="77777777" w:rsidR="00951E81" w:rsidRDefault="00951E81" w:rsidP="00543B0F">
      <w:pPr>
        <w:spacing w:after="0" w:line="360" w:lineRule="auto"/>
        <w:jc w:val="both"/>
        <w:rPr>
          <w:bCs/>
        </w:rPr>
      </w:pPr>
    </w:p>
    <w:p w14:paraId="000190B1" w14:textId="138E27CD" w:rsidR="003430E8" w:rsidRDefault="00951E81" w:rsidP="00543B0F">
      <w:pPr>
        <w:spacing w:after="0" w:line="360" w:lineRule="auto"/>
        <w:jc w:val="both"/>
      </w:pPr>
      <w:r>
        <w:t xml:space="preserve">Foamalux es una de las marcas líderes y más extensas del mundo de láminas de PVC espumado que se ha ganado su buena reputación por su calidad y rendimiento en rotulación, cartelería e impresión. Estable a la luz UV y apto para la impresión digital, Foamalux White es sustrato de PVC de Brett Martin de brillante color blanco, listo para imprimir y disponible en diferentes grosores desde 1 hasta 24 mm. Foamalux Colours es una de las láminas de colores de PVC espumado líderes </w:t>
      </w:r>
      <w:r>
        <w:lastRenderedPageBreak/>
        <w:t>del mercado y está disponible en una gama de 15 colores vibrantes estándar. Foamalux Ultra, con su superficie premium de alto brillo en blanco y seis colores más, y Foamalux Xtra, con su núcleo negro reciclado comprimido entre una o dos superficies de PVC blanco, completan la gama.</w:t>
      </w:r>
    </w:p>
    <w:p w14:paraId="633F4AE7" w14:textId="77777777" w:rsidR="003430E8" w:rsidRDefault="003430E8" w:rsidP="00543B0F">
      <w:pPr>
        <w:spacing w:after="0" w:line="360" w:lineRule="auto"/>
        <w:jc w:val="both"/>
      </w:pPr>
    </w:p>
    <w:p w14:paraId="43B23B86" w14:textId="6874550E" w:rsidR="003430E8" w:rsidRDefault="003430E8" w:rsidP="00543B0F">
      <w:pPr>
        <w:spacing w:after="0" w:line="360" w:lineRule="auto"/>
        <w:jc w:val="both"/>
      </w:pPr>
      <w:r>
        <w:t>Brett Martin es su proveedor único para los productos de láminas transparentes con una de las ofertas más amplias de Europa. En el puesto de FESPA Brett Martin estará presentando su enorme gama de láminas de alto rendimiento de policarbonato, poliéster y acrílico. Proporcionan resistencia, durabilidad y claridad visual , por lo que son la solución ideal para gran variedad de productos del mercado de la impresión y exposición, desde expositores de punto de venta, rótulos iluminados, cubiertas de carteles, cajas de luz, soportes para folletos y mucho más.</w:t>
      </w:r>
    </w:p>
    <w:p w14:paraId="1274080A" w14:textId="4FBAC393" w:rsidR="008B4B9D" w:rsidRDefault="008B4B9D" w:rsidP="00543B0F">
      <w:pPr>
        <w:spacing w:after="0" w:line="360" w:lineRule="auto"/>
        <w:jc w:val="both"/>
      </w:pPr>
    </w:p>
    <w:p w14:paraId="71BBAF0F" w14:textId="4F99A9D4" w:rsidR="008B4B9D" w:rsidRDefault="008B4B9D" w:rsidP="00543B0F">
      <w:pPr>
        <w:spacing w:after="0" w:line="360" w:lineRule="auto"/>
        <w:jc w:val="both"/>
      </w:pPr>
      <w:r>
        <w:t>«Los visitantes de nuestro puesto podrán ver los productos plásticos de Brett Martin en primera persona y el personal estará a su disposición para resolver cualquier duda», concluye Duncan. «Pero, Bertt Martin es mucho más que un fabricante y proveedor. Nos enorgullece el apoyo que proporcionamos a nuestros clientes más allá de la fase de compra para garantizar que tienen las herramientas y el conocimiento necesarios para convertir sus ideas creativas en realidad ayudando a crear productos visualmente impactantes que inspiren e impresionen a partes iguales».</w:t>
      </w:r>
    </w:p>
    <w:p w14:paraId="07459EDA" w14:textId="11020A86" w:rsidR="00640123" w:rsidRDefault="00640123" w:rsidP="00543B0F">
      <w:pPr>
        <w:spacing w:after="0" w:line="360" w:lineRule="auto"/>
        <w:jc w:val="both"/>
      </w:pPr>
    </w:p>
    <w:p w14:paraId="137A69CF" w14:textId="4843F533" w:rsidR="00662F84" w:rsidRDefault="00662F84" w:rsidP="00543B0F">
      <w:pPr>
        <w:spacing w:after="0" w:line="360" w:lineRule="auto"/>
        <w:jc w:val="both"/>
      </w:pPr>
      <w:r>
        <w:t>En el puesto de Brett Martin de FESPA 2019 se expondrán los siguientes productos:</w:t>
      </w:r>
    </w:p>
    <w:p w14:paraId="3A56FB33" w14:textId="77777777" w:rsidR="00662F84" w:rsidRDefault="00662F84" w:rsidP="00543B0F">
      <w:pPr>
        <w:spacing w:after="0" w:line="360" w:lineRule="auto"/>
        <w:jc w:val="both"/>
      </w:pPr>
    </w:p>
    <w:p w14:paraId="738F2EA6" w14:textId="72228475" w:rsidR="00662F84" w:rsidRDefault="00662F84" w:rsidP="00543B0F">
      <w:pPr>
        <w:spacing w:after="0" w:line="360" w:lineRule="auto"/>
        <w:jc w:val="both"/>
      </w:pPr>
      <w:r>
        <w:t>Gama Foamalux:</w:t>
      </w:r>
    </w:p>
    <w:p w14:paraId="6FEEAF76" w14:textId="281E729A" w:rsidR="008B4B9D" w:rsidRDefault="008B4B9D" w:rsidP="00543B0F">
      <w:pPr>
        <w:pStyle w:val="ListParagraph"/>
        <w:numPr>
          <w:ilvl w:val="0"/>
          <w:numId w:val="7"/>
        </w:numPr>
        <w:spacing w:after="0" w:line="360" w:lineRule="auto"/>
        <w:jc w:val="both"/>
      </w:pPr>
      <w:r>
        <w:t>Nuevo sustrato Foamalux</w:t>
      </w:r>
    </w:p>
    <w:p w14:paraId="33F60B62" w14:textId="77777777" w:rsidR="00180A99" w:rsidRDefault="00640123" w:rsidP="00543B0F">
      <w:pPr>
        <w:pStyle w:val="ListParagraph"/>
        <w:numPr>
          <w:ilvl w:val="0"/>
          <w:numId w:val="7"/>
        </w:numPr>
        <w:spacing w:after="0" w:line="360" w:lineRule="auto"/>
        <w:jc w:val="both"/>
      </w:pPr>
      <w:r>
        <w:t>Foamalux White</w:t>
      </w:r>
    </w:p>
    <w:p w14:paraId="011F6F45" w14:textId="77777777" w:rsidR="00180A99" w:rsidRDefault="00640123" w:rsidP="00543B0F">
      <w:pPr>
        <w:pStyle w:val="ListParagraph"/>
        <w:numPr>
          <w:ilvl w:val="0"/>
          <w:numId w:val="7"/>
        </w:numPr>
        <w:spacing w:after="0" w:line="360" w:lineRule="auto"/>
        <w:jc w:val="both"/>
      </w:pPr>
      <w:r>
        <w:t>Foamalux Colours</w:t>
      </w:r>
    </w:p>
    <w:p w14:paraId="2DFC542D" w14:textId="77777777" w:rsidR="00180A99" w:rsidRDefault="00640123" w:rsidP="00543B0F">
      <w:pPr>
        <w:pStyle w:val="ListParagraph"/>
        <w:numPr>
          <w:ilvl w:val="0"/>
          <w:numId w:val="7"/>
        </w:numPr>
        <w:spacing w:after="0" w:line="360" w:lineRule="auto"/>
        <w:jc w:val="both"/>
      </w:pPr>
      <w:r>
        <w:t>Foamalux Ultra</w:t>
      </w:r>
    </w:p>
    <w:p w14:paraId="44361F56" w14:textId="77777777" w:rsidR="00180A99" w:rsidRDefault="00640123" w:rsidP="00543B0F">
      <w:pPr>
        <w:pStyle w:val="ListParagraph"/>
        <w:numPr>
          <w:ilvl w:val="0"/>
          <w:numId w:val="7"/>
        </w:numPr>
        <w:spacing w:after="0" w:line="360" w:lineRule="auto"/>
        <w:jc w:val="both"/>
      </w:pPr>
      <w:r>
        <w:t>Foamalux Xtra</w:t>
      </w:r>
    </w:p>
    <w:p w14:paraId="6B5CF52D" w14:textId="77777777" w:rsidR="00180A99" w:rsidRDefault="00180A99" w:rsidP="00543B0F">
      <w:pPr>
        <w:spacing w:after="0" w:line="360" w:lineRule="auto"/>
        <w:jc w:val="both"/>
      </w:pPr>
    </w:p>
    <w:p w14:paraId="6836BA14" w14:textId="472035F7" w:rsidR="00180A99" w:rsidRDefault="00662F84" w:rsidP="00543B0F">
      <w:pPr>
        <w:spacing w:after="0" w:line="360" w:lineRule="auto"/>
        <w:jc w:val="both"/>
      </w:pPr>
      <w:r>
        <w:t>Gama de láminas transparentes:</w:t>
      </w:r>
    </w:p>
    <w:p w14:paraId="168D7F7D" w14:textId="77777777" w:rsidR="00180A99" w:rsidRDefault="00640123" w:rsidP="00543B0F">
      <w:pPr>
        <w:pStyle w:val="ListParagraph"/>
        <w:numPr>
          <w:ilvl w:val="0"/>
          <w:numId w:val="6"/>
        </w:numPr>
        <w:spacing w:after="0" w:line="360" w:lineRule="auto"/>
        <w:jc w:val="both"/>
      </w:pPr>
      <w:r>
        <w:t>Marlon FS policarbonato</w:t>
      </w:r>
    </w:p>
    <w:p w14:paraId="4D60994E" w14:textId="77777777" w:rsidR="00180A99" w:rsidRDefault="00640123" w:rsidP="00543B0F">
      <w:pPr>
        <w:pStyle w:val="ListParagraph"/>
        <w:numPr>
          <w:ilvl w:val="0"/>
          <w:numId w:val="6"/>
        </w:numPr>
        <w:spacing w:after="0" w:line="360" w:lineRule="auto"/>
        <w:jc w:val="both"/>
      </w:pPr>
      <w:r>
        <w:t>Marpet-a FS aPET</w:t>
      </w:r>
    </w:p>
    <w:p w14:paraId="0DE61656" w14:textId="77777777" w:rsidR="00180A99" w:rsidRDefault="00640123" w:rsidP="00543B0F">
      <w:pPr>
        <w:pStyle w:val="ListParagraph"/>
        <w:numPr>
          <w:ilvl w:val="0"/>
          <w:numId w:val="6"/>
        </w:numPr>
        <w:spacing w:after="0" w:line="360" w:lineRule="auto"/>
        <w:jc w:val="both"/>
      </w:pPr>
      <w:r>
        <w:t>Logo Marpet FS</w:t>
      </w:r>
    </w:p>
    <w:p w14:paraId="73A5711B" w14:textId="77777777" w:rsidR="00FF68CB" w:rsidRDefault="00FF68CB" w:rsidP="009B2075">
      <w:pPr>
        <w:spacing w:after="0" w:line="360" w:lineRule="auto"/>
        <w:jc w:val="both"/>
      </w:pPr>
    </w:p>
    <w:p w14:paraId="2CF1078E" w14:textId="77777777" w:rsidR="00DB4149" w:rsidRPr="00034650" w:rsidRDefault="00DB4149" w:rsidP="00C20CFC">
      <w:pPr>
        <w:spacing w:after="0" w:line="360" w:lineRule="auto"/>
      </w:pPr>
      <w:r>
        <w:rPr>
          <w:b/>
          <w:bCs/>
        </w:rPr>
        <w:t>FIN</w:t>
      </w:r>
    </w:p>
    <w:p w14:paraId="35BB980C" w14:textId="77777777" w:rsidR="00DB4149" w:rsidRDefault="00DB4149" w:rsidP="001931C6">
      <w:pPr>
        <w:spacing w:after="0" w:line="240" w:lineRule="auto"/>
      </w:pPr>
    </w:p>
    <w:p w14:paraId="78C4C671" w14:textId="77777777" w:rsidR="00DB4149" w:rsidRPr="00AE36AE" w:rsidRDefault="00DB4149" w:rsidP="003A6540">
      <w:pPr>
        <w:spacing w:after="0" w:line="240" w:lineRule="auto"/>
        <w:jc w:val="both"/>
        <w:rPr>
          <w:b/>
          <w:sz w:val="20"/>
          <w:szCs w:val="20"/>
        </w:rPr>
      </w:pPr>
      <w:r>
        <w:rPr>
          <w:b/>
          <w:sz w:val="20"/>
          <w:szCs w:val="20"/>
        </w:rPr>
        <w:t>Acerca de Brett Martin:</w:t>
      </w:r>
    </w:p>
    <w:p w14:paraId="2FFDE532" w14:textId="77777777" w:rsidR="00DB4149" w:rsidRPr="00B7442A" w:rsidRDefault="007F3982" w:rsidP="003A6540">
      <w:pPr>
        <w:spacing w:after="0" w:line="240" w:lineRule="auto"/>
        <w:jc w:val="both"/>
        <w:rPr>
          <w:sz w:val="20"/>
          <w:szCs w:val="20"/>
        </w:rPr>
      </w:pPr>
      <w:r>
        <w:rPr>
          <w:sz w:val="20"/>
          <w:szCs w:val="20"/>
        </w:rPr>
        <w:t xml:space="preserve">Brett Martin, una empresa fundada en Reino Unido, cuenta con más de 800 empleados en varias sedes del Reino Unido y Europa, y es líder del mercado en la fabricación de productos plásticos especializados para </w:t>
      </w:r>
      <w:r>
        <w:rPr>
          <w:sz w:val="20"/>
          <w:szCs w:val="20"/>
        </w:rPr>
        <w:lastRenderedPageBreak/>
        <w:t>construcción, techos, ingeniería, impresión y cartelería. La empresa exporta más del 50% de su facturación de 110 millones de libras a más de 70 países de todo el mundo.</w:t>
      </w:r>
    </w:p>
    <w:p w14:paraId="3A4E8AA7" w14:textId="77777777" w:rsidR="00DB4149" w:rsidRPr="00B7442A" w:rsidRDefault="00DB4149" w:rsidP="001931C6">
      <w:pPr>
        <w:spacing w:after="0" w:line="240" w:lineRule="auto"/>
        <w:rPr>
          <w:sz w:val="20"/>
          <w:szCs w:val="20"/>
        </w:rPr>
      </w:pPr>
    </w:p>
    <w:p w14:paraId="7229FA30" w14:textId="77777777" w:rsidR="00DB4149" w:rsidRPr="00AE36AE" w:rsidRDefault="00DB4149" w:rsidP="001931C6">
      <w:pPr>
        <w:spacing w:after="0" w:line="240" w:lineRule="auto"/>
        <w:rPr>
          <w:b/>
          <w:sz w:val="20"/>
          <w:szCs w:val="20"/>
        </w:rPr>
      </w:pPr>
      <w:r>
        <w:rPr>
          <w:b/>
          <w:sz w:val="20"/>
          <w:szCs w:val="20"/>
        </w:rPr>
        <w:t xml:space="preserve">Más información: </w:t>
      </w:r>
    </w:p>
    <w:p w14:paraId="4F6FF541" w14:textId="771A0A55" w:rsidR="00DB4149" w:rsidRPr="00B7442A" w:rsidRDefault="008E1D00" w:rsidP="001931C6">
      <w:pPr>
        <w:spacing w:after="0" w:line="240" w:lineRule="auto"/>
        <w:rPr>
          <w:sz w:val="20"/>
          <w:szCs w:val="20"/>
        </w:rPr>
      </w:pPr>
      <w:r>
        <w:rPr>
          <w:sz w:val="20"/>
          <w:szCs w:val="20"/>
        </w:rPr>
        <w:t>Tom Platt</w:t>
      </w:r>
      <w:r>
        <w:rPr>
          <w:sz w:val="20"/>
          <w:szCs w:val="20"/>
        </w:rPr>
        <w:tab/>
      </w:r>
      <w:r>
        <w:rPr>
          <w:sz w:val="20"/>
          <w:szCs w:val="20"/>
        </w:rPr>
        <w:tab/>
      </w:r>
      <w:r>
        <w:rPr>
          <w:sz w:val="20"/>
          <w:szCs w:val="20"/>
        </w:rPr>
        <w:tab/>
      </w:r>
      <w:r>
        <w:rPr>
          <w:sz w:val="20"/>
          <w:szCs w:val="20"/>
        </w:rPr>
        <w:tab/>
      </w:r>
      <w:r>
        <w:rPr>
          <w:sz w:val="20"/>
          <w:szCs w:val="20"/>
        </w:rPr>
        <w:tab/>
      </w:r>
      <w:r>
        <w:rPr>
          <w:sz w:val="20"/>
          <w:szCs w:val="20"/>
        </w:rPr>
        <w:tab/>
        <w:t>Hayley Lowry</w:t>
      </w:r>
    </w:p>
    <w:p w14:paraId="15209529" w14:textId="77777777" w:rsidR="00DB4149" w:rsidRPr="00B7442A" w:rsidRDefault="00DB4149" w:rsidP="001931C6">
      <w:pPr>
        <w:spacing w:after="0" w:line="240" w:lineRule="auto"/>
        <w:rPr>
          <w:sz w:val="20"/>
          <w:szCs w:val="20"/>
        </w:rPr>
      </w:pPr>
      <w:r>
        <w:rPr>
          <w:sz w:val="20"/>
          <w:szCs w:val="20"/>
        </w:rPr>
        <w:t>AD Communications</w:t>
      </w:r>
      <w:r>
        <w:rPr>
          <w:sz w:val="20"/>
          <w:szCs w:val="20"/>
        </w:rPr>
        <w:tab/>
      </w:r>
      <w:r>
        <w:rPr>
          <w:sz w:val="20"/>
          <w:szCs w:val="20"/>
        </w:rPr>
        <w:tab/>
      </w:r>
      <w:r>
        <w:rPr>
          <w:sz w:val="20"/>
          <w:szCs w:val="20"/>
        </w:rPr>
        <w:tab/>
      </w:r>
      <w:r>
        <w:rPr>
          <w:sz w:val="20"/>
          <w:szCs w:val="20"/>
        </w:rPr>
        <w:tab/>
      </w:r>
      <w:r>
        <w:rPr>
          <w:sz w:val="20"/>
          <w:szCs w:val="20"/>
        </w:rPr>
        <w:tab/>
        <w:t>Director de marketing de Brett Martin</w:t>
      </w:r>
    </w:p>
    <w:p w14:paraId="1E06F181" w14:textId="77777777" w:rsidR="00DB4149" w:rsidRPr="00B7442A" w:rsidRDefault="00DB4149" w:rsidP="001931C6">
      <w:pPr>
        <w:spacing w:after="0" w:line="240" w:lineRule="auto"/>
        <w:rPr>
          <w:sz w:val="20"/>
          <w:szCs w:val="20"/>
        </w:rPr>
      </w:pPr>
      <w:r>
        <w:rPr>
          <w:sz w:val="20"/>
          <w:szCs w:val="20"/>
        </w:rPr>
        <w:t xml:space="preserve">Tel: + 44 (0) 1372 464470        </w:t>
      </w:r>
      <w:r>
        <w:rPr>
          <w:sz w:val="20"/>
          <w:szCs w:val="20"/>
        </w:rPr>
        <w:tab/>
      </w:r>
      <w:r>
        <w:rPr>
          <w:sz w:val="20"/>
          <w:szCs w:val="20"/>
        </w:rPr>
        <w:tab/>
      </w:r>
      <w:r>
        <w:rPr>
          <w:sz w:val="20"/>
          <w:szCs w:val="20"/>
        </w:rPr>
        <w:tab/>
      </w:r>
      <w:r>
        <w:rPr>
          <w:sz w:val="20"/>
          <w:szCs w:val="20"/>
        </w:rPr>
        <w:tab/>
        <w:t>Tel.:  +44 (0) 28 9084 9999</w:t>
      </w:r>
    </w:p>
    <w:p w14:paraId="7DC2C882" w14:textId="2CA40584" w:rsidR="00DB4149" w:rsidRPr="00B7442A" w:rsidRDefault="00DB4149" w:rsidP="001931C6">
      <w:pPr>
        <w:spacing w:after="0" w:line="240" w:lineRule="auto"/>
        <w:rPr>
          <w:sz w:val="20"/>
          <w:szCs w:val="20"/>
        </w:rPr>
      </w:pPr>
      <w:r>
        <w:rPr>
          <w:sz w:val="20"/>
          <w:szCs w:val="20"/>
        </w:rPr>
        <w:t xml:space="preserve">Correo electrónico: </w:t>
      </w:r>
      <w:hyperlink r:id="rId12" w:history="1">
        <w:r>
          <w:rPr>
            <w:rStyle w:val="Hyperlink"/>
            <w:sz w:val="20"/>
            <w:szCs w:val="20"/>
          </w:rPr>
          <w:t>tplatt@adcomms.co.uk</w:t>
        </w:r>
      </w:hyperlink>
      <w:r>
        <w:rPr>
          <w:sz w:val="20"/>
          <w:szCs w:val="20"/>
        </w:rPr>
        <w:tab/>
      </w:r>
      <w:r>
        <w:rPr>
          <w:sz w:val="20"/>
          <w:szCs w:val="20"/>
        </w:rPr>
        <w:tab/>
      </w:r>
      <w:r>
        <w:rPr>
          <w:sz w:val="20"/>
          <w:szCs w:val="20"/>
        </w:rPr>
        <w:tab/>
      </w:r>
      <w:r>
        <w:rPr>
          <w:sz w:val="20"/>
          <w:szCs w:val="20"/>
        </w:rPr>
        <w:tab/>
        <w:t xml:space="preserve">Correo electrónico:  </w:t>
      </w:r>
      <w:hyperlink r:id="rId13" w:history="1">
        <w:r>
          <w:rPr>
            <w:rStyle w:val="Hyperlink"/>
            <w:sz w:val="20"/>
            <w:szCs w:val="20"/>
          </w:rPr>
          <w:t>Hayleylowry@brettmartin.com</w:t>
        </w:r>
      </w:hyperlink>
    </w:p>
    <w:sectPr w:rsidR="00DB4149" w:rsidRPr="00B7442A" w:rsidSect="008C6102">
      <w:pgSz w:w="11906" w:h="16838"/>
      <w:pgMar w:top="1276" w:right="1558" w:bottom="709" w:left="1560"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49BC" w14:textId="77777777" w:rsidR="00A26F90" w:rsidRDefault="00A26F90" w:rsidP="006051C3">
      <w:pPr>
        <w:spacing w:after="0" w:line="240" w:lineRule="auto"/>
      </w:pPr>
      <w:r>
        <w:separator/>
      </w:r>
    </w:p>
  </w:endnote>
  <w:endnote w:type="continuationSeparator" w:id="0">
    <w:p w14:paraId="641B07A0" w14:textId="77777777" w:rsidR="00A26F90" w:rsidRDefault="00A26F90" w:rsidP="006051C3">
      <w:pPr>
        <w:spacing w:after="0" w:line="240" w:lineRule="auto"/>
      </w:pPr>
      <w:r>
        <w:continuationSeparator/>
      </w:r>
    </w:p>
  </w:endnote>
  <w:endnote w:type="continuationNotice" w:id="1">
    <w:p w14:paraId="38671773" w14:textId="77777777" w:rsidR="00A26F90" w:rsidRDefault="00A2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7F7F5" w14:textId="77777777" w:rsidR="00A26F90" w:rsidRDefault="00A26F90" w:rsidP="006051C3">
      <w:pPr>
        <w:spacing w:after="0" w:line="240" w:lineRule="auto"/>
      </w:pPr>
      <w:r>
        <w:separator/>
      </w:r>
    </w:p>
  </w:footnote>
  <w:footnote w:type="continuationSeparator" w:id="0">
    <w:p w14:paraId="17DAFC13" w14:textId="77777777" w:rsidR="00A26F90" w:rsidRDefault="00A26F90" w:rsidP="006051C3">
      <w:pPr>
        <w:spacing w:after="0" w:line="240" w:lineRule="auto"/>
      </w:pPr>
      <w:r>
        <w:continuationSeparator/>
      </w:r>
    </w:p>
  </w:footnote>
  <w:footnote w:type="continuationNotice" w:id="1">
    <w:p w14:paraId="2DBDE249" w14:textId="77777777" w:rsidR="00A26F90" w:rsidRDefault="00A26F9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819"/>
    <w:multiLevelType w:val="hybridMultilevel"/>
    <w:tmpl w:val="7AE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228D"/>
    <w:multiLevelType w:val="hybridMultilevel"/>
    <w:tmpl w:val="6F8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D18BE"/>
    <w:multiLevelType w:val="hybridMultilevel"/>
    <w:tmpl w:val="DCD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77315"/>
    <w:multiLevelType w:val="hybridMultilevel"/>
    <w:tmpl w:val="BAA8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65DC3"/>
    <w:multiLevelType w:val="multilevel"/>
    <w:tmpl w:val="57FE08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420826"/>
    <w:multiLevelType w:val="hybridMultilevel"/>
    <w:tmpl w:val="B72E0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D9D63ED"/>
    <w:multiLevelType w:val="hybridMultilevel"/>
    <w:tmpl w:val="724A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AA"/>
    <w:rsid w:val="0000493E"/>
    <w:rsid w:val="00021F53"/>
    <w:rsid w:val="00025517"/>
    <w:rsid w:val="0002784C"/>
    <w:rsid w:val="00034650"/>
    <w:rsid w:val="000443C5"/>
    <w:rsid w:val="00045F04"/>
    <w:rsid w:val="00070288"/>
    <w:rsid w:val="000734F7"/>
    <w:rsid w:val="00091138"/>
    <w:rsid w:val="00093216"/>
    <w:rsid w:val="000A4729"/>
    <w:rsid w:val="000B1573"/>
    <w:rsid w:val="000B1B56"/>
    <w:rsid w:val="000B7758"/>
    <w:rsid w:val="000C298F"/>
    <w:rsid w:val="000C2A8E"/>
    <w:rsid w:val="000C434C"/>
    <w:rsid w:val="000C7562"/>
    <w:rsid w:val="000C7BE1"/>
    <w:rsid w:val="000D2BB9"/>
    <w:rsid w:val="000D533F"/>
    <w:rsid w:val="000D65C1"/>
    <w:rsid w:val="000E26C7"/>
    <w:rsid w:val="000E2D66"/>
    <w:rsid w:val="000E58FD"/>
    <w:rsid w:val="000F3276"/>
    <w:rsid w:val="000F3C0B"/>
    <w:rsid w:val="000F5AB4"/>
    <w:rsid w:val="000F6366"/>
    <w:rsid w:val="0010192F"/>
    <w:rsid w:val="00125241"/>
    <w:rsid w:val="0013046F"/>
    <w:rsid w:val="00133137"/>
    <w:rsid w:val="00133847"/>
    <w:rsid w:val="00135F10"/>
    <w:rsid w:val="001377CF"/>
    <w:rsid w:val="00141A5E"/>
    <w:rsid w:val="00143B2B"/>
    <w:rsid w:val="0015024F"/>
    <w:rsid w:val="00161407"/>
    <w:rsid w:val="00180A99"/>
    <w:rsid w:val="00183F9F"/>
    <w:rsid w:val="001840A9"/>
    <w:rsid w:val="001907E6"/>
    <w:rsid w:val="001931C6"/>
    <w:rsid w:val="001A1D01"/>
    <w:rsid w:val="001A6D82"/>
    <w:rsid w:val="001A6F26"/>
    <w:rsid w:val="001B6D8B"/>
    <w:rsid w:val="001B6E96"/>
    <w:rsid w:val="001C4E32"/>
    <w:rsid w:val="001C7391"/>
    <w:rsid w:val="001D0649"/>
    <w:rsid w:val="001D335C"/>
    <w:rsid w:val="001D53D4"/>
    <w:rsid w:val="001D5483"/>
    <w:rsid w:val="001E139E"/>
    <w:rsid w:val="001E2C42"/>
    <w:rsid w:val="001E3FD0"/>
    <w:rsid w:val="001F3BEA"/>
    <w:rsid w:val="00206D85"/>
    <w:rsid w:val="00222D5B"/>
    <w:rsid w:val="00230864"/>
    <w:rsid w:val="0023147F"/>
    <w:rsid w:val="00232E54"/>
    <w:rsid w:val="00236865"/>
    <w:rsid w:val="00237C8D"/>
    <w:rsid w:val="00240613"/>
    <w:rsid w:val="00240FFD"/>
    <w:rsid w:val="00241EFC"/>
    <w:rsid w:val="002468B9"/>
    <w:rsid w:val="002539E7"/>
    <w:rsid w:val="00257EF4"/>
    <w:rsid w:val="0026343B"/>
    <w:rsid w:val="0026425B"/>
    <w:rsid w:val="002707A2"/>
    <w:rsid w:val="00273A6D"/>
    <w:rsid w:val="00274222"/>
    <w:rsid w:val="002821FB"/>
    <w:rsid w:val="002835F1"/>
    <w:rsid w:val="002870FD"/>
    <w:rsid w:val="002A567D"/>
    <w:rsid w:val="002A585C"/>
    <w:rsid w:val="002C40D0"/>
    <w:rsid w:val="002D48AC"/>
    <w:rsid w:val="002E4CC2"/>
    <w:rsid w:val="002E7D8A"/>
    <w:rsid w:val="002F7C20"/>
    <w:rsid w:val="0030009F"/>
    <w:rsid w:val="00300C88"/>
    <w:rsid w:val="00301302"/>
    <w:rsid w:val="00301E5E"/>
    <w:rsid w:val="003031B6"/>
    <w:rsid w:val="00311546"/>
    <w:rsid w:val="00322470"/>
    <w:rsid w:val="00323182"/>
    <w:rsid w:val="0033176D"/>
    <w:rsid w:val="00331B11"/>
    <w:rsid w:val="003430E8"/>
    <w:rsid w:val="00344F59"/>
    <w:rsid w:val="0036460B"/>
    <w:rsid w:val="00372ED7"/>
    <w:rsid w:val="0037694C"/>
    <w:rsid w:val="00384985"/>
    <w:rsid w:val="00386902"/>
    <w:rsid w:val="0039544E"/>
    <w:rsid w:val="003A04EF"/>
    <w:rsid w:val="003A6540"/>
    <w:rsid w:val="003A7526"/>
    <w:rsid w:val="003B0C92"/>
    <w:rsid w:val="003B29E0"/>
    <w:rsid w:val="003B4017"/>
    <w:rsid w:val="003B5931"/>
    <w:rsid w:val="003B6CA6"/>
    <w:rsid w:val="003C6EA4"/>
    <w:rsid w:val="003C7B30"/>
    <w:rsid w:val="003D5482"/>
    <w:rsid w:val="003E1F1D"/>
    <w:rsid w:val="003E3F9A"/>
    <w:rsid w:val="003E4F7A"/>
    <w:rsid w:val="003F017D"/>
    <w:rsid w:val="003F155E"/>
    <w:rsid w:val="003F6B5A"/>
    <w:rsid w:val="003F7ED3"/>
    <w:rsid w:val="004005EC"/>
    <w:rsid w:val="00405226"/>
    <w:rsid w:val="00417976"/>
    <w:rsid w:val="00421030"/>
    <w:rsid w:val="004223D5"/>
    <w:rsid w:val="00436B93"/>
    <w:rsid w:val="00446A8A"/>
    <w:rsid w:val="00453A93"/>
    <w:rsid w:val="00462BAA"/>
    <w:rsid w:val="0046475E"/>
    <w:rsid w:val="00465458"/>
    <w:rsid w:val="00477343"/>
    <w:rsid w:val="00487E72"/>
    <w:rsid w:val="00496F25"/>
    <w:rsid w:val="004A79B9"/>
    <w:rsid w:val="004C6AE5"/>
    <w:rsid w:val="004D13AB"/>
    <w:rsid w:val="004D5111"/>
    <w:rsid w:val="004D7B7E"/>
    <w:rsid w:val="004E34E3"/>
    <w:rsid w:val="004F147F"/>
    <w:rsid w:val="004F74BA"/>
    <w:rsid w:val="004F7BCE"/>
    <w:rsid w:val="00504FF9"/>
    <w:rsid w:val="00506C60"/>
    <w:rsid w:val="0051216B"/>
    <w:rsid w:val="00513D2F"/>
    <w:rsid w:val="0052324B"/>
    <w:rsid w:val="00540FDE"/>
    <w:rsid w:val="00543B0F"/>
    <w:rsid w:val="00551350"/>
    <w:rsid w:val="00552790"/>
    <w:rsid w:val="0055686A"/>
    <w:rsid w:val="00564F85"/>
    <w:rsid w:val="0059577F"/>
    <w:rsid w:val="00595EE8"/>
    <w:rsid w:val="00597041"/>
    <w:rsid w:val="005A04AF"/>
    <w:rsid w:val="005A2D4C"/>
    <w:rsid w:val="005A367E"/>
    <w:rsid w:val="005A6115"/>
    <w:rsid w:val="005D083C"/>
    <w:rsid w:val="005D3567"/>
    <w:rsid w:val="005D7AAD"/>
    <w:rsid w:val="005F2837"/>
    <w:rsid w:val="005F6999"/>
    <w:rsid w:val="00600645"/>
    <w:rsid w:val="006051C3"/>
    <w:rsid w:val="0061020E"/>
    <w:rsid w:val="00614470"/>
    <w:rsid w:val="00624A53"/>
    <w:rsid w:val="00624B0F"/>
    <w:rsid w:val="00630655"/>
    <w:rsid w:val="00637AA7"/>
    <w:rsid w:val="00640123"/>
    <w:rsid w:val="006554CA"/>
    <w:rsid w:val="006601A9"/>
    <w:rsid w:val="00661D6D"/>
    <w:rsid w:val="00662F84"/>
    <w:rsid w:val="006639C0"/>
    <w:rsid w:val="00664A95"/>
    <w:rsid w:val="00665DAA"/>
    <w:rsid w:val="00672C07"/>
    <w:rsid w:val="00677A9D"/>
    <w:rsid w:val="006848EE"/>
    <w:rsid w:val="00697351"/>
    <w:rsid w:val="006B0F7D"/>
    <w:rsid w:val="006B1001"/>
    <w:rsid w:val="006B6AF6"/>
    <w:rsid w:val="006C39E1"/>
    <w:rsid w:val="006C4C61"/>
    <w:rsid w:val="006D0089"/>
    <w:rsid w:val="006E5E5E"/>
    <w:rsid w:val="006E7740"/>
    <w:rsid w:val="006F2A61"/>
    <w:rsid w:val="006F3D40"/>
    <w:rsid w:val="007038B5"/>
    <w:rsid w:val="007138BA"/>
    <w:rsid w:val="00714523"/>
    <w:rsid w:val="00715572"/>
    <w:rsid w:val="007207A8"/>
    <w:rsid w:val="00720921"/>
    <w:rsid w:val="00725C6B"/>
    <w:rsid w:val="00730B87"/>
    <w:rsid w:val="007355BE"/>
    <w:rsid w:val="007403EA"/>
    <w:rsid w:val="00747ADF"/>
    <w:rsid w:val="007547F5"/>
    <w:rsid w:val="00754D3A"/>
    <w:rsid w:val="00757093"/>
    <w:rsid w:val="007641E1"/>
    <w:rsid w:val="00771E95"/>
    <w:rsid w:val="00774C9F"/>
    <w:rsid w:val="00776CC1"/>
    <w:rsid w:val="00780E95"/>
    <w:rsid w:val="0078368E"/>
    <w:rsid w:val="007874E8"/>
    <w:rsid w:val="00790307"/>
    <w:rsid w:val="007A4817"/>
    <w:rsid w:val="007A64C7"/>
    <w:rsid w:val="007A685F"/>
    <w:rsid w:val="007B3845"/>
    <w:rsid w:val="007C2D0D"/>
    <w:rsid w:val="007C4093"/>
    <w:rsid w:val="007C52EF"/>
    <w:rsid w:val="007D0970"/>
    <w:rsid w:val="007D1201"/>
    <w:rsid w:val="007E350D"/>
    <w:rsid w:val="007E4BAF"/>
    <w:rsid w:val="007F3982"/>
    <w:rsid w:val="007F5C6D"/>
    <w:rsid w:val="00800802"/>
    <w:rsid w:val="00804E1B"/>
    <w:rsid w:val="0080623C"/>
    <w:rsid w:val="00811A5E"/>
    <w:rsid w:val="00812A3D"/>
    <w:rsid w:val="00813AC7"/>
    <w:rsid w:val="00815146"/>
    <w:rsid w:val="00822682"/>
    <w:rsid w:val="00823653"/>
    <w:rsid w:val="0082434E"/>
    <w:rsid w:val="00825FE3"/>
    <w:rsid w:val="008262F4"/>
    <w:rsid w:val="0083253D"/>
    <w:rsid w:val="008334A4"/>
    <w:rsid w:val="008342E7"/>
    <w:rsid w:val="00835560"/>
    <w:rsid w:val="008363AE"/>
    <w:rsid w:val="00840DBD"/>
    <w:rsid w:val="0084147B"/>
    <w:rsid w:val="00842934"/>
    <w:rsid w:val="00844035"/>
    <w:rsid w:val="008532A2"/>
    <w:rsid w:val="00861181"/>
    <w:rsid w:val="00866764"/>
    <w:rsid w:val="00881A33"/>
    <w:rsid w:val="00891E99"/>
    <w:rsid w:val="008A195A"/>
    <w:rsid w:val="008A54F5"/>
    <w:rsid w:val="008B0D7D"/>
    <w:rsid w:val="008B4B9D"/>
    <w:rsid w:val="008C1D30"/>
    <w:rsid w:val="008C6102"/>
    <w:rsid w:val="008E0220"/>
    <w:rsid w:val="008E178E"/>
    <w:rsid w:val="008E1D00"/>
    <w:rsid w:val="008E7C1E"/>
    <w:rsid w:val="008F0096"/>
    <w:rsid w:val="008F0A55"/>
    <w:rsid w:val="00911D7D"/>
    <w:rsid w:val="00913A87"/>
    <w:rsid w:val="0091469B"/>
    <w:rsid w:val="00920353"/>
    <w:rsid w:val="009217A0"/>
    <w:rsid w:val="00922104"/>
    <w:rsid w:val="009232B2"/>
    <w:rsid w:val="00934249"/>
    <w:rsid w:val="00935083"/>
    <w:rsid w:val="00941161"/>
    <w:rsid w:val="0094254E"/>
    <w:rsid w:val="0094401C"/>
    <w:rsid w:val="00951E81"/>
    <w:rsid w:val="00954143"/>
    <w:rsid w:val="00957BD1"/>
    <w:rsid w:val="00962060"/>
    <w:rsid w:val="009620E1"/>
    <w:rsid w:val="009741A5"/>
    <w:rsid w:val="00981B00"/>
    <w:rsid w:val="009870FE"/>
    <w:rsid w:val="00993CA5"/>
    <w:rsid w:val="0099519A"/>
    <w:rsid w:val="00996450"/>
    <w:rsid w:val="009A4376"/>
    <w:rsid w:val="009B2075"/>
    <w:rsid w:val="009B28EE"/>
    <w:rsid w:val="009C0AF4"/>
    <w:rsid w:val="009C16C3"/>
    <w:rsid w:val="009D09A3"/>
    <w:rsid w:val="009E0F43"/>
    <w:rsid w:val="009E4C72"/>
    <w:rsid w:val="009E507B"/>
    <w:rsid w:val="00A0027C"/>
    <w:rsid w:val="00A00939"/>
    <w:rsid w:val="00A23C3A"/>
    <w:rsid w:val="00A26F90"/>
    <w:rsid w:val="00A313E6"/>
    <w:rsid w:val="00A3538E"/>
    <w:rsid w:val="00A369A7"/>
    <w:rsid w:val="00A4750E"/>
    <w:rsid w:val="00A540BF"/>
    <w:rsid w:val="00A545A7"/>
    <w:rsid w:val="00A578FD"/>
    <w:rsid w:val="00A61865"/>
    <w:rsid w:val="00A62294"/>
    <w:rsid w:val="00A644B1"/>
    <w:rsid w:val="00A85C7E"/>
    <w:rsid w:val="00A86E53"/>
    <w:rsid w:val="00A96522"/>
    <w:rsid w:val="00AA2D03"/>
    <w:rsid w:val="00AA3B6F"/>
    <w:rsid w:val="00AB0129"/>
    <w:rsid w:val="00AB09FF"/>
    <w:rsid w:val="00AC2A97"/>
    <w:rsid w:val="00AD3D44"/>
    <w:rsid w:val="00AD423C"/>
    <w:rsid w:val="00AE0C96"/>
    <w:rsid w:val="00AE36AE"/>
    <w:rsid w:val="00AF61C5"/>
    <w:rsid w:val="00AF6A43"/>
    <w:rsid w:val="00AF6EEA"/>
    <w:rsid w:val="00AF7AD9"/>
    <w:rsid w:val="00B05C36"/>
    <w:rsid w:val="00B1035A"/>
    <w:rsid w:val="00B249EF"/>
    <w:rsid w:val="00B264EF"/>
    <w:rsid w:val="00B26ACF"/>
    <w:rsid w:val="00B340BA"/>
    <w:rsid w:val="00B467A5"/>
    <w:rsid w:val="00B471CB"/>
    <w:rsid w:val="00B5098C"/>
    <w:rsid w:val="00B54AD4"/>
    <w:rsid w:val="00B62D78"/>
    <w:rsid w:val="00B64397"/>
    <w:rsid w:val="00B7442A"/>
    <w:rsid w:val="00B84E77"/>
    <w:rsid w:val="00B86819"/>
    <w:rsid w:val="00B86F5E"/>
    <w:rsid w:val="00B94DF3"/>
    <w:rsid w:val="00BA58C2"/>
    <w:rsid w:val="00BB1BDF"/>
    <w:rsid w:val="00BD6298"/>
    <w:rsid w:val="00BF09F0"/>
    <w:rsid w:val="00BF0D0D"/>
    <w:rsid w:val="00BF49BF"/>
    <w:rsid w:val="00C02080"/>
    <w:rsid w:val="00C02145"/>
    <w:rsid w:val="00C02920"/>
    <w:rsid w:val="00C07292"/>
    <w:rsid w:val="00C1568A"/>
    <w:rsid w:val="00C20CFC"/>
    <w:rsid w:val="00C2174B"/>
    <w:rsid w:val="00C23976"/>
    <w:rsid w:val="00C35AD0"/>
    <w:rsid w:val="00C35BC6"/>
    <w:rsid w:val="00C36350"/>
    <w:rsid w:val="00C37084"/>
    <w:rsid w:val="00C4078C"/>
    <w:rsid w:val="00C410C8"/>
    <w:rsid w:val="00C501F8"/>
    <w:rsid w:val="00C545A2"/>
    <w:rsid w:val="00C55417"/>
    <w:rsid w:val="00C562F8"/>
    <w:rsid w:val="00C56AA9"/>
    <w:rsid w:val="00C61370"/>
    <w:rsid w:val="00C7345C"/>
    <w:rsid w:val="00C748C7"/>
    <w:rsid w:val="00C74D01"/>
    <w:rsid w:val="00C77077"/>
    <w:rsid w:val="00C80DEE"/>
    <w:rsid w:val="00C854C7"/>
    <w:rsid w:val="00C9375F"/>
    <w:rsid w:val="00CA169C"/>
    <w:rsid w:val="00CA5F0D"/>
    <w:rsid w:val="00CA64F5"/>
    <w:rsid w:val="00CB09B3"/>
    <w:rsid w:val="00CB6AD6"/>
    <w:rsid w:val="00CD0AF1"/>
    <w:rsid w:val="00CD3280"/>
    <w:rsid w:val="00CD4A37"/>
    <w:rsid w:val="00CE1609"/>
    <w:rsid w:val="00CE21F5"/>
    <w:rsid w:val="00CF0AB2"/>
    <w:rsid w:val="00CF2BEB"/>
    <w:rsid w:val="00D013D6"/>
    <w:rsid w:val="00D045C2"/>
    <w:rsid w:val="00D1312D"/>
    <w:rsid w:val="00D16E82"/>
    <w:rsid w:val="00D23D05"/>
    <w:rsid w:val="00D25D88"/>
    <w:rsid w:val="00D27698"/>
    <w:rsid w:val="00D322AE"/>
    <w:rsid w:val="00D3470F"/>
    <w:rsid w:val="00D3621D"/>
    <w:rsid w:val="00D405E7"/>
    <w:rsid w:val="00D412F7"/>
    <w:rsid w:val="00D5016D"/>
    <w:rsid w:val="00D53DAE"/>
    <w:rsid w:val="00D61812"/>
    <w:rsid w:val="00D647B3"/>
    <w:rsid w:val="00D7489F"/>
    <w:rsid w:val="00D87D8E"/>
    <w:rsid w:val="00D91128"/>
    <w:rsid w:val="00D97DA1"/>
    <w:rsid w:val="00DA104E"/>
    <w:rsid w:val="00DA4CC5"/>
    <w:rsid w:val="00DA5510"/>
    <w:rsid w:val="00DA72CE"/>
    <w:rsid w:val="00DB2FDA"/>
    <w:rsid w:val="00DB3B12"/>
    <w:rsid w:val="00DB4149"/>
    <w:rsid w:val="00DB7DE2"/>
    <w:rsid w:val="00DC10F7"/>
    <w:rsid w:val="00DC1377"/>
    <w:rsid w:val="00DD3CE2"/>
    <w:rsid w:val="00E005EC"/>
    <w:rsid w:val="00E0308F"/>
    <w:rsid w:val="00E05483"/>
    <w:rsid w:val="00E05E2A"/>
    <w:rsid w:val="00E0607F"/>
    <w:rsid w:val="00E1441B"/>
    <w:rsid w:val="00E15836"/>
    <w:rsid w:val="00E16401"/>
    <w:rsid w:val="00E222C9"/>
    <w:rsid w:val="00E2475A"/>
    <w:rsid w:val="00E31119"/>
    <w:rsid w:val="00E31DF1"/>
    <w:rsid w:val="00E33572"/>
    <w:rsid w:val="00E36B5D"/>
    <w:rsid w:val="00E510F7"/>
    <w:rsid w:val="00E51707"/>
    <w:rsid w:val="00E54997"/>
    <w:rsid w:val="00E54AE9"/>
    <w:rsid w:val="00E55BB7"/>
    <w:rsid w:val="00E55DB5"/>
    <w:rsid w:val="00E62E80"/>
    <w:rsid w:val="00E73066"/>
    <w:rsid w:val="00E75202"/>
    <w:rsid w:val="00E76C50"/>
    <w:rsid w:val="00E8107C"/>
    <w:rsid w:val="00E861DC"/>
    <w:rsid w:val="00E875F6"/>
    <w:rsid w:val="00E93DC8"/>
    <w:rsid w:val="00E97486"/>
    <w:rsid w:val="00E9750D"/>
    <w:rsid w:val="00EA3E74"/>
    <w:rsid w:val="00EA72F9"/>
    <w:rsid w:val="00EA7EB0"/>
    <w:rsid w:val="00EB1A41"/>
    <w:rsid w:val="00EB2390"/>
    <w:rsid w:val="00EB4412"/>
    <w:rsid w:val="00EB5E6C"/>
    <w:rsid w:val="00EB70C9"/>
    <w:rsid w:val="00EC167D"/>
    <w:rsid w:val="00EC43A6"/>
    <w:rsid w:val="00EC5080"/>
    <w:rsid w:val="00ED3113"/>
    <w:rsid w:val="00ED5F7B"/>
    <w:rsid w:val="00EE06C5"/>
    <w:rsid w:val="00EE170A"/>
    <w:rsid w:val="00EE6BA3"/>
    <w:rsid w:val="00EF1A1E"/>
    <w:rsid w:val="00EF7242"/>
    <w:rsid w:val="00F00E6A"/>
    <w:rsid w:val="00F05C11"/>
    <w:rsid w:val="00F0604B"/>
    <w:rsid w:val="00F1252D"/>
    <w:rsid w:val="00F136D7"/>
    <w:rsid w:val="00F2216D"/>
    <w:rsid w:val="00F22A94"/>
    <w:rsid w:val="00F25A3A"/>
    <w:rsid w:val="00F27319"/>
    <w:rsid w:val="00F304E8"/>
    <w:rsid w:val="00F30711"/>
    <w:rsid w:val="00F33635"/>
    <w:rsid w:val="00F40EF9"/>
    <w:rsid w:val="00F43023"/>
    <w:rsid w:val="00F43585"/>
    <w:rsid w:val="00F45764"/>
    <w:rsid w:val="00F46684"/>
    <w:rsid w:val="00F511D8"/>
    <w:rsid w:val="00F545BF"/>
    <w:rsid w:val="00F5771A"/>
    <w:rsid w:val="00F57C4B"/>
    <w:rsid w:val="00F6426C"/>
    <w:rsid w:val="00F658C8"/>
    <w:rsid w:val="00F65CAA"/>
    <w:rsid w:val="00F731A4"/>
    <w:rsid w:val="00F73378"/>
    <w:rsid w:val="00F758FC"/>
    <w:rsid w:val="00F8128C"/>
    <w:rsid w:val="00F81855"/>
    <w:rsid w:val="00F81A1D"/>
    <w:rsid w:val="00F81D4B"/>
    <w:rsid w:val="00F824A1"/>
    <w:rsid w:val="00F84C78"/>
    <w:rsid w:val="00F853CF"/>
    <w:rsid w:val="00F862D3"/>
    <w:rsid w:val="00F863DD"/>
    <w:rsid w:val="00F87637"/>
    <w:rsid w:val="00F9607F"/>
    <w:rsid w:val="00F96C94"/>
    <w:rsid w:val="00FA1F9D"/>
    <w:rsid w:val="00FB30AD"/>
    <w:rsid w:val="00FC52D6"/>
    <w:rsid w:val="00FD7A89"/>
    <w:rsid w:val="00FE226D"/>
    <w:rsid w:val="00FF5728"/>
    <w:rsid w:val="00FF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6EF1B4"/>
  <w15:docId w15:val="{048DE5CF-07AD-4859-B085-ABF47CEB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ES"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A5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47F5"/>
    <w:pPr>
      <w:ind w:left="720"/>
    </w:pPr>
  </w:style>
  <w:style w:type="paragraph" w:styleId="NormalWeb">
    <w:name w:val="Normal (Web)"/>
    <w:basedOn w:val="Normal"/>
    <w:uiPriority w:val="99"/>
    <w:semiHidden/>
    <w:rsid w:val="00034650"/>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rsid w:val="00B7442A"/>
    <w:rPr>
      <w:color w:val="0000FF"/>
      <w:u w:val="single"/>
    </w:rPr>
  </w:style>
  <w:style w:type="paragraph" w:styleId="BalloonText">
    <w:name w:val="Balloon Text"/>
    <w:basedOn w:val="Normal"/>
    <w:link w:val="BalloonTextChar"/>
    <w:uiPriority w:val="99"/>
    <w:semiHidden/>
    <w:rsid w:val="00D61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1812"/>
    <w:rPr>
      <w:rFonts w:ascii="Segoe UI" w:hAnsi="Segoe UI" w:cs="Segoe UI"/>
      <w:sz w:val="18"/>
      <w:szCs w:val="18"/>
    </w:rPr>
  </w:style>
  <w:style w:type="character" w:styleId="CommentReference">
    <w:name w:val="annotation reference"/>
    <w:basedOn w:val="DefaultParagraphFont"/>
    <w:uiPriority w:val="99"/>
    <w:semiHidden/>
    <w:unhideWhenUsed/>
    <w:rsid w:val="009620E1"/>
    <w:rPr>
      <w:sz w:val="16"/>
      <w:szCs w:val="16"/>
    </w:rPr>
  </w:style>
  <w:style w:type="paragraph" w:styleId="CommentText">
    <w:name w:val="annotation text"/>
    <w:basedOn w:val="Normal"/>
    <w:link w:val="CommentTextChar"/>
    <w:uiPriority w:val="99"/>
    <w:semiHidden/>
    <w:unhideWhenUsed/>
    <w:rsid w:val="009620E1"/>
    <w:pPr>
      <w:spacing w:line="240" w:lineRule="auto"/>
    </w:pPr>
    <w:rPr>
      <w:sz w:val="20"/>
      <w:szCs w:val="20"/>
    </w:rPr>
  </w:style>
  <w:style w:type="character" w:customStyle="1" w:styleId="CommentTextChar">
    <w:name w:val="Comment Text Char"/>
    <w:basedOn w:val="DefaultParagraphFont"/>
    <w:link w:val="CommentText"/>
    <w:uiPriority w:val="99"/>
    <w:semiHidden/>
    <w:rsid w:val="009620E1"/>
    <w:rPr>
      <w:rFonts w:cs="Calibri"/>
      <w:sz w:val="20"/>
      <w:szCs w:val="20"/>
    </w:rPr>
  </w:style>
  <w:style w:type="paragraph" w:styleId="CommentSubject">
    <w:name w:val="annotation subject"/>
    <w:basedOn w:val="CommentText"/>
    <w:next w:val="CommentText"/>
    <w:link w:val="CommentSubjectChar"/>
    <w:uiPriority w:val="99"/>
    <w:semiHidden/>
    <w:unhideWhenUsed/>
    <w:rsid w:val="009620E1"/>
    <w:rPr>
      <w:b/>
      <w:bCs/>
    </w:rPr>
  </w:style>
  <w:style w:type="character" w:customStyle="1" w:styleId="CommentSubjectChar">
    <w:name w:val="Comment Subject Char"/>
    <w:basedOn w:val="CommentTextChar"/>
    <w:link w:val="CommentSubject"/>
    <w:uiPriority w:val="99"/>
    <w:semiHidden/>
    <w:rsid w:val="009620E1"/>
    <w:rPr>
      <w:rFonts w:cs="Calibri"/>
      <w:b/>
      <w:bCs/>
      <w:sz w:val="20"/>
      <w:szCs w:val="20"/>
    </w:rPr>
  </w:style>
  <w:style w:type="paragraph" w:styleId="Header">
    <w:name w:val="header"/>
    <w:basedOn w:val="Normal"/>
    <w:link w:val="HeaderChar"/>
    <w:uiPriority w:val="99"/>
    <w:unhideWhenUsed/>
    <w:rsid w:val="00605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C3"/>
    <w:rPr>
      <w:rFonts w:cs="Calibri"/>
    </w:rPr>
  </w:style>
  <w:style w:type="paragraph" w:styleId="Footer">
    <w:name w:val="footer"/>
    <w:basedOn w:val="Normal"/>
    <w:link w:val="FooterChar"/>
    <w:uiPriority w:val="99"/>
    <w:unhideWhenUsed/>
    <w:rsid w:val="00605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C3"/>
    <w:rPr>
      <w:rFonts w:cs="Calibri"/>
    </w:rPr>
  </w:style>
  <w:style w:type="character" w:styleId="FollowedHyperlink">
    <w:name w:val="FollowedHyperlink"/>
    <w:basedOn w:val="DefaultParagraphFont"/>
    <w:uiPriority w:val="99"/>
    <w:semiHidden/>
    <w:unhideWhenUsed/>
    <w:rsid w:val="007A6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3565">
      <w:bodyDiv w:val="1"/>
      <w:marLeft w:val="0"/>
      <w:marRight w:val="0"/>
      <w:marTop w:val="0"/>
      <w:marBottom w:val="0"/>
      <w:divBdr>
        <w:top w:val="none" w:sz="0" w:space="0" w:color="auto"/>
        <w:left w:val="none" w:sz="0" w:space="0" w:color="auto"/>
        <w:bottom w:val="none" w:sz="0" w:space="0" w:color="auto"/>
        <w:right w:val="none" w:sz="0" w:space="0" w:color="auto"/>
      </w:divBdr>
      <w:divsChild>
        <w:div w:id="1582057213">
          <w:marLeft w:val="0"/>
          <w:marRight w:val="0"/>
          <w:marTop w:val="0"/>
          <w:marBottom w:val="0"/>
          <w:divBdr>
            <w:top w:val="none" w:sz="0" w:space="0" w:color="auto"/>
            <w:left w:val="none" w:sz="0" w:space="0" w:color="auto"/>
            <w:bottom w:val="none" w:sz="0" w:space="0" w:color="auto"/>
            <w:right w:val="none" w:sz="0" w:space="0" w:color="auto"/>
          </w:divBdr>
          <w:divsChild>
            <w:div w:id="522209573">
              <w:marLeft w:val="0"/>
              <w:marRight w:val="0"/>
              <w:marTop w:val="0"/>
              <w:marBottom w:val="0"/>
              <w:divBdr>
                <w:top w:val="none" w:sz="0" w:space="0" w:color="auto"/>
                <w:left w:val="none" w:sz="0" w:space="0" w:color="auto"/>
                <w:bottom w:val="none" w:sz="0" w:space="0" w:color="auto"/>
                <w:right w:val="none" w:sz="0" w:space="0" w:color="auto"/>
              </w:divBdr>
            </w:div>
            <w:div w:id="455027548">
              <w:marLeft w:val="0"/>
              <w:marRight w:val="0"/>
              <w:marTop w:val="0"/>
              <w:marBottom w:val="0"/>
              <w:divBdr>
                <w:top w:val="none" w:sz="0" w:space="0" w:color="auto"/>
                <w:left w:val="none" w:sz="0" w:space="0" w:color="auto"/>
                <w:bottom w:val="none" w:sz="0" w:space="0" w:color="auto"/>
                <w:right w:val="none" w:sz="0" w:space="0" w:color="auto"/>
              </w:divBdr>
            </w:div>
            <w:div w:id="1962686229">
              <w:marLeft w:val="0"/>
              <w:marRight w:val="0"/>
              <w:marTop w:val="0"/>
              <w:marBottom w:val="0"/>
              <w:divBdr>
                <w:top w:val="none" w:sz="0" w:space="0" w:color="auto"/>
                <w:left w:val="none" w:sz="0" w:space="0" w:color="auto"/>
                <w:bottom w:val="none" w:sz="0" w:space="0" w:color="auto"/>
                <w:right w:val="none" w:sz="0" w:space="0" w:color="auto"/>
              </w:divBdr>
            </w:div>
            <w:div w:id="1222058843">
              <w:marLeft w:val="0"/>
              <w:marRight w:val="0"/>
              <w:marTop w:val="0"/>
              <w:marBottom w:val="0"/>
              <w:divBdr>
                <w:top w:val="none" w:sz="0" w:space="0" w:color="auto"/>
                <w:left w:val="none" w:sz="0" w:space="0" w:color="auto"/>
                <w:bottom w:val="none" w:sz="0" w:space="0" w:color="auto"/>
                <w:right w:val="none" w:sz="0" w:space="0" w:color="auto"/>
              </w:divBdr>
            </w:div>
            <w:div w:id="1917126694">
              <w:marLeft w:val="0"/>
              <w:marRight w:val="0"/>
              <w:marTop w:val="0"/>
              <w:marBottom w:val="0"/>
              <w:divBdr>
                <w:top w:val="none" w:sz="0" w:space="0" w:color="auto"/>
                <w:left w:val="none" w:sz="0" w:space="0" w:color="auto"/>
                <w:bottom w:val="none" w:sz="0" w:space="0" w:color="auto"/>
                <w:right w:val="none" w:sz="0" w:space="0" w:color="auto"/>
              </w:divBdr>
            </w:div>
            <w:div w:id="359361185">
              <w:marLeft w:val="0"/>
              <w:marRight w:val="0"/>
              <w:marTop w:val="0"/>
              <w:marBottom w:val="0"/>
              <w:divBdr>
                <w:top w:val="none" w:sz="0" w:space="0" w:color="auto"/>
                <w:left w:val="none" w:sz="0" w:space="0" w:color="auto"/>
                <w:bottom w:val="none" w:sz="0" w:space="0" w:color="auto"/>
                <w:right w:val="none" w:sz="0" w:space="0" w:color="auto"/>
              </w:divBdr>
            </w:div>
            <w:div w:id="1178276580">
              <w:marLeft w:val="0"/>
              <w:marRight w:val="0"/>
              <w:marTop w:val="0"/>
              <w:marBottom w:val="0"/>
              <w:divBdr>
                <w:top w:val="none" w:sz="0" w:space="0" w:color="auto"/>
                <w:left w:val="none" w:sz="0" w:space="0" w:color="auto"/>
                <w:bottom w:val="none" w:sz="0" w:space="0" w:color="auto"/>
                <w:right w:val="none" w:sz="0" w:space="0" w:color="auto"/>
              </w:divBdr>
            </w:div>
            <w:div w:id="861012004">
              <w:marLeft w:val="0"/>
              <w:marRight w:val="0"/>
              <w:marTop w:val="0"/>
              <w:marBottom w:val="0"/>
              <w:divBdr>
                <w:top w:val="none" w:sz="0" w:space="0" w:color="auto"/>
                <w:left w:val="none" w:sz="0" w:space="0" w:color="auto"/>
                <w:bottom w:val="none" w:sz="0" w:space="0" w:color="auto"/>
                <w:right w:val="none" w:sz="0" w:space="0" w:color="auto"/>
              </w:divBdr>
            </w:div>
            <w:div w:id="1796482780">
              <w:marLeft w:val="0"/>
              <w:marRight w:val="0"/>
              <w:marTop w:val="0"/>
              <w:marBottom w:val="0"/>
              <w:divBdr>
                <w:top w:val="none" w:sz="0" w:space="0" w:color="auto"/>
                <w:left w:val="none" w:sz="0" w:space="0" w:color="auto"/>
                <w:bottom w:val="none" w:sz="0" w:space="0" w:color="auto"/>
                <w:right w:val="none" w:sz="0" w:space="0" w:color="auto"/>
              </w:divBdr>
            </w:div>
            <w:div w:id="1435516301">
              <w:marLeft w:val="0"/>
              <w:marRight w:val="0"/>
              <w:marTop w:val="0"/>
              <w:marBottom w:val="0"/>
              <w:divBdr>
                <w:top w:val="none" w:sz="0" w:space="0" w:color="auto"/>
                <w:left w:val="none" w:sz="0" w:space="0" w:color="auto"/>
                <w:bottom w:val="none" w:sz="0" w:space="0" w:color="auto"/>
                <w:right w:val="none" w:sz="0" w:space="0" w:color="auto"/>
              </w:divBdr>
            </w:div>
            <w:div w:id="15138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10107">
      <w:bodyDiv w:val="1"/>
      <w:marLeft w:val="0"/>
      <w:marRight w:val="0"/>
      <w:marTop w:val="0"/>
      <w:marBottom w:val="0"/>
      <w:divBdr>
        <w:top w:val="none" w:sz="0" w:space="0" w:color="auto"/>
        <w:left w:val="none" w:sz="0" w:space="0" w:color="auto"/>
        <w:bottom w:val="none" w:sz="0" w:space="0" w:color="auto"/>
        <w:right w:val="none" w:sz="0" w:space="0" w:color="auto"/>
      </w:divBdr>
    </w:div>
    <w:div w:id="1524435654">
      <w:marLeft w:val="0"/>
      <w:marRight w:val="0"/>
      <w:marTop w:val="0"/>
      <w:marBottom w:val="0"/>
      <w:divBdr>
        <w:top w:val="none" w:sz="0" w:space="0" w:color="auto"/>
        <w:left w:val="none" w:sz="0" w:space="0" w:color="auto"/>
        <w:bottom w:val="none" w:sz="0" w:space="0" w:color="auto"/>
        <w:right w:val="none" w:sz="0" w:space="0" w:color="auto"/>
      </w:divBdr>
    </w:div>
    <w:div w:id="1621062744">
      <w:bodyDiv w:val="1"/>
      <w:marLeft w:val="0"/>
      <w:marRight w:val="0"/>
      <w:marTop w:val="0"/>
      <w:marBottom w:val="0"/>
      <w:divBdr>
        <w:top w:val="none" w:sz="0" w:space="0" w:color="auto"/>
        <w:left w:val="none" w:sz="0" w:space="0" w:color="auto"/>
        <w:bottom w:val="none" w:sz="0" w:space="0" w:color="auto"/>
        <w:right w:val="none" w:sz="0" w:space="0" w:color="auto"/>
      </w:divBdr>
      <w:divsChild>
        <w:div w:id="367534195">
          <w:marLeft w:val="0"/>
          <w:marRight w:val="0"/>
          <w:marTop w:val="0"/>
          <w:marBottom w:val="0"/>
          <w:divBdr>
            <w:top w:val="none" w:sz="0" w:space="0" w:color="auto"/>
            <w:left w:val="none" w:sz="0" w:space="0" w:color="auto"/>
            <w:bottom w:val="none" w:sz="0" w:space="0" w:color="auto"/>
            <w:right w:val="none" w:sz="0" w:space="0" w:color="auto"/>
          </w:divBdr>
          <w:divsChild>
            <w:div w:id="1266965409">
              <w:marLeft w:val="0"/>
              <w:marRight w:val="0"/>
              <w:marTop w:val="0"/>
              <w:marBottom w:val="0"/>
              <w:divBdr>
                <w:top w:val="none" w:sz="0" w:space="0" w:color="auto"/>
                <w:left w:val="none" w:sz="0" w:space="0" w:color="auto"/>
                <w:bottom w:val="none" w:sz="0" w:space="0" w:color="auto"/>
                <w:right w:val="none" w:sz="0" w:space="0" w:color="auto"/>
              </w:divBdr>
            </w:div>
            <w:div w:id="1667630526">
              <w:marLeft w:val="0"/>
              <w:marRight w:val="0"/>
              <w:marTop w:val="0"/>
              <w:marBottom w:val="0"/>
              <w:divBdr>
                <w:top w:val="none" w:sz="0" w:space="0" w:color="auto"/>
                <w:left w:val="none" w:sz="0" w:space="0" w:color="auto"/>
                <w:bottom w:val="none" w:sz="0" w:space="0" w:color="auto"/>
                <w:right w:val="none" w:sz="0" w:space="0" w:color="auto"/>
              </w:divBdr>
            </w:div>
            <w:div w:id="1428889871">
              <w:marLeft w:val="0"/>
              <w:marRight w:val="0"/>
              <w:marTop w:val="0"/>
              <w:marBottom w:val="0"/>
              <w:divBdr>
                <w:top w:val="none" w:sz="0" w:space="0" w:color="auto"/>
                <w:left w:val="none" w:sz="0" w:space="0" w:color="auto"/>
                <w:bottom w:val="none" w:sz="0" w:space="0" w:color="auto"/>
                <w:right w:val="none" w:sz="0" w:space="0" w:color="auto"/>
              </w:divBdr>
            </w:div>
            <w:div w:id="1100416067">
              <w:marLeft w:val="0"/>
              <w:marRight w:val="0"/>
              <w:marTop w:val="0"/>
              <w:marBottom w:val="0"/>
              <w:divBdr>
                <w:top w:val="none" w:sz="0" w:space="0" w:color="auto"/>
                <w:left w:val="none" w:sz="0" w:space="0" w:color="auto"/>
                <w:bottom w:val="none" w:sz="0" w:space="0" w:color="auto"/>
                <w:right w:val="none" w:sz="0" w:space="0" w:color="auto"/>
              </w:divBdr>
            </w:div>
            <w:div w:id="36664976">
              <w:marLeft w:val="0"/>
              <w:marRight w:val="0"/>
              <w:marTop w:val="0"/>
              <w:marBottom w:val="0"/>
              <w:divBdr>
                <w:top w:val="none" w:sz="0" w:space="0" w:color="auto"/>
                <w:left w:val="none" w:sz="0" w:space="0" w:color="auto"/>
                <w:bottom w:val="none" w:sz="0" w:space="0" w:color="auto"/>
                <w:right w:val="none" w:sz="0" w:space="0" w:color="auto"/>
              </w:divBdr>
            </w:div>
            <w:div w:id="299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yleylowry@brettmarti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B7EDFE263E54D9C3F2E2F7E34CCA8" ma:contentTypeVersion="3" ma:contentTypeDescription="Create a new document." ma:contentTypeScope="" ma:versionID="3289046d7037cc827ba725994723b45a">
  <xsd:schema xmlns:xsd="http://www.w3.org/2001/XMLSchema" xmlns:xs="http://www.w3.org/2001/XMLSchema" xmlns:p="http://schemas.microsoft.com/office/2006/metadata/properties" xmlns:ns2="33a04f6d-823c-476e-bd30-27cf0fc2b76e" targetNamespace="http://schemas.microsoft.com/office/2006/metadata/properties" ma:root="true" ma:fieldsID="25d86debe65d71ac1f1e2cd247faa666"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825da7a-0051-449e-a8c2-43b716c2d1bd}" ma:internalName="TaxCatchAll" ma:showField="CatchAllData" ma:web="bbe99985-f37b-46a8-93f3-29296d620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Value>4</Value>
      <Value>3</Value>
      <Value>2</Value>
      <Value>1</Value>
    </TaxCatchAll>
    <TaxKeywordTaxHTField xmlns="33a04f6d-823c-476e-bd30-27cf0fc2b76e">
      <Terms xmlns="http://schemas.microsoft.com/office/infopath/2007/PartnerControls">
        <TermInfo xmlns="http://schemas.microsoft.com/office/infopath/2007/PartnerControls">
          <TermName xmlns="http://schemas.microsoft.com/office/infopath/2007/PartnerControls">Brett Martin</TermName>
          <TermId xmlns="http://schemas.microsoft.com/office/infopath/2007/PartnerControls">c0f92bd8-afa0-4df8-acf4-45fa8bb4f0ba</TermId>
        </TermInfo>
        <TermInfo xmlns="http://schemas.microsoft.com/office/infopath/2007/PartnerControls">
          <TermName xmlns="http://schemas.microsoft.com/office/infopath/2007/PartnerControls">Marpet</TermName>
          <TermId xmlns="http://schemas.microsoft.com/office/infopath/2007/PartnerControls">b93624c4-fec2-4a71-b2b0-b143ab7c568d</TermId>
        </TermInfo>
        <TermInfo xmlns="http://schemas.microsoft.com/office/infopath/2007/PartnerControls">
          <TermName xmlns="http://schemas.microsoft.com/office/infopath/2007/PartnerControls">Marlon</TermName>
          <TermId xmlns="http://schemas.microsoft.com/office/infopath/2007/PartnerControls">b31165b4-3353-40aa-92a2-1b1d131b806f</TermId>
        </TermInfo>
        <TermInfo xmlns="http://schemas.microsoft.com/office/infopath/2007/PartnerControls">
          <TermName xmlns="http://schemas.microsoft.com/office/infopath/2007/PartnerControls">Foamalux</TermName>
          <TermId xmlns="http://schemas.microsoft.com/office/infopath/2007/PartnerControls">5da6685d-fd82-4781-8c96-d56187c4e270</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CFC8-0344-4BAD-A568-E7ADCB52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24C1B-65E1-480F-BCE3-9B74B1C888C7}">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33a04f6d-823c-476e-bd30-27cf0fc2b76e"/>
    <ds:schemaRef ds:uri="http://purl.org/dc/terms/"/>
  </ds:schemaRefs>
</ds:datastoreItem>
</file>

<file path=customXml/itemProps3.xml><?xml version="1.0" encoding="utf-8"?>
<ds:datastoreItem xmlns:ds="http://schemas.openxmlformats.org/officeDocument/2006/customXml" ds:itemID="{26237766-05E5-43FB-AC6D-EC5A655D1B76}">
  <ds:schemaRefs>
    <ds:schemaRef ds:uri="http://schemas.microsoft.com/sharepoint/v3/contenttype/forms"/>
  </ds:schemaRefs>
</ds:datastoreItem>
</file>

<file path=customXml/itemProps4.xml><?xml version="1.0" encoding="utf-8"?>
<ds:datastoreItem xmlns:ds="http://schemas.openxmlformats.org/officeDocument/2006/customXml" ds:itemID="{5B86EE2C-800C-4D0A-BC26-20117CB6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LATEST ADDITIONS TO BRETT MARTIN’S SPECIALIST PLASTIC SUBSTRATES GIVES VISITORS TO FESPA 2015 THE OPPORTUNITY TO LEAD THROUGH CHOICE &amp; INNOVATION</vt:lpstr>
    </vt:vector>
  </TitlesOfParts>
  <Company>Microsoft</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ADDITIONS TO BRETT MARTIN’S SPECIALIST PLASTIC SUBSTRATES GIVES VISITORS TO FESPA 2015 THE OPPORTUNITY TO LEAD THROUGH CHOICE &amp; INNOVATION</dc:title>
  <dc:subject>Brett Martin</dc:subject>
  <dc:creator>AD Communications</dc:creator>
  <cp:keywords>Brett Martin; Foamalux; Marpet; Marlon</cp:keywords>
  <dc:description/>
  <cp:lastModifiedBy>Tom Platt</cp:lastModifiedBy>
  <cp:revision>5</cp:revision>
  <cp:lastPrinted>2019-03-21T11:26:00Z</cp:lastPrinted>
  <dcterms:created xsi:type="dcterms:W3CDTF">2019-04-01T07:59:00Z</dcterms:created>
  <dcterms:modified xsi:type="dcterms:W3CDTF">2019-04-08T11:13:00Z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0x0101002D8B7EDFE263E54D9C3F2E2F7E34CCA8</vt:lpwstr>
  </property>
  <property fmtid="{D5CDD505-2E9C-101B-9397-08002B2CF9AE}" pid="3" name="TaxKeyword">
    <vt:lpwstr>4;#Brett Martin|c0f92bd8-afa0-4df8-acf4-45fa8bb4f0ba;#3;#Marpet|b93624c4-fec2-4a71-b2b0-b143ab7c568d;#2;#Marlon|b31165b4-3353-40aa-92a2-1b1d131b806f;#1;#Foamalux|5da6685d-fd82-4781-8c96-d56187c4e270</vt:lpwstr>
  </property>
</Properties>
</file>