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7955" w14:textId="77777777" w:rsidR="00103494" w:rsidRDefault="005F44E0" w:rsidP="00F40487">
      <w:pPr>
        <w:spacing w:after="0" w:line="240" w:lineRule="auto"/>
        <w:rPr>
          <w:rFonts w:cstheme="minorHAnsi"/>
          <w:b/>
        </w:rPr>
      </w:pPr>
      <w:r>
        <w:rPr>
          <w:b/>
        </w:rPr>
        <w:t>Comunicato stampa</w:t>
      </w:r>
    </w:p>
    <w:p w14:paraId="6BFAA9C3" w14:textId="4E0F1572" w:rsidR="00103494" w:rsidRPr="00103494" w:rsidRDefault="008961E9" w:rsidP="00F40487">
      <w:pPr>
        <w:spacing w:after="0" w:line="240" w:lineRule="auto"/>
        <w:rPr>
          <w:rFonts w:cstheme="minorHAnsi"/>
          <w:b/>
        </w:rPr>
      </w:pPr>
      <w:r>
        <w:t>3</w:t>
      </w:r>
      <w:r w:rsidR="008C151E">
        <w:t xml:space="preserve"> </w:t>
      </w:r>
      <w:r w:rsidRPr="008961E9">
        <w:t>dicembre</w:t>
      </w:r>
      <w:r>
        <w:t xml:space="preserve"> </w:t>
      </w:r>
      <w:r w:rsidR="008C151E">
        <w:t>2018</w:t>
      </w:r>
    </w:p>
    <w:p w14:paraId="0A4F8FA9" w14:textId="77777777" w:rsidR="009E6825" w:rsidRDefault="009E6825" w:rsidP="00103494">
      <w:pPr>
        <w:spacing w:line="360" w:lineRule="auto"/>
        <w:rPr>
          <w:rFonts w:cstheme="minorHAnsi"/>
          <w:b/>
          <w:u w:val="single"/>
        </w:rPr>
      </w:pPr>
    </w:p>
    <w:p w14:paraId="50D109D0" w14:textId="02417487" w:rsidR="008C151E" w:rsidRDefault="00246FD8" w:rsidP="005F44E0">
      <w:pPr>
        <w:spacing w:line="360" w:lineRule="auto"/>
        <w:jc w:val="center"/>
        <w:rPr>
          <w:rFonts w:cstheme="minorHAnsi"/>
          <w:b/>
        </w:rPr>
      </w:pPr>
      <w:r>
        <w:rPr>
          <w:b/>
        </w:rPr>
        <w:t xml:space="preserve">FESPA GLOBAL PRINT EXPO 2019 TORNA A MONACO DI BAVIERA CON UNA </w:t>
      </w:r>
      <w:r>
        <w:rPr>
          <w:b/>
          <w:i/>
        </w:rPr>
        <w:t>ESPLOSIONE DI POSSIBILITÀ</w:t>
      </w:r>
      <w:r>
        <w:rPr>
          <w:b/>
        </w:rPr>
        <w:t xml:space="preserve"> </w:t>
      </w:r>
    </w:p>
    <w:p w14:paraId="0D75CB7F" w14:textId="77777777" w:rsidR="00C146FC" w:rsidRDefault="00C146FC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578D9D9A" w14:textId="02B40197" w:rsidR="006B117F" w:rsidRDefault="00466790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 xml:space="preserve">FESPA ha lanciato la campagna visitatori per </w:t>
      </w:r>
      <w:r>
        <w:rPr>
          <w:b/>
        </w:rPr>
        <w:t xml:space="preserve">FESPA 2019 Global Print Expo </w:t>
      </w:r>
      <w:r>
        <w:t>e la concomitante</w:t>
      </w:r>
      <w:r>
        <w:rPr>
          <w:b/>
        </w:rPr>
        <w:t xml:space="preserve"> European Sign Expo 2019</w:t>
      </w:r>
      <w:r>
        <w:t xml:space="preserve"> che si svolgeranno tra il 14 e il 17 maggio 2019 presso Messe Munich, in Germania. Lo slogan della campagna di entrambi gli eventi è “</w:t>
      </w:r>
      <w:r>
        <w:rPr>
          <w:i/>
        </w:rPr>
        <w:t>Esplosione di possibilità</w:t>
      </w:r>
      <w:r>
        <w:t>”, per celebrare la moltitudine di opportunità commerciali e creative nei mercati della stampa serigrafica e digitale di grande formato, della stampa tessile e della segnaletica.</w:t>
      </w:r>
    </w:p>
    <w:p w14:paraId="2B2E177E" w14:textId="77777777" w:rsidR="00D515F2" w:rsidRDefault="00D515F2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29089ADC" w14:textId="4B9A64FF" w:rsidR="00DB760B" w:rsidRDefault="00D515F2" w:rsidP="00BF2671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>“Le manifestazioni precedenti e il FESPA Print Census ci insegnano che i fornitori di servizi di stampa e i produttori di insegne sono alla continua ricerca di nuovi sbocchi e modi di incrementare le proprie attività”, commenta Roz Guarnori, Exhibitions Director di FESPA. “Il tema dell’</w:t>
      </w:r>
      <w:r>
        <w:rPr>
          <w:i/>
        </w:rPr>
        <w:t>Esplosione di possibilità</w:t>
      </w:r>
      <w:r>
        <w:t xml:space="preserve"> che caratterizza i nostri eventi internazionali del 2019 evidenzia le opportunità sconfinate del nostro settore, alimentate dalle innovazioni tecnologiche e in ambito di supporti, nonché un irrefrenabile appetito imprenditoriale di sperimentare nuove applicazioni e accedere a nuovi mercati.” </w:t>
      </w:r>
    </w:p>
    <w:p w14:paraId="3E05EFFF" w14:textId="77777777" w:rsidR="00DB760B" w:rsidRDefault="00DB760B" w:rsidP="00BF2671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75192102" w14:textId="792376E5" w:rsidR="006B117F" w:rsidRDefault="001D1E2E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>Monaco di Baviera ha ospitato eventi FESPA già nel 1999, 2005, 2010 e 2014 e le ottime strutture espositive e per visitatori rendono la città tra le preferite della comunità FESPA. FESPA Global Print Expo 2019 si estenderà su 6 padiglioni di Messe Munich, con oltre 700 espositori attesi che metteranno in mostra le ultime tecnologie e applicazioni per stampa serigrafica e digitale di grande formato, stampa tessile e per abbigliamento, stampa per la decorazione di interni, rivestimenti per veicoli, imballaggi e insegne non stampate. Inoltre, a seguito del successo riscontrato presso FESPA Global Print Expo 2018, un intero padiglione (A4) sarà nuovamente dedicato ai substrati.</w:t>
      </w:r>
    </w:p>
    <w:p w14:paraId="6ECD4209" w14:textId="77777777" w:rsidR="00246FD8" w:rsidRDefault="00246FD8" w:rsidP="00246FD8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15ED7952" w14:textId="37D42F2F" w:rsidR="00EA6277" w:rsidRDefault="00246FD8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rPr>
          <w:b/>
        </w:rPr>
        <w:t>European Sign Expo 2019</w:t>
      </w:r>
      <w:r>
        <w:t xml:space="preserve"> offre ai produttori di insegne e ai proprietari di brand un’esposizione dedicata alla segnaletica non stampata e consente ai fornitori di servizi di stampa di esplorare opportunità nelle comunicazioni visive al di fuori della stampa.</w:t>
      </w:r>
    </w:p>
    <w:p w14:paraId="05F5D3BD" w14:textId="77777777" w:rsidR="00166D93" w:rsidRDefault="00166D93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0E503A99" w14:textId="41C72872" w:rsidR="00C146FC" w:rsidRDefault="00412B16" w:rsidP="00C146FC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lastRenderedPageBreak/>
        <w:t>I visitatori potranno inoltre approfittare di una serie di contenuti educativi che riflettono l’impegno di FESPA a investire nella formazione e a promuovere le migliori pratiche. Tra questi figureranno alcuni elementi ricorrenti di successo delle edizioni precedenti e nuove iniziative dettate dalle tendenze del mercato e dai feedback dei visitatori.</w:t>
      </w:r>
    </w:p>
    <w:p w14:paraId="2CA1F7E9" w14:textId="77777777" w:rsidR="00C146FC" w:rsidRDefault="00C146FC" w:rsidP="00C146FC">
      <w:pPr>
        <w:spacing w:after="0" w:line="360" w:lineRule="auto"/>
        <w:jc w:val="both"/>
      </w:pPr>
    </w:p>
    <w:p w14:paraId="2B7A196C" w14:textId="77777777" w:rsidR="00D831E1" w:rsidRDefault="00D831E1" w:rsidP="00C146FC">
      <w:pPr>
        <w:spacing w:after="0" w:line="360" w:lineRule="auto"/>
        <w:jc w:val="both"/>
      </w:pPr>
    </w:p>
    <w:p w14:paraId="6C12FBE2" w14:textId="237FBE5C" w:rsidR="007A79A1" w:rsidRDefault="00166D93" w:rsidP="00C146FC">
      <w:pPr>
        <w:spacing w:after="0" w:line="360" w:lineRule="auto"/>
        <w:jc w:val="both"/>
      </w:pPr>
      <w:r>
        <w:t>Roz ha quindi proseguito: “L’affluenza record di visitatori agli eventi del 2018 a Berlino mostra chiaramente che la nostra manifestazione annuale di punta in Europa, FESPA Global Print Expo, è ritenuta una destinazione chiave per aziende operanti nel settore della stampa e della segnaletica alla ricerca degli strumenti per realizzare le proprie ambizioni e di storie reali di trasformazione del business da cui trarre ispirazione. In attesa che i nostri espositori condividano i loro piani di lancio nei prossimi mesi, siamo ansiosi di vedere le nuove opportunità che si prospettano e stiamo ideando nuovi percorsi di crescita sostenuta per i nostri visitatori.”</w:t>
      </w:r>
    </w:p>
    <w:p w14:paraId="612B7820" w14:textId="77777777" w:rsidR="007A79A1" w:rsidRDefault="007A79A1" w:rsidP="00C146FC">
      <w:pPr>
        <w:spacing w:after="0" w:line="360" w:lineRule="auto"/>
        <w:jc w:val="both"/>
      </w:pPr>
    </w:p>
    <w:p w14:paraId="42A784F0" w14:textId="032270FC" w:rsidR="007A79A1" w:rsidRDefault="007A79A1" w:rsidP="00C146FC">
      <w:pPr>
        <w:spacing w:after="0" w:line="360" w:lineRule="auto"/>
        <w:jc w:val="both"/>
      </w:pPr>
      <w:r>
        <w:t xml:space="preserve">Per ulteriori informazioni su FESPA Global Print Expo 2019, visitare: </w:t>
      </w:r>
      <w:hyperlink r:id="rId8" w:history="1">
        <w:r>
          <w:rPr>
            <w:rStyle w:val="Hyperlink"/>
          </w:rPr>
          <w:t>www.fespaglobalprintexpo.com</w:t>
        </w:r>
      </w:hyperlink>
      <w:r>
        <w:t>, accessibile da oggi (</w:t>
      </w:r>
      <w:r w:rsidR="00BC18CD">
        <w:t>Lunedi</w:t>
      </w:r>
      <w:r>
        <w:t xml:space="preserve"> </w:t>
      </w:r>
      <w:r w:rsidR="00BC18CD" w:rsidRPr="00BC18CD">
        <w:t>3 dicembre</w:t>
      </w:r>
      <w:r>
        <w:t>).</w:t>
      </w:r>
    </w:p>
    <w:p w14:paraId="4F2A249A" w14:textId="37158E56" w:rsidR="007A79A1" w:rsidRDefault="007A79A1" w:rsidP="007A79A1">
      <w:pPr>
        <w:spacing w:after="0" w:line="360" w:lineRule="auto"/>
        <w:jc w:val="center"/>
      </w:pPr>
      <w:r>
        <w:t>FINE</w:t>
      </w:r>
    </w:p>
    <w:p w14:paraId="58101C5E" w14:textId="77777777" w:rsidR="00377CCC" w:rsidRDefault="00377CCC" w:rsidP="00377CCC">
      <w:pPr>
        <w:spacing w:after="0" w:line="360" w:lineRule="auto"/>
        <w:jc w:val="both"/>
        <w:rPr>
          <w:rFonts w:ascii="Calibri" w:hAnsi="Calibri" w:cs="Calibri"/>
          <w:shd w:val="clear" w:color="auto" w:fill="FFFFFF"/>
        </w:rPr>
      </w:pPr>
    </w:p>
    <w:p w14:paraId="2CDD0F30" w14:textId="77777777" w:rsidR="00410CA4" w:rsidRPr="00410CA4" w:rsidRDefault="00410CA4" w:rsidP="00410CA4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379C616E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05528D42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4B01DDB7" w14:textId="7E4BE522" w:rsidR="00410CA4" w:rsidRPr="00410CA4" w:rsidRDefault="00410CA4" w:rsidP="00410CA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b/>
          <w:bCs/>
          <w:sz w:val="20"/>
          <w:szCs w:val="20"/>
          <w:lang w:eastAsia="en-GB"/>
        </w:rPr>
        <w:t xml:space="preserve">FESPA Profit for Purpose </w:t>
      </w:r>
      <w:r w:rsidRPr="00410CA4">
        <w:rPr>
          <w:rFonts w:ascii="Calibri" w:eastAsia="Calibri" w:hAnsi="Calibri" w:cs="Times New Roman"/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</w:t>
      </w:r>
      <w:bookmarkStart w:id="0" w:name="_GoBack"/>
      <w:bookmarkEnd w:id="0"/>
    </w:p>
    <w:p w14:paraId="21A38CED" w14:textId="77777777" w:rsidR="00410CA4" w:rsidRPr="00410CA4" w:rsidRDefault="00410CA4" w:rsidP="00410CA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1A62129A" w14:textId="77777777" w:rsidR="00410CA4" w:rsidRPr="00410CA4" w:rsidRDefault="00410CA4" w:rsidP="00410CA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b/>
          <w:sz w:val="20"/>
          <w:szCs w:val="20"/>
          <w:lang w:eastAsia="en-GB"/>
        </w:rPr>
        <w:t>FESPA Print Census</w:t>
      </w:r>
    </w:p>
    <w:p w14:paraId="3F7061C1" w14:textId="77777777" w:rsidR="00410CA4" w:rsidRPr="00410CA4" w:rsidRDefault="00410CA4" w:rsidP="00410CA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Il sondaggio è pubblicato in diverse lingue e può essere completato online: </w:t>
      </w:r>
      <w:r w:rsidRPr="00410CA4">
        <w:rPr>
          <w:rFonts w:ascii="Calibri" w:eastAsia="Calibri" w:hAnsi="Calibri" w:cs="Times New Roman"/>
          <w:sz w:val="20"/>
          <w:szCs w:val="20"/>
          <w:lang w:val="en-US" w:eastAsia="en-GB"/>
        </w:rPr>
        <w:fldChar w:fldCharType="begin"/>
      </w:r>
      <w:r w:rsidRPr="00410CA4">
        <w:rPr>
          <w:rFonts w:ascii="Calibri" w:eastAsia="Calibri" w:hAnsi="Calibri" w:cs="Times New Roman"/>
          <w:sz w:val="20"/>
          <w:szCs w:val="20"/>
          <w:lang w:val="en-US" w:eastAsia="en-GB"/>
        </w:rPr>
        <w:instrText xml:space="preserve"> HYPERLINK "http://www.fespa.com/completemycensus" </w:instrText>
      </w:r>
      <w:r w:rsidRPr="00410CA4">
        <w:rPr>
          <w:rFonts w:ascii="Calibri" w:eastAsia="Calibri" w:hAnsi="Calibri" w:cs="Times New Roman"/>
          <w:sz w:val="20"/>
          <w:szCs w:val="20"/>
          <w:lang w:val="en-US" w:eastAsia="en-GB"/>
        </w:rPr>
        <w:fldChar w:fldCharType="separate"/>
      </w:r>
      <w:r w:rsidRPr="00410CA4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 w:eastAsia="en-GB"/>
        </w:rPr>
        <w:t>www.fespa.com/completemycensus</w:t>
      </w:r>
      <w:r w:rsidRPr="00410CA4">
        <w:rPr>
          <w:rFonts w:ascii="Calibri" w:eastAsia="Calibri" w:hAnsi="Calibri" w:cs="Times New Roman"/>
          <w:sz w:val="20"/>
          <w:szCs w:val="20"/>
          <w:lang w:val="en-US" w:eastAsia="en-GB"/>
        </w:rPr>
        <w:fldChar w:fldCharType="end"/>
      </w:r>
      <w:r w:rsidRPr="00410CA4">
        <w:rPr>
          <w:rFonts w:ascii="Calibri" w:eastAsia="Calibri" w:hAnsi="Calibri" w:cs="Times New Roman"/>
          <w:sz w:val="20"/>
          <w:szCs w:val="20"/>
          <w:lang w:val="en-US" w:eastAsia="en-GB"/>
        </w:rPr>
        <w:t>.</w:t>
      </w:r>
    </w:p>
    <w:p w14:paraId="556311B6" w14:textId="77777777" w:rsidR="00410CA4" w:rsidRPr="00410CA4" w:rsidRDefault="00410CA4" w:rsidP="00410CA4">
      <w:pPr>
        <w:snapToGrid w:val="0"/>
        <w:spacing w:after="0" w:line="240" w:lineRule="auto"/>
        <w:jc w:val="both"/>
        <w:rPr>
          <w:rFonts w:ascii="Calibri" w:eastAsia="Times New Roman" w:hAnsi="Calibri" w:cs="Latha"/>
          <w:b/>
          <w:sz w:val="20"/>
          <w:szCs w:val="20"/>
          <w:lang w:eastAsia="it-IT" w:bidi="ta-IN"/>
        </w:rPr>
      </w:pPr>
    </w:p>
    <w:p w14:paraId="54AB62D6" w14:textId="77777777" w:rsidR="00410CA4" w:rsidRPr="00410CA4" w:rsidRDefault="00410CA4" w:rsidP="00410CA4">
      <w:pPr>
        <w:snapToGri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val="en-GB" w:eastAsia="it-IT"/>
        </w:rPr>
      </w:pPr>
      <w:r w:rsidRPr="00410CA4">
        <w:rPr>
          <w:rFonts w:ascii="Calibri" w:eastAsia="Times New Roman" w:hAnsi="Calibri" w:cs="Latha"/>
          <w:b/>
          <w:sz w:val="20"/>
          <w:szCs w:val="20"/>
          <w:lang w:eastAsia="it-IT" w:bidi="ta-IN"/>
        </w:rPr>
        <w:t>I prossimi eventi FESPA comprendono:</w:t>
      </w:r>
      <w:r w:rsidRPr="00410CA4">
        <w:rPr>
          <w:rFonts w:ascii="Calibri" w:eastAsia="Times New Roman" w:hAnsi="Calibri" w:cs="Latha"/>
          <w:b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4DFB7EE9" w14:textId="77777777" w:rsidR="00410CA4" w:rsidRPr="00410CA4" w:rsidRDefault="00410CA4" w:rsidP="00410CA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FESPA Eurasia, 6-9 </w:t>
      </w:r>
      <w:proofErr w:type="spellStart"/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>dicembre</w:t>
      </w:r>
      <w:proofErr w:type="spellEnd"/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2018, (IFM) Istanbul Expo Centre, </w:t>
      </w:r>
      <w:proofErr w:type="spellStart"/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>Istambul</w:t>
      </w:r>
      <w:proofErr w:type="spellEnd"/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, </w:t>
      </w:r>
      <w:proofErr w:type="spellStart"/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>Turchia</w:t>
      </w:r>
      <w:proofErr w:type="spellEnd"/>
    </w:p>
    <w:p w14:paraId="4440A250" w14:textId="77777777" w:rsidR="00410CA4" w:rsidRPr="00410CA4" w:rsidRDefault="00410CA4" w:rsidP="00410CA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Calibri"/>
          <w:sz w:val="20"/>
          <w:szCs w:val="20"/>
          <w:lang w:val="en-GB" w:eastAsia="en-GB"/>
        </w:rPr>
        <w:t xml:space="preserve">Asia Print Expo </w:t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>2019, 21-23 febbraio2019, BITEC Exhibition Centre, Bangkok, Thailand</w:t>
      </w:r>
    </w:p>
    <w:p w14:paraId="7E9F9F97" w14:textId="77777777" w:rsidR="00410CA4" w:rsidRPr="00410CA4" w:rsidRDefault="00410CA4" w:rsidP="00410CA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n-GB" w:eastAsia="en-GB"/>
        </w:rPr>
      </w:pPr>
      <w:r w:rsidRPr="00410CA4">
        <w:rPr>
          <w:rFonts w:ascii="Calibri" w:eastAsia="Calibri" w:hAnsi="Calibri" w:cs="Calibri"/>
          <w:sz w:val="20"/>
          <w:szCs w:val="20"/>
          <w:lang w:val="en-GB" w:eastAsia="en-GB"/>
        </w:rPr>
        <w:t xml:space="preserve">FESPA </w:t>
      </w:r>
      <w:proofErr w:type="spellStart"/>
      <w:r w:rsidRPr="00410CA4">
        <w:rPr>
          <w:rFonts w:ascii="Calibri" w:eastAsia="Calibri" w:hAnsi="Calibri" w:cs="Calibri"/>
          <w:sz w:val="20"/>
          <w:szCs w:val="20"/>
          <w:lang w:val="en-GB" w:eastAsia="en-GB"/>
        </w:rPr>
        <w:t>Brasil</w:t>
      </w:r>
      <w:proofErr w:type="spellEnd"/>
      <w:r w:rsidRPr="00410CA4">
        <w:rPr>
          <w:rFonts w:ascii="Calibri" w:eastAsia="Calibri" w:hAnsi="Calibri" w:cs="Calibri"/>
          <w:sz w:val="20"/>
          <w:szCs w:val="20"/>
          <w:lang w:val="en-GB" w:eastAsia="en-GB"/>
        </w:rPr>
        <w:t xml:space="preserve">, 20 – 23 </w:t>
      </w:r>
      <w:proofErr w:type="spellStart"/>
      <w:r w:rsidRPr="00410CA4">
        <w:rPr>
          <w:rFonts w:ascii="Calibri" w:eastAsia="Calibri" w:hAnsi="Calibri" w:cs="Calibri"/>
          <w:sz w:val="20"/>
          <w:szCs w:val="20"/>
          <w:lang w:val="en-GB" w:eastAsia="en-GB"/>
        </w:rPr>
        <w:t>marzo</w:t>
      </w:r>
      <w:proofErr w:type="spellEnd"/>
      <w:r w:rsidRPr="00410CA4">
        <w:rPr>
          <w:rFonts w:ascii="Calibri" w:eastAsia="Calibri" w:hAnsi="Calibri" w:cs="Calibri"/>
          <w:sz w:val="20"/>
          <w:szCs w:val="20"/>
          <w:lang w:val="en-GB" w:eastAsia="en-GB"/>
        </w:rPr>
        <w:t xml:space="preserve"> 2019, </w:t>
      </w:r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Expo </w:t>
      </w:r>
      <w:proofErr w:type="spellStart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Center</w:t>
      </w:r>
      <w:proofErr w:type="spellEnd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 </w:t>
      </w:r>
      <w:proofErr w:type="spellStart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Norte</w:t>
      </w:r>
      <w:proofErr w:type="spellEnd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, </w:t>
      </w:r>
      <w:r w:rsidRPr="00410CA4">
        <w:rPr>
          <w:rFonts w:ascii="Calibri" w:eastAsia="Calibri" w:hAnsi="Calibri" w:cs="Calibri"/>
          <w:bCs/>
          <w:sz w:val="20"/>
          <w:szCs w:val="24"/>
          <w:lang w:eastAsia="en-GB"/>
        </w:rPr>
        <w:t>San Paolo, Brasile</w:t>
      </w:r>
    </w:p>
    <w:p w14:paraId="4CBA5D77" w14:textId="77777777" w:rsidR="00410CA4" w:rsidRPr="00410CA4" w:rsidRDefault="00410CA4" w:rsidP="00410CA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FESPA Global Print Expo, 14-17 Maggio 2019, </w:t>
      </w:r>
      <w:proofErr w:type="spellStart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Messe</w:t>
      </w:r>
      <w:proofErr w:type="spellEnd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 </w:t>
      </w:r>
      <w:proofErr w:type="spellStart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München</w:t>
      </w:r>
      <w:proofErr w:type="spellEnd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, Munich, Germany</w:t>
      </w:r>
    </w:p>
    <w:p w14:paraId="24A07094" w14:textId="77777777" w:rsidR="00410CA4" w:rsidRPr="00410CA4" w:rsidRDefault="00410CA4" w:rsidP="00410CA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European Sign Expo, 14-17 Maggio 2019, </w:t>
      </w:r>
      <w:proofErr w:type="spellStart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Messe</w:t>
      </w:r>
      <w:proofErr w:type="spellEnd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 </w:t>
      </w:r>
      <w:proofErr w:type="spellStart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München</w:t>
      </w:r>
      <w:proofErr w:type="spellEnd"/>
      <w:r w:rsidRPr="00410CA4">
        <w:rPr>
          <w:rFonts w:ascii="Calibri" w:eastAsia="Calibri" w:hAnsi="Calibri" w:cs="Calibri"/>
          <w:bCs/>
          <w:sz w:val="20"/>
          <w:szCs w:val="20"/>
          <w:lang w:val="en-GB" w:eastAsia="en-GB"/>
        </w:rPr>
        <w:t>, Munich, Germany</w:t>
      </w:r>
    </w:p>
    <w:p w14:paraId="3A0BA925" w14:textId="77777777" w:rsidR="00410CA4" w:rsidRPr="00410CA4" w:rsidRDefault="00410CA4" w:rsidP="00410CA4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6C64BFF0" w14:textId="77777777" w:rsidR="00410CA4" w:rsidRPr="00410CA4" w:rsidRDefault="00410CA4" w:rsidP="00410CA4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70244FAC" w14:textId="77777777" w:rsidR="00410CA4" w:rsidRPr="00410CA4" w:rsidRDefault="00410CA4" w:rsidP="00410CA4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3C11727E" w14:textId="77777777" w:rsidR="00410CA4" w:rsidRPr="00410CA4" w:rsidRDefault="00410CA4" w:rsidP="00410CA4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0462331A" w14:textId="77777777" w:rsidR="00410CA4" w:rsidRPr="00410CA4" w:rsidRDefault="00410CA4" w:rsidP="00410CA4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410CA4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464F326E" w14:textId="77777777" w:rsidR="00410CA4" w:rsidRPr="00410CA4" w:rsidRDefault="00410CA4" w:rsidP="00410CA4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74E7276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>Ellie Martin</w:t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de-DE" w:eastAsia="en-GB"/>
        </w:rPr>
        <w:t>Lynda Sutton</w:t>
      </w:r>
    </w:p>
    <w:p w14:paraId="478A042A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AD Communications  </w:t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>FESPA</w:t>
      </w:r>
    </w:p>
    <w:p w14:paraId="14CE9D4C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Tel: + 44 (0) 1372 464470        </w:t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>Tel: +44 (0) 1737 228350</w:t>
      </w:r>
    </w:p>
    <w:p w14:paraId="55751E83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Email: </w:t>
      </w:r>
      <w:hyperlink r:id="rId9" w:history="1">
        <w:r w:rsidRPr="00410CA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emartin@adcomms.co.uk</w:t>
        </w:r>
      </w:hyperlink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 xml:space="preserve">Email: </w:t>
      </w:r>
      <w:hyperlink r:id="rId10" w:history="1">
        <w:r w:rsidRPr="00410CA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DE" w:eastAsia="en-GB"/>
          </w:rPr>
          <w:t>lynda.sutton@fespa.com</w:t>
        </w:r>
      </w:hyperlink>
    </w:p>
    <w:p w14:paraId="09206062" w14:textId="77777777" w:rsidR="00410CA4" w:rsidRPr="00410CA4" w:rsidRDefault="00410CA4" w:rsidP="00410C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Website: </w:t>
      </w:r>
      <w:hyperlink r:id="rId11" w:history="1">
        <w:r w:rsidRPr="00410CA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www.adcomms.co.uk</w:t>
        </w:r>
      </w:hyperlink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410CA4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 xml:space="preserve">Website: </w:t>
      </w:r>
      <w:hyperlink r:id="rId12" w:history="1">
        <w:r w:rsidRPr="00410CA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410CA4">
        <w:rPr>
          <w:rFonts w:ascii="Calibri" w:eastAsia="Calibri" w:hAnsi="Calibri" w:cs="Times New Roman"/>
          <w:sz w:val="20"/>
          <w:szCs w:val="20"/>
          <w:lang w:val="de-DE" w:eastAsia="en-GB"/>
        </w:rPr>
        <w:t xml:space="preserve"> </w:t>
      </w:r>
    </w:p>
    <w:p w14:paraId="6874C62E" w14:textId="1F522188" w:rsidR="00F40487" w:rsidRPr="00377CCC" w:rsidRDefault="00F40487" w:rsidP="00410CA4">
      <w:pPr>
        <w:spacing w:after="0" w:line="240" w:lineRule="auto"/>
        <w:jc w:val="both"/>
        <w:rPr>
          <w:rFonts w:ascii="Calibri" w:hAnsi="Calibri" w:cs="Calibri"/>
          <w:shd w:val="clear" w:color="auto" w:fill="FFFFFF"/>
          <w:lang w:val="en-US"/>
        </w:rPr>
      </w:pPr>
    </w:p>
    <w:sectPr w:rsidR="00F40487" w:rsidRPr="00377CCC" w:rsidSect="00831052">
      <w:headerReference w:type="default" r:id="rId13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1E4B" w14:textId="77777777" w:rsidR="00612B2C" w:rsidRDefault="00612B2C" w:rsidP="00831052">
      <w:pPr>
        <w:spacing w:after="0" w:line="240" w:lineRule="auto"/>
      </w:pPr>
      <w:r>
        <w:separator/>
      </w:r>
    </w:p>
  </w:endnote>
  <w:endnote w:type="continuationSeparator" w:id="0">
    <w:p w14:paraId="41175BEF" w14:textId="77777777" w:rsidR="00612B2C" w:rsidRDefault="00612B2C" w:rsidP="008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D64F" w14:textId="77777777" w:rsidR="00612B2C" w:rsidRDefault="00612B2C" w:rsidP="00831052">
      <w:pPr>
        <w:spacing w:after="0" w:line="240" w:lineRule="auto"/>
      </w:pPr>
      <w:r>
        <w:separator/>
      </w:r>
    </w:p>
  </w:footnote>
  <w:footnote w:type="continuationSeparator" w:id="0">
    <w:p w14:paraId="48E2F894" w14:textId="77777777" w:rsidR="00612B2C" w:rsidRDefault="00612B2C" w:rsidP="0083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F482" w14:textId="38CCF0BC" w:rsidR="00130062" w:rsidRDefault="008C151E">
    <w:pPr>
      <w:pStyle w:val="Header"/>
    </w:pPr>
    <w:r w:rsidRPr="008C151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F263B8" wp14:editId="5A5CF45C">
          <wp:simplePos x="0" y="0"/>
          <wp:positionH relativeFrom="column">
            <wp:posOffset>5372100</wp:posOffset>
          </wp:positionH>
          <wp:positionV relativeFrom="paragraph">
            <wp:posOffset>-320040</wp:posOffset>
          </wp:positionV>
          <wp:extent cx="1325880" cy="1325880"/>
          <wp:effectExtent l="0" t="0" r="7620" b="7620"/>
          <wp:wrapTight wrapText="bothSides">
            <wp:wrapPolygon edited="0">
              <wp:start x="0" y="0"/>
              <wp:lineTo x="0" y="21414"/>
              <wp:lineTo x="21414" y="21414"/>
              <wp:lineTo x="21414" y="0"/>
              <wp:lineTo x="0" y="0"/>
            </wp:wrapPolygon>
          </wp:wrapTight>
          <wp:docPr id="1" name="Picture 1" descr="\\files.adcomms.co.uk@SSL\DavWWWRoot\sites\fespas_sp\FESPA Images\Logos\2019 Show Logos\FESPA-GLOBAL-PRINT-EXP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.adcomms.co.uk@SSL\DavWWWRoot\sites\fespas_sp\FESPA Images\Logos\2019 Show Logos\FESPA-GLOBAL-PRINT-EXPO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16A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D4C39"/>
    <w:multiLevelType w:val="multilevel"/>
    <w:tmpl w:val="E4589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700D8"/>
    <w:multiLevelType w:val="multilevel"/>
    <w:tmpl w:val="026EA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0"/>
    <w:rsid w:val="00032BC7"/>
    <w:rsid w:val="000340EA"/>
    <w:rsid w:val="000439BA"/>
    <w:rsid w:val="000B2267"/>
    <w:rsid w:val="000C042D"/>
    <w:rsid w:val="000C2944"/>
    <w:rsid w:val="000C3397"/>
    <w:rsid w:val="000C5BB2"/>
    <w:rsid w:val="000D1C5B"/>
    <w:rsid w:val="000D758B"/>
    <w:rsid w:val="000E4220"/>
    <w:rsid w:val="000E6A28"/>
    <w:rsid w:val="000F55C6"/>
    <w:rsid w:val="00103494"/>
    <w:rsid w:val="00104325"/>
    <w:rsid w:val="00130062"/>
    <w:rsid w:val="00166D93"/>
    <w:rsid w:val="0017236F"/>
    <w:rsid w:val="00177C00"/>
    <w:rsid w:val="00186CFA"/>
    <w:rsid w:val="001C48BB"/>
    <w:rsid w:val="001D1E2E"/>
    <w:rsid w:val="001F0A88"/>
    <w:rsid w:val="0020191C"/>
    <w:rsid w:val="00204CAA"/>
    <w:rsid w:val="00205CC5"/>
    <w:rsid w:val="00226E17"/>
    <w:rsid w:val="00231746"/>
    <w:rsid w:val="00232AB0"/>
    <w:rsid w:val="00246FD8"/>
    <w:rsid w:val="0025565C"/>
    <w:rsid w:val="002720EB"/>
    <w:rsid w:val="002747D5"/>
    <w:rsid w:val="00291CF4"/>
    <w:rsid w:val="002A1BB3"/>
    <w:rsid w:val="002B76EA"/>
    <w:rsid w:val="002F568E"/>
    <w:rsid w:val="002F7751"/>
    <w:rsid w:val="00322987"/>
    <w:rsid w:val="00323901"/>
    <w:rsid w:val="00362C8A"/>
    <w:rsid w:val="00377CCC"/>
    <w:rsid w:val="00392C9E"/>
    <w:rsid w:val="003A00EB"/>
    <w:rsid w:val="003A7AF9"/>
    <w:rsid w:val="003C2E1A"/>
    <w:rsid w:val="003D3277"/>
    <w:rsid w:val="00410CA4"/>
    <w:rsid w:val="00412B16"/>
    <w:rsid w:val="00435160"/>
    <w:rsid w:val="00443B83"/>
    <w:rsid w:val="00455575"/>
    <w:rsid w:val="00466790"/>
    <w:rsid w:val="00474D13"/>
    <w:rsid w:val="004838A5"/>
    <w:rsid w:val="004901F7"/>
    <w:rsid w:val="00496198"/>
    <w:rsid w:val="004B49C7"/>
    <w:rsid w:val="004D70E0"/>
    <w:rsid w:val="004F11A5"/>
    <w:rsid w:val="0051461C"/>
    <w:rsid w:val="00517ED6"/>
    <w:rsid w:val="00522543"/>
    <w:rsid w:val="005505B7"/>
    <w:rsid w:val="005541CD"/>
    <w:rsid w:val="00585D1C"/>
    <w:rsid w:val="005C6BD0"/>
    <w:rsid w:val="005F11F0"/>
    <w:rsid w:val="005F152A"/>
    <w:rsid w:val="005F4120"/>
    <w:rsid w:val="005F44E0"/>
    <w:rsid w:val="00600EDE"/>
    <w:rsid w:val="006114DF"/>
    <w:rsid w:val="00612B2C"/>
    <w:rsid w:val="006143E6"/>
    <w:rsid w:val="006232DA"/>
    <w:rsid w:val="006467D0"/>
    <w:rsid w:val="0066247E"/>
    <w:rsid w:val="006730DA"/>
    <w:rsid w:val="006868E6"/>
    <w:rsid w:val="0069372B"/>
    <w:rsid w:val="006B117F"/>
    <w:rsid w:val="006B3CC1"/>
    <w:rsid w:val="006B7C5D"/>
    <w:rsid w:val="006D7F54"/>
    <w:rsid w:val="006E2FE9"/>
    <w:rsid w:val="006F4DB3"/>
    <w:rsid w:val="006F696A"/>
    <w:rsid w:val="00704263"/>
    <w:rsid w:val="007221E8"/>
    <w:rsid w:val="00731C26"/>
    <w:rsid w:val="007341EC"/>
    <w:rsid w:val="0073644E"/>
    <w:rsid w:val="007953C6"/>
    <w:rsid w:val="007A79A1"/>
    <w:rsid w:val="007B3950"/>
    <w:rsid w:val="007C3B9A"/>
    <w:rsid w:val="007D2080"/>
    <w:rsid w:val="007D6A95"/>
    <w:rsid w:val="007E7F99"/>
    <w:rsid w:val="007F7B4B"/>
    <w:rsid w:val="008038C3"/>
    <w:rsid w:val="00810F5A"/>
    <w:rsid w:val="00831052"/>
    <w:rsid w:val="00847401"/>
    <w:rsid w:val="008643F5"/>
    <w:rsid w:val="00876CA2"/>
    <w:rsid w:val="008961E9"/>
    <w:rsid w:val="008A32BA"/>
    <w:rsid w:val="008A4E75"/>
    <w:rsid w:val="008B106C"/>
    <w:rsid w:val="008C151E"/>
    <w:rsid w:val="008C7D55"/>
    <w:rsid w:val="008D2039"/>
    <w:rsid w:val="00917B86"/>
    <w:rsid w:val="009A6852"/>
    <w:rsid w:val="009A756F"/>
    <w:rsid w:val="009B0B6A"/>
    <w:rsid w:val="009B6627"/>
    <w:rsid w:val="009E6825"/>
    <w:rsid w:val="009F7D28"/>
    <w:rsid w:val="00A00886"/>
    <w:rsid w:val="00A06A7D"/>
    <w:rsid w:val="00A12A2F"/>
    <w:rsid w:val="00A31DAE"/>
    <w:rsid w:val="00A37ACA"/>
    <w:rsid w:val="00A46652"/>
    <w:rsid w:val="00A57C8F"/>
    <w:rsid w:val="00A6233E"/>
    <w:rsid w:val="00A667DE"/>
    <w:rsid w:val="00A71309"/>
    <w:rsid w:val="00A72FCB"/>
    <w:rsid w:val="00A84E83"/>
    <w:rsid w:val="00AA6B6E"/>
    <w:rsid w:val="00B06BBE"/>
    <w:rsid w:val="00B072EC"/>
    <w:rsid w:val="00B31A44"/>
    <w:rsid w:val="00B35116"/>
    <w:rsid w:val="00B43FD5"/>
    <w:rsid w:val="00B70EF8"/>
    <w:rsid w:val="00B73678"/>
    <w:rsid w:val="00BB57AC"/>
    <w:rsid w:val="00BC0CC5"/>
    <w:rsid w:val="00BC18CD"/>
    <w:rsid w:val="00BD51B0"/>
    <w:rsid w:val="00BD63D3"/>
    <w:rsid w:val="00BD7233"/>
    <w:rsid w:val="00BE185E"/>
    <w:rsid w:val="00BE1A74"/>
    <w:rsid w:val="00BF1B41"/>
    <w:rsid w:val="00BF2671"/>
    <w:rsid w:val="00BF75BE"/>
    <w:rsid w:val="00C146FC"/>
    <w:rsid w:val="00C25E78"/>
    <w:rsid w:val="00C558F8"/>
    <w:rsid w:val="00C57F71"/>
    <w:rsid w:val="00C71AD1"/>
    <w:rsid w:val="00CB5E5D"/>
    <w:rsid w:val="00CC220C"/>
    <w:rsid w:val="00CD125B"/>
    <w:rsid w:val="00CD3907"/>
    <w:rsid w:val="00CD5AE6"/>
    <w:rsid w:val="00D03ED2"/>
    <w:rsid w:val="00D2275F"/>
    <w:rsid w:val="00D43563"/>
    <w:rsid w:val="00D47AF6"/>
    <w:rsid w:val="00D515F2"/>
    <w:rsid w:val="00D51ED3"/>
    <w:rsid w:val="00D53D69"/>
    <w:rsid w:val="00D64BEC"/>
    <w:rsid w:val="00D75E9E"/>
    <w:rsid w:val="00D80B80"/>
    <w:rsid w:val="00D831E1"/>
    <w:rsid w:val="00D8726B"/>
    <w:rsid w:val="00DA12D7"/>
    <w:rsid w:val="00DA50E2"/>
    <w:rsid w:val="00DB0F3B"/>
    <w:rsid w:val="00DB760B"/>
    <w:rsid w:val="00DC1DA5"/>
    <w:rsid w:val="00DF31DC"/>
    <w:rsid w:val="00DF643A"/>
    <w:rsid w:val="00E05418"/>
    <w:rsid w:val="00E22B3A"/>
    <w:rsid w:val="00E667D0"/>
    <w:rsid w:val="00E70C42"/>
    <w:rsid w:val="00E84D57"/>
    <w:rsid w:val="00E858F6"/>
    <w:rsid w:val="00E94C4B"/>
    <w:rsid w:val="00EA1060"/>
    <w:rsid w:val="00EA4218"/>
    <w:rsid w:val="00EA6277"/>
    <w:rsid w:val="00EB1208"/>
    <w:rsid w:val="00EB70A4"/>
    <w:rsid w:val="00EE3A91"/>
    <w:rsid w:val="00F036B0"/>
    <w:rsid w:val="00F058D8"/>
    <w:rsid w:val="00F203F9"/>
    <w:rsid w:val="00F20541"/>
    <w:rsid w:val="00F40487"/>
    <w:rsid w:val="00F46FDC"/>
    <w:rsid w:val="00F64C51"/>
    <w:rsid w:val="00F737BE"/>
    <w:rsid w:val="00F94ACB"/>
    <w:rsid w:val="00F96932"/>
    <w:rsid w:val="00FA0B81"/>
    <w:rsid w:val="00FA250B"/>
    <w:rsid w:val="00FD0C82"/>
    <w:rsid w:val="00FD6B53"/>
    <w:rsid w:val="00FE2829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E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52"/>
  </w:style>
  <w:style w:type="paragraph" w:styleId="Footer">
    <w:name w:val="footer"/>
    <w:basedOn w:val="Normal"/>
    <w:link w:val="Foot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52"/>
  </w:style>
  <w:style w:type="paragraph" w:styleId="NormalWeb">
    <w:name w:val="Normal (Web)"/>
    <w:basedOn w:val="Normal"/>
    <w:uiPriority w:val="99"/>
    <w:semiHidden/>
    <w:unhideWhenUsed/>
    <w:rsid w:val="009A68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A6852"/>
    <w:pPr>
      <w:spacing w:after="0" w:line="240" w:lineRule="auto"/>
    </w:pPr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F94ACB"/>
    <w:pPr>
      <w:numPr>
        <w:numId w:val="5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aglobalprintexp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nda.sutton@fesp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rtin@adcomm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ED01-9711-4308-9FC9-1BF1A8F9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2018-11-26T16:52:00Z</dcterms:created>
  <dcterms:modified xsi:type="dcterms:W3CDTF">2018-12-03T11:00:00Z</dcterms:modified>
</cp:coreProperties>
</file>