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24DF5D" w14:textId="77777777" w:rsidR="00150777" w:rsidRDefault="008A7054" w:rsidP="00AA038C">
      <w:pPr>
        <w:spacing w:after="0" w:line="240" w:lineRule="auto"/>
        <w:rPr>
          <w:b/>
        </w:rPr>
      </w:pPr>
      <w:r>
        <w:rPr>
          <w:b/>
          <w:noProof/>
          <w:lang w:val="en-GB" w:eastAsia="en-GB"/>
        </w:rPr>
        <w:drawing>
          <wp:anchor distT="0" distB="0" distL="114300" distR="114300" simplePos="0" relativeHeight="251658240" behindDoc="0" locked="0" layoutInCell="1" allowOverlap="1" wp14:anchorId="1724DFBF" wp14:editId="1724DFC0">
            <wp:simplePos x="0" y="0"/>
            <wp:positionH relativeFrom="column">
              <wp:posOffset>4057650</wp:posOffset>
            </wp:positionH>
            <wp:positionV relativeFrom="paragraph">
              <wp:posOffset>-628650</wp:posOffset>
            </wp:positionV>
            <wp:extent cx="2353945" cy="650875"/>
            <wp:effectExtent l="0" t="0" r="8255" b="0"/>
            <wp:wrapNone/>
            <wp:docPr id="2" name="Picture 2" descr="15816-FESPA-Profit-For-Purpos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5816-FESPA-Profit-For-Purpose-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53945" cy="650875"/>
                    </a:xfrm>
                    <a:prstGeom prst="rect">
                      <a:avLst/>
                    </a:prstGeom>
                    <a:noFill/>
                    <a:ln>
                      <a:noFill/>
                    </a:ln>
                  </pic:spPr>
                </pic:pic>
              </a:graphicData>
            </a:graphic>
          </wp:anchor>
        </w:drawing>
      </w:r>
      <w:r>
        <w:rPr>
          <w:b/>
        </w:rPr>
        <w:t>COMUNICADO DE PRENSA</w:t>
      </w:r>
    </w:p>
    <w:p w14:paraId="1724DF5E" w14:textId="77777777" w:rsidR="00150777" w:rsidRPr="00281FFA" w:rsidRDefault="00150777" w:rsidP="00AA038C">
      <w:pPr>
        <w:spacing w:after="0" w:line="240" w:lineRule="auto"/>
      </w:pPr>
      <w:r>
        <w:t>15 de mayo de 2018</w:t>
      </w:r>
    </w:p>
    <w:p w14:paraId="1724DF5F" w14:textId="77777777" w:rsidR="00150777" w:rsidRPr="00B840C1" w:rsidRDefault="00150777" w:rsidP="00DC742F">
      <w:pPr>
        <w:spacing w:line="240" w:lineRule="auto"/>
        <w:rPr>
          <w:b/>
        </w:rPr>
      </w:pPr>
    </w:p>
    <w:p w14:paraId="1724DF60" w14:textId="77777777" w:rsidR="00281FFA" w:rsidRDefault="00281FFA" w:rsidP="00B23876">
      <w:pPr>
        <w:spacing w:line="240" w:lineRule="auto"/>
        <w:jc w:val="center"/>
        <w:rPr>
          <w:b/>
        </w:rPr>
      </w:pPr>
      <w:r>
        <w:rPr>
          <w:b/>
        </w:rPr>
        <w:t xml:space="preserve">PRINT CENSUS 2018 REVELA RESPUESTAS ESTRATÉGICAS A </w:t>
      </w:r>
      <w:r w:rsidR="00742292">
        <w:rPr>
          <w:b/>
        </w:rPr>
        <w:t>UN</w:t>
      </w:r>
      <w:r>
        <w:rPr>
          <w:b/>
        </w:rPr>
        <w:t>A DEMANDA CRECIENTE</w:t>
      </w:r>
    </w:p>
    <w:p w14:paraId="1724DF61" w14:textId="77777777" w:rsidR="00BD0A03" w:rsidRDefault="00281FFA" w:rsidP="00F440CA">
      <w:pPr>
        <w:rPr>
          <w:i/>
        </w:rPr>
      </w:pPr>
      <w:r>
        <w:rPr>
          <w:i/>
        </w:rPr>
        <w:t>Los resultados reflejan un crecimiento sostenido de los ingresos y una aceleración de la inversión en tecnología digital centrada en el cliente</w:t>
      </w:r>
    </w:p>
    <w:p w14:paraId="1724DF62" w14:textId="77777777" w:rsidR="008A7054" w:rsidRPr="00B840C1" w:rsidRDefault="008A7054" w:rsidP="00F440CA">
      <w:pPr>
        <w:rPr>
          <w:i/>
        </w:rPr>
      </w:pPr>
    </w:p>
    <w:p w14:paraId="1724DF63" w14:textId="77777777" w:rsidR="00EC15E9" w:rsidRDefault="00F440CA" w:rsidP="00BD0A03">
      <w:pPr>
        <w:spacing w:after="0" w:line="360" w:lineRule="auto"/>
      </w:pPr>
      <w:r>
        <w:t xml:space="preserve">FESPA revela hoy las conclusiones destacadas de su encuesta </w:t>
      </w:r>
      <w:proofErr w:type="spellStart"/>
      <w:r>
        <w:t>Print</w:t>
      </w:r>
      <w:proofErr w:type="spellEnd"/>
      <w:r>
        <w:t xml:space="preserve"> </w:t>
      </w:r>
      <w:proofErr w:type="spellStart"/>
      <w:r>
        <w:t>Cens</w:t>
      </w:r>
      <w:bookmarkStart w:id="0" w:name="_GoBack"/>
      <w:bookmarkEnd w:id="0"/>
      <w:r>
        <w:t>us</w:t>
      </w:r>
      <w:proofErr w:type="spellEnd"/>
      <w:r>
        <w:t xml:space="preserve"> 2018 realizada en colaboración con </w:t>
      </w:r>
      <w:proofErr w:type="spellStart"/>
      <w:r>
        <w:t>InfoTrends</w:t>
      </w:r>
      <w:proofErr w:type="spellEnd"/>
      <w:r>
        <w:t xml:space="preserve">, una división de </w:t>
      </w:r>
      <w:proofErr w:type="spellStart"/>
      <w:r>
        <w:t>Keypoint</w:t>
      </w:r>
      <w:proofErr w:type="spellEnd"/>
      <w:r>
        <w:t xml:space="preserve"> </w:t>
      </w:r>
      <w:proofErr w:type="spellStart"/>
      <w:r>
        <w:t>Intelligence</w:t>
      </w:r>
      <w:proofErr w:type="spellEnd"/>
      <w:r>
        <w:t>.</w:t>
      </w:r>
    </w:p>
    <w:p w14:paraId="1724DF64" w14:textId="77777777" w:rsidR="00BD0A03" w:rsidRPr="00B840C1" w:rsidRDefault="00BD0A03" w:rsidP="00BD0A03">
      <w:pPr>
        <w:spacing w:after="0" w:line="360" w:lineRule="auto"/>
      </w:pPr>
    </w:p>
    <w:p w14:paraId="1724DF65" w14:textId="77777777" w:rsidR="00EC15E9" w:rsidRDefault="00F440CA" w:rsidP="00BD0A03">
      <w:pPr>
        <w:spacing w:after="0" w:line="360" w:lineRule="auto"/>
      </w:pPr>
      <w:r>
        <w:t xml:space="preserve">En la encuesta han participado 1405 personas, lo que representa un aumento del 12 % respecto de la última encuesta </w:t>
      </w:r>
      <w:proofErr w:type="spellStart"/>
      <w:r>
        <w:t>Print</w:t>
      </w:r>
      <w:proofErr w:type="spellEnd"/>
      <w:r>
        <w:t xml:space="preserve"> </w:t>
      </w:r>
      <w:proofErr w:type="spellStart"/>
      <w:r>
        <w:t>Census</w:t>
      </w:r>
      <w:proofErr w:type="spellEnd"/>
      <w:r>
        <w:t xml:space="preserve"> publicada en mayo de 2015. Los encuestados </w:t>
      </w:r>
      <w:r w:rsidR="00742292">
        <w:t xml:space="preserve">eran </w:t>
      </w:r>
      <w:r>
        <w:t xml:space="preserve">de 102 países, lo que supone un ámbito geográfico significativamente más amplio que el de la encuesta de 2015 (+59 %), y los datos se recogieron a lo largo del año 2017 en diversos eventos de FESPA y </w:t>
      </w:r>
      <w:r w:rsidR="00742292">
        <w:t xml:space="preserve">de </w:t>
      </w:r>
      <w:r>
        <w:t xml:space="preserve">miembros de la asociación en Europa, Eurasia, México, Brasil, Tailandia y Sudáfrica. </w:t>
      </w:r>
    </w:p>
    <w:p w14:paraId="1724DF66" w14:textId="77777777" w:rsidR="00BD0A03" w:rsidRPr="00B840C1" w:rsidRDefault="00BD0A03" w:rsidP="00BD0A03">
      <w:pPr>
        <w:spacing w:after="0" w:line="360" w:lineRule="auto"/>
      </w:pPr>
    </w:p>
    <w:p w14:paraId="1724DF67" w14:textId="77777777" w:rsidR="005E2D44" w:rsidRDefault="00F440CA" w:rsidP="00BD0A03">
      <w:pPr>
        <w:spacing w:after="0" w:line="360" w:lineRule="auto"/>
      </w:pPr>
      <w:r>
        <w:t xml:space="preserve">La última encuesta </w:t>
      </w:r>
      <w:proofErr w:type="spellStart"/>
      <w:r>
        <w:t>Print</w:t>
      </w:r>
      <w:proofErr w:type="spellEnd"/>
      <w:r>
        <w:t xml:space="preserve"> </w:t>
      </w:r>
      <w:proofErr w:type="spellStart"/>
      <w:r>
        <w:t>Census</w:t>
      </w:r>
      <w:proofErr w:type="spellEnd"/>
      <w:r>
        <w:t xml:space="preserve"> ha recopilado datos de una variada gama de empresas de impresión que definen </w:t>
      </w:r>
      <w:r w:rsidR="00327572">
        <w:t xml:space="preserve">el foco de </w:t>
      </w:r>
      <w:r>
        <w:t>su negocio como: impresión digital (17 %); serigrafía (15 %); cartelería y rotulación (10 %); impresión textil y directa a prenda (10 %); impresión comercial y reprografía (13 %); artes gráficas y aplicaciones creativas (11 %); y envasado (4 %).*</w:t>
      </w:r>
    </w:p>
    <w:p w14:paraId="1724DF68" w14:textId="77777777" w:rsidR="00BD0A03" w:rsidRPr="00B840C1" w:rsidRDefault="00BD0A03" w:rsidP="00BD0A03">
      <w:pPr>
        <w:spacing w:after="0" w:line="360" w:lineRule="auto"/>
      </w:pPr>
    </w:p>
    <w:p w14:paraId="1724DF69" w14:textId="77777777" w:rsidR="005E2D44" w:rsidRPr="005E2D44" w:rsidRDefault="005E2D44" w:rsidP="00BD0A03">
      <w:pPr>
        <w:spacing w:after="0" w:line="360" w:lineRule="auto"/>
        <w:rPr>
          <w:b/>
        </w:rPr>
      </w:pPr>
      <w:r>
        <w:rPr>
          <w:b/>
        </w:rPr>
        <w:t xml:space="preserve">Conclusiones clave de la encuesta </w:t>
      </w:r>
      <w:proofErr w:type="spellStart"/>
      <w:r>
        <w:rPr>
          <w:b/>
        </w:rPr>
        <w:t>Print</w:t>
      </w:r>
      <w:proofErr w:type="spellEnd"/>
      <w:r>
        <w:rPr>
          <w:b/>
        </w:rPr>
        <w:t xml:space="preserve"> </w:t>
      </w:r>
      <w:proofErr w:type="spellStart"/>
      <w:r>
        <w:rPr>
          <w:b/>
        </w:rPr>
        <w:t>Census</w:t>
      </w:r>
      <w:proofErr w:type="spellEnd"/>
      <w:r>
        <w:rPr>
          <w:b/>
        </w:rPr>
        <w:t xml:space="preserve"> 2018</w:t>
      </w:r>
    </w:p>
    <w:p w14:paraId="1724DF6A" w14:textId="77777777" w:rsidR="00A060D7" w:rsidRDefault="00767D25" w:rsidP="00BD0A03">
      <w:pPr>
        <w:spacing w:after="0" w:line="360" w:lineRule="auto"/>
      </w:pPr>
      <w:r>
        <w:t xml:space="preserve">Al analizar los datos, las tendencias clave reveladas por el estudio de 2015 son tan sólidas como las de 2018 y, en muchos casos, incluso más presentes, impulsadas por la continuada recuperación económica y el impacto positivo de tecnologías que favorecen la personalización </w:t>
      </w:r>
      <w:r w:rsidR="00241588" w:rsidRPr="00241588">
        <w:t>en masa</w:t>
      </w:r>
      <w:r>
        <w:t>:</w:t>
      </w:r>
    </w:p>
    <w:p w14:paraId="1724DF6B" w14:textId="77777777" w:rsidR="00BD0A03" w:rsidRPr="00B840C1" w:rsidRDefault="00BD0A03" w:rsidP="00BD0A03">
      <w:pPr>
        <w:spacing w:after="0" w:line="360" w:lineRule="auto"/>
      </w:pPr>
    </w:p>
    <w:p w14:paraId="1724DF6C" w14:textId="77777777" w:rsidR="00767D25" w:rsidRPr="00DC742F" w:rsidRDefault="00767D25" w:rsidP="00BD0A03">
      <w:pPr>
        <w:pStyle w:val="ListParagraph"/>
        <w:numPr>
          <w:ilvl w:val="0"/>
          <w:numId w:val="4"/>
        </w:numPr>
        <w:spacing w:after="0" w:line="360" w:lineRule="auto"/>
        <w:rPr>
          <w:b/>
          <w:color w:val="0070C0"/>
        </w:rPr>
      </w:pPr>
      <w:r>
        <w:rPr>
          <w:b/>
          <w:color w:val="0070C0"/>
        </w:rPr>
        <w:t>Optimismo</w:t>
      </w:r>
    </w:p>
    <w:p w14:paraId="1724DF6D" w14:textId="77777777" w:rsidR="00A060D7" w:rsidRDefault="00767D25" w:rsidP="00BD0A03">
      <w:pPr>
        <w:spacing w:after="0" w:line="360" w:lineRule="auto"/>
      </w:pPr>
      <w:r>
        <w:t xml:space="preserve">El optimismo de las respuestas de 2015 se ve reforzado en 2018; el 83 % de los encuestados apunta que son optimistas sobre el futuro de sus negocios (2015: 80 %). Esta percepción está bien fundamentada porque el negocio de impresión digital de gran formato sigue creciendo y los encuestados </w:t>
      </w:r>
      <w:r w:rsidR="00F1234E">
        <w:t>indican</w:t>
      </w:r>
      <w:r>
        <w:t xml:space="preserve"> una tasa compuesta de crecimiento anual del 4,2 % desde 2007. Hoy día, la producción digital representa el 44 % de los ingresos totales y se prevé que </w:t>
      </w:r>
      <w:r w:rsidR="00F1234E">
        <w:t>alcance e</w:t>
      </w:r>
      <w:r>
        <w:t xml:space="preserve">l 53 % de la facturación en 2 años. </w:t>
      </w:r>
    </w:p>
    <w:p w14:paraId="1724DF6E" w14:textId="77777777" w:rsidR="00BD0A03" w:rsidRDefault="00BD0A03" w:rsidP="00BD0A03">
      <w:pPr>
        <w:spacing w:after="0" w:line="360" w:lineRule="auto"/>
      </w:pPr>
    </w:p>
    <w:p w14:paraId="1724DF6F" w14:textId="77777777" w:rsidR="00FD621D" w:rsidRPr="00DC742F" w:rsidRDefault="00925843" w:rsidP="00BD0A03">
      <w:pPr>
        <w:spacing w:after="0" w:line="360" w:lineRule="auto"/>
        <w:ind w:left="360" w:firstLine="360"/>
        <w:rPr>
          <w:b/>
          <w:color w:val="0070C0"/>
        </w:rPr>
      </w:pPr>
      <w:r>
        <w:rPr>
          <w:b/>
          <w:color w:val="0070C0"/>
        </w:rPr>
        <w:t>2) Demanda de los clientes</w:t>
      </w:r>
    </w:p>
    <w:p w14:paraId="1724DF70" w14:textId="77777777" w:rsidR="007D696F" w:rsidRDefault="00D50F8B" w:rsidP="00BD0A03">
      <w:pPr>
        <w:spacing w:after="0" w:line="360" w:lineRule="auto"/>
      </w:pPr>
      <w:r>
        <w:lastRenderedPageBreak/>
        <w:t xml:space="preserve">La redefinición progresiva de la impresión en tanto que industria de servicio impulsada por el cliente es incluso más pronunciada hoy que hace tres años, </w:t>
      </w:r>
      <w:r w:rsidR="00241588">
        <w:t>y en este sentido</w:t>
      </w:r>
      <w:r>
        <w:t xml:space="preserve"> las empresas responden a la tendencia continuada de personalización </w:t>
      </w:r>
      <w:r w:rsidR="00241588">
        <w:t>en masa</w:t>
      </w:r>
      <w:r>
        <w:t xml:space="preserve">. Ahora, un 72 % </w:t>
      </w:r>
      <w:r w:rsidR="00802B2E" w:rsidRPr="00802B2E">
        <w:t>confirma</w:t>
      </w:r>
      <w:r w:rsidR="00241588">
        <w:t xml:space="preserve"> </w:t>
      </w:r>
      <w:r>
        <w:t>u</w:t>
      </w:r>
      <w:r w:rsidR="00802B2E">
        <w:t>na demanda creciente de plazos de entrega</w:t>
      </w:r>
      <w:r>
        <w:t xml:space="preserve"> más rápid</w:t>
      </w:r>
      <w:r w:rsidR="00802B2E">
        <w:t>o</w:t>
      </w:r>
      <w:r>
        <w:t xml:space="preserve">s, un 61 % aprecia una mayor solicitud de tiradas cortas y un 59 % observa unas expectativas cada vez más exigentes en cuanto a las entregas “justo a tiempo” (JIT). </w:t>
      </w:r>
    </w:p>
    <w:p w14:paraId="1724DF71" w14:textId="77777777" w:rsidR="00BD0A03" w:rsidRDefault="00BD0A03" w:rsidP="00BD0A03">
      <w:pPr>
        <w:spacing w:after="0" w:line="360" w:lineRule="auto"/>
      </w:pPr>
    </w:p>
    <w:p w14:paraId="1724DF72" w14:textId="77777777" w:rsidR="004F639E" w:rsidRPr="00DC742F" w:rsidRDefault="00925843" w:rsidP="00BD0A03">
      <w:pPr>
        <w:spacing w:after="0" w:line="360" w:lineRule="auto"/>
        <w:ind w:left="360" w:firstLine="360"/>
        <w:rPr>
          <w:b/>
          <w:color w:val="0070C0"/>
        </w:rPr>
      </w:pPr>
      <w:r>
        <w:rPr>
          <w:b/>
          <w:color w:val="0070C0"/>
        </w:rPr>
        <w:t>3) Evolución de productos de gran formato combinados</w:t>
      </w:r>
    </w:p>
    <w:p w14:paraId="1724DF73" w14:textId="77777777" w:rsidR="00925843" w:rsidRDefault="00D50F8B" w:rsidP="00BD0A03">
      <w:pPr>
        <w:spacing w:after="0" w:line="360" w:lineRule="auto"/>
      </w:pPr>
      <w:r>
        <w:t>El escenario actual de aplicaciones de cartelería y rotulación está dominado por los carteles; el 68 % produce regularmente este tipo de productos y la mitad de los encuestados aprecia un potencial de crecimiento continuado. Los rótulos y vallas publicitarias mantienen su posición de 2015 entre las principales aplicaciones produc</w:t>
      </w:r>
      <w:r w:rsidR="00802B2E">
        <w:t>idas por</w:t>
      </w:r>
      <w:r>
        <w:t xml:space="preserve"> los encuestados. </w:t>
      </w:r>
    </w:p>
    <w:p w14:paraId="1724DF74" w14:textId="77777777" w:rsidR="0083553D" w:rsidRDefault="0083553D" w:rsidP="00BD0A03">
      <w:pPr>
        <w:spacing w:after="0" w:line="360" w:lineRule="auto"/>
      </w:pPr>
    </w:p>
    <w:p w14:paraId="1724DF75" w14:textId="77777777" w:rsidR="00150777" w:rsidRDefault="00150777" w:rsidP="00BD0A03">
      <w:pPr>
        <w:spacing w:after="0" w:line="360" w:lineRule="auto"/>
      </w:pPr>
      <w:r>
        <w:t>Los expositores POS/POP están cobrando interés, el 59 % de las empresas está creciendo en esta área. Más de la mitad de las empresas t</w:t>
      </w:r>
      <w:r w:rsidR="00241588">
        <w:t>ambién está</w:t>
      </w:r>
      <w:r>
        <w:t xml:space="preserve"> produciendo más aplicaciones autoadhesivas, incluidos recubrimientos, gráficos y calcomanías </w:t>
      </w:r>
      <w:r w:rsidR="00802B2E">
        <w:t>para</w:t>
      </w:r>
      <w:r>
        <w:t xml:space="preserve"> vehículos, </w:t>
      </w:r>
      <w:r w:rsidR="00802B2E">
        <w:t xml:space="preserve">a medida </w:t>
      </w:r>
      <w:r w:rsidR="00802B2E" w:rsidRPr="00802B2E">
        <w:t xml:space="preserve">que aplican y se aprovechan de </w:t>
      </w:r>
      <w:r>
        <w:t>los avances continuos en los materiales autoadhesivos aptos para la impresión digital.</w:t>
      </w:r>
    </w:p>
    <w:p w14:paraId="1724DF76" w14:textId="77777777" w:rsidR="00BD0A03" w:rsidRDefault="00BD0A03" w:rsidP="00BD0A03">
      <w:pPr>
        <w:spacing w:after="0" w:line="360" w:lineRule="auto"/>
      </w:pPr>
    </w:p>
    <w:p w14:paraId="1724DF77" w14:textId="77777777" w:rsidR="00A060D7" w:rsidRDefault="00925843" w:rsidP="00BD0A03">
      <w:pPr>
        <w:spacing w:after="0" w:line="360" w:lineRule="auto"/>
      </w:pPr>
      <w:r>
        <w:t>El crecimiento continuado de aplicaciones de decoración impresa es evidente</w:t>
      </w:r>
      <w:r w:rsidR="002E4BDD">
        <w:t>;</w:t>
      </w:r>
      <w:r>
        <w:t xml:space="preserve"> actualmente el 74 </w:t>
      </w:r>
      <w:r w:rsidR="00241588">
        <w:t>% de los encuestados identifica</w:t>
      </w:r>
      <w:r>
        <w:t xml:space="preserve"> el papel pintado y la decoración de interiores como un segmento de crecimiento para su negocio.</w:t>
      </w:r>
    </w:p>
    <w:p w14:paraId="1724DF78" w14:textId="77777777" w:rsidR="00BD0A03" w:rsidRDefault="00BD0A03" w:rsidP="00BD0A03">
      <w:pPr>
        <w:spacing w:after="0" w:line="360" w:lineRule="auto"/>
        <w:rPr>
          <w:b/>
        </w:rPr>
      </w:pPr>
    </w:p>
    <w:p w14:paraId="1724DF79" w14:textId="77777777" w:rsidR="00FD621D" w:rsidRPr="00DC742F" w:rsidRDefault="00150777" w:rsidP="00BD0A03">
      <w:pPr>
        <w:pStyle w:val="ListParagraph"/>
        <w:spacing w:after="0" w:line="360" w:lineRule="auto"/>
        <w:rPr>
          <w:b/>
          <w:color w:val="0070C0"/>
        </w:rPr>
      </w:pPr>
      <w:r>
        <w:rPr>
          <w:b/>
          <w:color w:val="0070C0"/>
        </w:rPr>
        <w:t>4) Inversión en tecnología digital</w:t>
      </w:r>
    </w:p>
    <w:p w14:paraId="1724DF7A" w14:textId="77777777" w:rsidR="006104EF" w:rsidRDefault="00D50F8B" w:rsidP="00BD0A03">
      <w:pPr>
        <w:spacing w:after="0" w:line="360" w:lineRule="auto"/>
      </w:pPr>
      <w:r>
        <w:t xml:space="preserve">Las empresas de impresión siguen respondiendo a la permanente demanda de sus clientes de plazos de entrega rápidos, tiradas cortas </w:t>
      </w:r>
      <w:r w:rsidR="002E4BDD">
        <w:t xml:space="preserve">y entregas JIT con inversiones </w:t>
      </w:r>
      <w:r>
        <w:t xml:space="preserve">estratégicas en tecnología digital. </w:t>
      </w:r>
    </w:p>
    <w:p w14:paraId="1724DF7B" w14:textId="77777777" w:rsidR="00BD0A03" w:rsidRDefault="00BD0A03" w:rsidP="00BD0A03">
      <w:pPr>
        <w:spacing w:after="0" w:line="360" w:lineRule="auto"/>
      </w:pPr>
    </w:p>
    <w:p w14:paraId="1724DF7C" w14:textId="77777777" w:rsidR="006104EF" w:rsidRDefault="006104EF" w:rsidP="00BD0A03">
      <w:pPr>
        <w:spacing w:after="0" w:line="360" w:lineRule="auto"/>
      </w:pPr>
      <w:r>
        <w:t xml:space="preserve">Ante el aumento del volumen de negocio, una mayor capacidad es ahora una prioridad clave de la inversión. El 54 % de los encuestados menciona este punto como </w:t>
      </w:r>
      <w:r w:rsidR="002E4BDD">
        <w:t>el</w:t>
      </w:r>
      <w:r>
        <w:t xml:space="preserve"> </w:t>
      </w:r>
      <w:r w:rsidR="002E4BDD">
        <w:t xml:space="preserve">factor </w:t>
      </w:r>
      <w:r>
        <w:t xml:space="preserve">principal </w:t>
      </w:r>
      <w:r w:rsidR="002E4BDD">
        <w:t xml:space="preserve">de motivación </w:t>
      </w:r>
      <w:r>
        <w:t>para el gasto de capital (2015: 34 %). La reducción de costes constituye un factor para el 53 %, mientras que la diversificación hacia nuevos mercados y ofertas de productos sigue siendo un foco de la inversión para el 53 % de los encuestados.</w:t>
      </w:r>
    </w:p>
    <w:p w14:paraId="1724DF7D" w14:textId="77777777" w:rsidR="00BD0A03" w:rsidRDefault="00BD0A03" w:rsidP="00BD0A03">
      <w:pPr>
        <w:spacing w:after="0" w:line="360" w:lineRule="auto"/>
      </w:pPr>
    </w:p>
    <w:p w14:paraId="1724DF7E" w14:textId="77777777" w:rsidR="003744D0" w:rsidRDefault="006104EF" w:rsidP="00BD0A03">
      <w:pPr>
        <w:spacing w:after="0" w:line="360" w:lineRule="auto"/>
      </w:pPr>
      <w:r>
        <w:t xml:space="preserve">El estudio también revela que hay una mayor inversión en áreas que inciden directamente en la satisfacción del cliente y la consistencia. Un 34 % pretende invertir en control de calidad, un 28 % en </w:t>
      </w:r>
      <w:r>
        <w:lastRenderedPageBreak/>
        <w:t xml:space="preserve">servicios W2P (impresión directa desde Internet) y un 27 % </w:t>
      </w:r>
      <w:r w:rsidR="002E4BDD">
        <w:t>tanto en</w:t>
      </w:r>
      <w:r>
        <w:t xml:space="preserve"> gestión de contenidos en la nube </w:t>
      </w:r>
      <w:r w:rsidR="002E4BDD">
        <w:t>como en</w:t>
      </w:r>
      <w:r>
        <w:t xml:space="preserve"> administración del color, también con presupuesto destinado a formación. </w:t>
      </w:r>
    </w:p>
    <w:p w14:paraId="1724DF7F" w14:textId="77777777" w:rsidR="00BD0A03" w:rsidRDefault="00BD0A03" w:rsidP="00BD0A03">
      <w:pPr>
        <w:spacing w:after="0" w:line="360" w:lineRule="auto"/>
      </w:pPr>
    </w:p>
    <w:p w14:paraId="1724DF80" w14:textId="77777777" w:rsidR="00E81245" w:rsidRDefault="005E3F64" w:rsidP="00BD0A03">
      <w:pPr>
        <w:spacing w:after="0" w:line="360" w:lineRule="auto"/>
      </w:pPr>
      <w:r>
        <w:t xml:space="preserve">Los patrones establecidos de </w:t>
      </w:r>
      <w:r w:rsidR="00A41AD4">
        <w:t xml:space="preserve">la </w:t>
      </w:r>
      <w:r>
        <w:t>evolución tecnológica siguen en 2018, co</w:t>
      </w:r>
      <w:r w:rsidR="00A41AD4">
        <w:t>mo lo evidencia</w:t>
      </w:r>
      <w:r>
        <w:t xml:space="preserve"> el crecimiento de los ingresos derivados de la impresión UV, látex y </w:t>
      </w:r>
      <w:r w:rsidR="00A41AD4">
        <w:t xml:space="preserve">con </w:t>
      </w:r>
      <w:r>
        <w:t xml:space="preserve">sublimación </w:t>
      </w:r>
      <w:r w:rsidR="00A41AD4" w:rsidRPr="00A41AD4">
        <w:t xml:space="preserve">directa y </w:t>
      </w:r>
      <w:r>
        <w:t>de tintas, en claro contraste con el declive en el uso de tecnologías analógicas, de tintas acuosas y con solventes. El 27 % de los encuestados en 2018</w:t>
      </w:r>
      <w:r w:rsidR="00241588">
        <w:t xml:space="preserve"> </w:t>
      </w:r>
      <w:r w:rsidR="00241588" w:rsidRPr="00241588">
        <w:t>dedicados al</w:t>
      </w:r>
      <w:r>
        <w:t xml:space="preserve"> segmento de cartelería y rotulación, planea comprar una impresora de inyección de tinta con curación UV (plataforma plana o híbrida), </w:t>
      </w:r>
      <w:r w:rsidR="00A41AD4">
        <w:t>y</w:t>
      </w:r>
      <w:r>
        <w:t xml:space="preserve"> otro 18 % </w:t>
      </w:r>
      <w:r w:rsidR="00241588">
        <w:t xml:space="preserve">está </w:t>
      </w:r>
      <w:r>
        <w:t xml:space="preserve">planeando inversiones en látex o rotativas UV. </w:t>
      </w:r>
    </w:p>
    <w:p w14:paraId="1724DF81" w14:textId="77777777" w:rsidR="00A060D7" w:rsidRDefault="00FC3DF7" w:rsidP="00BD0A03">
      <w:pPr>
        <w:spacing w:after="0" w:line="360" w:lineRule="auto"/>
      </w:pPr>
      <w:r>
        <w:t>La productividad es el criterio de compra dominante, con un 63 % indicando la mayor velocidad como la característica clave de una impresora nueva. El nivel de inversión medi</w:t>
      </w:r>
      <w:r w:rsidR="00A41AD4">
        <w:t>a</w:t>
      </w:r>
      <w:r>
        <w:t xml:space="preserve"> en cartelería y rotulación es un 43 % más alto que en 2015, </w:t>
      </w:r>
      <w:r w:rsidR="00241588">
        <w:t>con una cifra</w:t>
      </w:r>
      <w:r>
        <w:t xml:space="preserve"> </w:t>
      </w:r>
      <w:r w:rsidR="00241588">
        <w:t>d</w:t>
      </w:r>
      <w:r>
        <w:t>e 144 600 euros.</w:t>
      </w:r>
    </w:p>
    <w:p w14:paraId="1724DF82" w14:textId="77777777" w:rsidR="00BD0A03" w:rsidRDefault="00BD0A03" w:rsidP="00BD0A03">
      <w:pPr>
        <w:spacing w:after="0" w:line="360" w:lineRule="auto"/>
      </w:pPr>
    </w:p>
    <w:p w14:paraId="1724DF83" w14:textId="77777777" w:rsidR="00C914EB" w:rsidRPr="00DC742F" w:rsidRDefault="00E81245" w:rsidP="00BD0A03">
      <w:pPr>
        <w:pStyle w:val="ListParagraph"/>
        <w:spacing w:after="0" w:line="360" w:lineRule="auto"/>
        <w:rPr>
          <w:b/>
          <w:color w:val="0070C0"/>
        </w:rPr>
      </w:pPr>
      <w:r>
        <w:rPr>
          <w:b/>
          <w:color w:val="0070C0"/>
        </w:rPr>
        <w:t>5) Textil</w:t>
      </w:r>
    </w:p>
    <w:p w14:paraId="1724DF84" w14:textId="77777777" w:rsidR="00E86979" w:rsidRPr="00E86979" w:rsidRDefault="003744D0" w:rsidP="00E86979">
      <w:pPr>
        <w:pStyle w:val="CommentText"/>
        <w:spacing w:line="360" w:lineRule="auto"/>
        <w:rPr>
          <w:sz w:val="22"/>
          <w:szCs w:val="22"/>
        </w:rPr>
      </w:pPr>
      <w:r>
        <w:rPr>
          <w:sz w:val="22"/>
          <w:szCs w:val="22"/>
        </w:rPr>
        <w:t xml:space="preserve">La encuesta </w:t>
      </w:r>
      <w:proofErr w:type="spellStart"/>
      <w:r>
        <w:rPr>
          <w:sz w:val="22"/>
          <w:szCs w:val="22"/>
        </w:rPr>
        <w:t>Print</w:t>
      </w:r>
      <w:proofErr w:type="spellEnd"/>
      <w:r>
        <w:rPr>
          <w:sz w:val="22"/>
          <w:szCs w:val="22"/>
        </w:rPr>
        <w:t xml:space="preserve"> </w:t>
      </w:r>
      <w:proofErr w:type="spellStart"/>
      <w:r>
        <w:rPr>
          <w:sz w:val="22"/>
          <w:szCs w:val="22"/>
        </w:rPr>
        <w:t>Census</w:t>
      </w:r>
      <w:proofErr w:type="spellEnd"/>
      <w:r>
        <w:rPr>
          <w:sz w:val="22"/>
          <w:szCs w:val="22"/>
        </w:rPr>
        <w:t xml:space="preserve"> 2018 se diseñó para obtener una imagen más detallada del creciente segmento textil. Entre los encuestados se in</w:t>
      </w:r>
      <w:r w:rsidR="00BF25EE">
        <w:rPr>
          <w:sz w:val="22"/>
          <w:szCs w:val="22"/>
        </w:rPr>
        <w:t>c</w:t>
      </w:r>
      <w:r>
        <w:rPr>
          <w:sz w:val="22"/>
          <w:szCs w:val="22"/>
        </w:rPr>
        <w:t>luyen empresas de serigrafía con enfoque en aplicaciones textiles, productores textiles especializados y empresas de impresión directa a prenda.</w:t>
      </w:r>
    </w:p>
    <w:p w14:paraId="1724DF85" w14:textId="77777777" w:rsidR="00D43D59" w:rsidRDefault="00E81245" w:rsidP="00E86979">
      <w:pPr>
        <w:pStyle w:val="CommentText"/>
        <w:spacing w:line="360" w:lineRule="auto"/>
        <w:rPr>
          <w:sz w:val="22"/>
          <w:szCs w:val="22"/>
        </w:rPr>
      </w:pPr>
      <w:r>
        <w:rPr>
          <w:sz w:val="22"/>
          <w:szCs w:val="22"/>
        </w:rPr>
        <w:t xml:space="preserve">Los productos para prendas predominan en todas las empresas textiles, siendo la ropa deportiva, textiles para prendas y la producción de moda rápida los que encabezan la lista de aplicaciones en crecimiento. </w:t>
      </w:r>
    </w:p>
    <w:p w14:paraId="1724DF86" w14:textId="77777777" w:rsidR="00E86979" w:rsidRPr="00E86979" w:rsidRDefault="00E86979" w:rsidP="00E86979">
      <w:pPr>
        <w:pStyle w:val="CommentText"/>
        <w:spacing w:line="360" w:lineRule="auto"/>
        <w:rPr>
          <w:sz w:val="22"/>
          <w:szCs w:val="22"/>
        </w:rPr>
      </w:pPr>
      <w:r>
        <w:rPr>
          <w:sz w:val="22"/>
          <w:szCs w:val="22"/>
        </w:rPr>
        <w:t xml:space="preserve">La adopción </w:t>
      </w:r>
      <w:r w:rsidR="00BF25EE">
        <w:rPr>
          <w:sz w:val="22"/>
          <w:szCs w:val="22"/>
        </w:rPr>
        <w:t xml:space="preserve">de tecnología </w:t>
      </w:r>
      <w:r>
        <w:rPr>
          <w:sz w:val="22"/>
          <w:szCs w:val="22"/>
        </w:rPr>
        <w:t xml:space="preserve">digital para </w:t>
      </w:r>
      <w:r w:rsidR="00347C5B">
        <w:rPr>
          <w:sz w:val="22"/>
          <w:szCs w:val="22"/>
        </w:rPr>
        <w:t xml:space="preserve">el </w:t>
      </w:r>
      <w:r>
        <w:rPr>
          <w:sz w:val="22"/>
          <w:szCs w:val="22"/>
        </w:rPr>
        <w:t xml:space="preserve">textil es más lenta que en otros segmentos; en todos los segmentos relacionados con el textil, la producción sigue estando dominada por procesos analógicos. Sin embargo, entre los impresores </w:t>
      </w:r>
      <w:r w:rsidR="00BF25EE">
        <w:rPr>
          <w:sz w:val="22"/>
          <w:szCs w:val="22"/>
        </w:rPr>
        <w:t xml:space="preserve">con actividad </w:t>
      </w:r>
      <w:r>
        <w:rPr>
          <w:sz w:val="22"/>
          <w:szCs w:val="22"/>
        </w:rPr>
        <w:t>centrad</w:t>
      </w:r>
      <w:r w:rsidR="00BF25EE">
        <w:rPr>
          <w:sz w:val="22"/>
          <w:szCs w:val="22"/>
        </w:rPr>
        <w:t>a</w:t>
      </w:r>
      <w:r>
        <w:rPr>
          <w:sz w:val="22"/>
          <w:szCs w:val="22"/>
        </w:rPr>
        <w:t xml:space="preserve"> en el textil, </w:t>
      </w:r>
      <w:r w:rsidR="00BF25EE">
        <w:rPr>
          <w:sz w:val="22"/>
          <w:szCs w:val="22"/>
        </w:rPr>
        <w:t xml:space="preserve">el 56 % ha </w:t>
      </w:r>
      <w:r>
        <w:rPr>
          <w:sz w:val="22"/>
          <w:szCs w:val="22"/>
        </w:rPr>
        <w:t>realizado inver</w:t>
      </w:r>
      <w:r w:rsidR="00BF25EE">
        <w:rPr>
          <w:sz w:val="22"/>
          <w:szCs w:val="22"/>
        </w:rPr>
        <w:t>siones en lo digital</w:t>
      </w:r>
      <w:r>
        <w:rPr>
          <w:sz w:val="22"/>
          <w:szCs w:val="22"/>
        </w:rPr>
        <w:t xml:space="preserve"> y un 19 % planea hacerlo en los próximos dos años, con la idea de recoger los beneficios que suponen una comercialización de productos más rápida, colecciones creativas personalizadas, </w:t>
      </w:r>
      <w:proofErr w:type="spellStart"/>
      <w:r>
        <w:rPr>
          <w:sz w:val="22"/>
          <w:szCs w:val="22"/>
        </w:rPr>
        <w:t>prototipado</w:t>
      </w:r>
      <w:proofErr w:type="spellEnd"/>
      <w:r>
        <w:rPr>
          <w:sz w:val="22"/>
          <w:szCs w:val="22"/>
        </w:rPr>
        <w:t xml:space="preserve"> y el impacto positivo en su huella medioambiental gracias a la reducción del consumo de agua y energía. </w:t>
      </w:r>
    </w:p>
    <w:p w14:paraId="1724DF87" w14:textId="77777777" w:rsidR="00E86979" w:rsidRPr="00E86979" w:rsidRDefault="00B47247" w:rsidP="00E86979">
      <w:pPr>
        <w:pStyle w:val="CommentText"/>
        <w:spacing w:line="360" w:lineRule="auto"/>
        <w:rPr>
          <w:sz w:val="22"/>
          <w:szCs w:val="22"/>
        </w:rPr>
      </w:pPr>
      <w:r>
        <w:rPr>
          <w:sz w:val="22"/>
          <w:szCs w:val="22"/>
        </w:rPr>
        <w:t>La velocidad de producción es una prioridad de la inversión para el 69 % de los encuestados textiles, y el 55 % desea la posibilidad de imprimir directamente en materiales no procesados. Estas inversiones están motivadas por la demanda de los propietarios de marcas de una producción sensible al tiempo que ofrezca me</w:t>
      </w:r>
      <w:r w:rsidR="00BF25EE">
        <w:rPr>
          <w:sz w:val="22"/>
          <w:szCs w:val="22"/>
        </w:rPr>
        <w:t>joras a la cadena de suministro</w:t>
      </w:r>
      <w:r>
        <w:rPr>
          <w:sz w:val="22"/>
          <w:szCs w:val="22"/>
        </w:rPr>
        <w:t xml:space="preserve"> como </w:t>
      </w:r>
      <w:r w:rsidR="00BF25EE">
        <w:rPr>
          <w:sz w:val="22"/>
          <w:szCs w:val="22"/>
        </w:rPr>
        <w:t xml:space="preserve">la </w:t>
      </w:r>
      <w:r>
        <w:rPr>
          <w:sz w:val="22"/>
          <w:szCs w:val="22"/>
        </w:rPr>
        <w:t>reducción de residuos, optimice la respuesta a los picos estacionales y permita entregas locales.</w:t>
      </w:r>
    </w:p>
    <w:p w14:paraId="1724DF88" w14:textId="77777777" w:rsidR="00E81245" w:rsidRPr="00E86979" w:rsidRDefault="00B47247" w:rsidP="00E86979">
      <w:pPr>
        <w:pStyle w:val="CommentText"/>
        <w:spacing w:line="360" w:lineRule="auto"/>
        <w:rPr>
          <w:sz w:val="22"/>
          <w:szCs w:val="22"/>
        </w:rPr>
      </w:pPr>
      <w:r>
        <w:rPr>
          <w:sz w:val="22"/>
          <w:szCs w:val="22"/>
        </w:rPr>
        <w:lastRenderedPageBreak/>
        <w:t xml:space="preserve">Los impresores textiles y de serigrafía esperan que la contribución de lo digital a la impresión textil </w:t>
      </w:r>
      <w:r w:rsidR="00317EDB">
        <w:rPr>
          <w:sz w:val="22"/>
          <w:szCs w:val="22"/>
        </w:rPr>
        <w:t xml:space="preserve">suponga un aumento de los ingresos del 12 % </w:t>
      </w:r>
      <w:r>
        <w:rPr>
          <w:sz w:val="22"/>
          <w:szCs w:val="22"/>
        </w:rPr>
        <w:t xml:space="preserve">en los próximos dos años. </w:t>
      </w:r>
    </w:p>
    <w:p w14:paraId="1724DF89" w14:textId="77777777" w:rsidR="003B0C19" w:rsidRPr="00DC742F" w:rsidRDefault="003B0C19" w:rsidP="00BD0A03">
      <w:pPr>
        <w:spacing w:after="0" w:line="360" w:lineRule="auto"/>
        <w:rPr>
          <w:color w:val="0070C0"/>
        </w:rPr>
      </w:pPr>
    </w:p>
    <w:p w14:paraId="1724DF8A" w14:textId="77777777" w:rsidR="003B0C19" w:rsidRPr="00DC742F" w:rsidRDefault="003B0C19" w:rsidP="00BD0A03">
      <w:pPr>
        <w:spacing w:after="0" w:line="360" w:lineRule="auto"/>
        <w:ind w:firstLine="720"/>
        <w:rPr>
          <w:b/>
          <w:color w:val="0070C0"/>
        </w:rPr>
      </w:pPr>
      <w:r>
        <w:rPr>
          <w:b/>
          <w:color w:val="0070C0"/>
        </w:rPr>
        <w:t>6) Demanda</w:t>
      </w:r>
      <w:r w:rsidR="000151B0">
        <w:rPr>
          <w:b/>
          <w:color w:val="0070C0"/>
        </w:rPr>
        <w:t xml:space="preserve"> y medioambiente</w:t>
      </w:r>
    </w:p>
    <w:p w14:paraId="1724DF8B" w14:textId="77777777" w:rsidR="003744D0" w:rsidRDefault="003B0C19" w:rsidP="00BD0A03">
      <w:pPr>
        <w:spacing w:after="0" w:line="360" w:lineRule="auto"/>
      </w:pPr>
      <w:r>
        <w:t xml:space="preserve">El conjunto de preguntas de la encuesta </w:t>
      </w:r>
      <w:proofErr w:type="spellStart"/>
      <w:r>
        <w:t>Print</w:t>
      </w:r>
      <w:proofErr w:type="spellEnd"/>
      <w:r>
        <w:t xml:space="preserve"> </w:t>
      </w:r>
      <w:proofErr w:type="spellStart"/>
      <w:r>
        <w:t>Census</w:t>
      </w:r>
      <w:proofErr w:type="spellEnd"/>
      <w:r>
        <w:t xml:space="preserve"> 2018 se ha ampliado para obtener información actualizada acerca de la importancia de una producción ecológicamente sostenible. </w:t>
      </w:r>
    </w:p>
    <w:p w14:paraId="1724DF8C" w14:textId="77777777" w:rsidR="00BD0A03" w:rsidRDefault="00BD0A03" w:rsidP="00BD0A03">
      <w:pPr>
        <w:spacing w:after="0" w:line="360" w:lineRule="auto"/>
      </w:pPr>
    </w:p>
    <w:p w14:paraId="1724DF8D" w14:textId="77777777" w:rsidR="001930F5" w:rsidRDefault="003744D0" w:rsidP="00BD0A03">
      <w:pPr>
        <w:spacing w:after="0" w:line="360" w:lineRule="auto"/>
      </w:pPr>
      <w:r>
        <w:t xml:space="preserve">Las respuestas muestran que las inversiones </w:t>
      </w:r>
      <w:r w:rsidR="00317EDB">
        <w:t>en medio</w:t>
      </w:r>
      <w:r w:rsidR="00317EDB" w:rsidRPr="00317EDB">
        <w:t xml:space="preserve">ambiente se ven fuertemente influenciadas por las expectativas de los clientes </w:t>
      </w:r>
      <w:r>
        <w:t xml:space="preserve">en lo relativo a materiales y fabricación sostenibles. El 76 % apunta que la demanda de los clientes de productos responsables con el medioambiente está dando forma a la estrategia comercial, con más de uno de cada cinco indicando que </w:t>
      </w:r>
      <w:r w:rsidR="00317EDB">
        <w:t>se trata de</w:t>
      </w:r>
      <w:r>
        <w:t xml:space="preserve"> una influencia importante.</w:t>
      </w:r>
    </w:p>
    <w:p w14:paraId="1724DF8E" w14:textId="77777777" w:rsidR="00BD0A03" w:rsidRPr="00281FFA" w:rsidRDefault="00BD0A03" w:rsidP="00BD0A03">
      <w:pPr>
        <w:spacing w:after="0" w:line="360" w:lineRule="auto"/>
      </w:pPr>
    </w:p>
    <w:p w14:paraId="1724DF8F" w14:textId="77777777" w:rsidR="00276EA9" w:rsidRPr="00281FFA" w:rsidRDefault="00A820F7" w:rsidP="00BD0A03">
      <w:pPr>
        <w:spacing w:after="0" w:line="360" w:lineRule="auto"/>
      </w:pPr>
      <w:r>
        <w:t>La respuesta de un</w:t>
      </w:r>
      <w:r w:rsidR="00CD35B1">
        <w:t xml:space="preserve"> 32 % de los encuestados ha </w:t>
      </w:r>
      <w:r>
        <w:t>sido utilizar</w:t>
      </w:r>
      <w:r w:rsidR="00CD35B1">
        <w:t xml:space="preserve"> equipos certificados como respetuosos con el medioambiente o energéticamente eficientes para satisfacer la demanda de los clientes; otras respuestas incluyen formación sobre sostenibilidad, uso de tintas sin compuestos orgánicos volátiles (VOC) y materiales reciclables, y programas de reciclaje al final de la vida útil.</w:t>
      </w:r>
    </w:p>
    <w:p w14:paraId="1724DF90" w14:textId="77777777" w:rsidR="00B23876" w:rsidRDefault="00276EA9" w:rsidP="00BD0A03">
      <w:pPr>
        <w:spacing w:after="0" w:line="360" w:lineRule="auto"/>
      </w:pPr>
      <w:r>
        <w:t xml:space="preserve">El 72 % de los proveedores de servicios de impresión ha podido invertir en sostenibilidad sin aumentar los precios, lo cual ha protegido las ventas y mantenido la competitividad de los precios. </w:t>
      </w:r>
    </w:p>
    <w:p w14:paraId="1724DF91" w14:textId="77777777" w:rsidR="00BD0A03" w:rsidRDefault="00BD0A03" w:rsidP="00BD0A03">
      <w:pPr>
        <w:spacing w:after="0" w:line="360" w:lineRule="auto"/>
      </w:pPr>
    </w:p>
    <w:p w14:paraId="1724DF92" w14:textId="77777777" w:rsidR="001319B9" w:rsidRDefault="00DC742F" w:rsidP="00BD0A03">
      <w:pPr>
        <w:spacing w:after="0" w:line="360" w:lineRule="auto"/>
        <w:rPr>
          <w:rFonts w:cstheme="minorHAnsi"/>
        </w:rPr>
      </w:pPr>
      <w:r>
        <w:t xml:space="preserve">Sean </w:t>
      </w:r>
      <w:proofErr w:type="spellStart"/>
      <w:r>
        <w:t>Holt</w:t>
      </w:r>
      <w:proofErr w:type="spellEnd"/>
      <w:r>
        <w:t xml:space="preserve">, Director Ejecutivo de FESPA, comenta: “Tras revisar los resultados de la encuesta </w:t>
      </w:r>
      <w:proofErr w:type="spellStart"/>
      <w:r>
        <w:t>Print</w:t>
      </w:r>
      <w:proofErr w:type="spellEnd"/>
      <w:r>
        <w:t xml:space="preserve"> </w:t>
      </w:r>
      <w:proofErr w:type="spellStart"/>
      <w:r>
        <w:t>Census</w:t>
      </w:r>
      <w:proofErr w:type="spellEnd"/>
      <w:r>
        <w:t xml:space="preserve"> 2018, estamos encantados una vez más de ver una comunidad </w:t>
      </w:r>
      <w:r w:rsidR="00A820F7">
        <w:t xml:space="preserve">global </w:t>
      </w:r>
      <w:r>
        <w:t xml:space="preserve">de empresas de impresión </w:t>
      </w:r>
      <w:r w:rsidR="00A820F7">
        <w:t xml:space="preserve">en auge </w:t>
      </w:r>
      <w:r>
        <w:t>que goza de crecimiento sostenido y responde al mercado ampliando su capacidad, a</w:t>
      </w:r>
      <w:r w:rsidR="000151B0">
        <w:t>demás de</w:t>
      </w:r>
      <w:r>
        <w:t xml:space="preserve"> diferenciándose de l</w:t>
      </w:r>
      <w:r w:rsidR="000151B0">
        <w:t>a competencia</w:t>
      </w:r>
      <w:r>
        <w:t xml:space="preserve"> con productos y servicios nuevos. Los resultados muestran el compromiso continuado entre los proveedores de servicios de impresión por comprender y </w:t>
      </w:r>
      <w:r w:rsidR="00A820F7">
        <w:t>satisfacer</w:t>
      </w:r>
      <w:r>
        <w:t xml:space="preserve"> las expectativas cambiantes de los clientes. Las empresas persiguen estrategias de desarrollo centradas en el cliente, respaldadas con inversiones planificadas en tecnología y formación”.</w:t>
      </w:r>
    </w:p>
    <w:p w14:paraId="1724DF93" w14:textId="77777777" w:rsidR="00BD0A03" w:rsidRPr="00A060D7" w:rsidRDefault="00BD0A03" w:rsidP="00BD0A03">
      <w:pPr>
        <w:spacing w:after="0" w:line="360" w:lineRule="auto"/>
        <w:rPr>
          <w:rFonts w:cstheme="minorHAnsi"/>
        </w:rPr>
      </w:pPr>
    </w:p>
    <w:p w14:paraId="1724DF94" w14:textId="77777777" w:rsidR="00A060D7" w:rsidRDefault="00831D8C" w:rsidP="00BD0A03">
      <w:pPr>
        <w:spacing w:after="0" w:line="360" w:lineRule="auto"/>
        <w:rPr>
          <w:rFonts w:cstheme="minorHAnsi"/>
        </w:rPr>
      </w:pPr>
      <w:proofErr w:type="spellStart"/>
      <w:r>
        <w:t>Holt</w:t>
      </w:r>
      <w:proofErr w:type="spellEnd"/>
      <w:r>
        <w:t xml:space="preserve"> concluye: “La encuesta </w:t>
      </w:r>
      <w:proofErr w:type="spellStart"/>
      <w:r>
        <w:t>Print</w:t>
      </w:r>
      <w:proofErr w:type="spellEnd"/>
      <w:r>
        <w:t xml:space="preserve"> </w:t>
      </w:r>
      <w:proofErr w:type="spellStart"/>
      <w:r>
        <w:t>Census</w:t>
      </w:r>
      <w:proofErr w:type="spellEnd"/>
      <w:r>
        <w:t xml:space="preserve"> de FESPA es especialmente significativa como </w:t>
      </w:r>
      <w:r w:rsidR="00A820F7">
        <w:t xml:space="preserve">parte de la </w:t>
      </w:r>
      <w:r>
        <w:t xml:space="preserve">inteligencia del mercado porque refleja la realidad comercial para alrededor de 1500 empresas de impresión. En nuestra opinión, esta información ‘de base’, complementada por otras iniciativas de investigación de FESPA acerca de oportunidades clave de crecimiento, puede ofrecer ventajas </w:t>
      </w:r>
      <w:r w:rsidR="00A820F7" w:rsidRPr="00A820F7">
        <w:t xml:space="preserve">reales </w:t>
      </w:r>
      <w:r>
        <w:lastRenderedPageBreak/>
        <w:t>a nuestros miembros ayudándoles a tomar decisiones bien informadas que respalden su crecimiento a largo plazo”.</w:t>
      </w:r>
    </w:p>
    <w:p w14:paraId="1724DF95" w14:textId="77777777" w:rsidR="00BD0A03" w:rsidRDefault="00BD0A03" w:rsidP="00BD0A03">
      <w:pPr>
        <w:spacing w:after="0" w:line="360" w:lineRule="auto"/>
        <w:rPr>
          <w:rFonts w:cstheme="minorHAnsi"/>
        </w:rPr>
      </w:pPr>
    </w:p>
    <w:p w14:paraId="1724DF97" w14:textId="255CE194" w:rsidR="00873A00" w:rsidRDefault="0078603B" w:rsidP="00BD0A03">
      <w:pPr>
        <w:spacing w:after="0" w:line="360" w:lineRule="auto"/>
      </w:pPr>
      <w:r w:rsidRPr="0078603B">
        <w:t xml:space="preserve">“Durante la mayor parte de una década, FESPA ha consolidado su posición como líder de pensamiento en el sector por su inversión continuada en investigación”, comenta Ron </w:t>
      </w:r>
      <w:proofErr w:type="spellStart"/>
      <w:r w:rsidRPr="0078603B">
        <w:t>Gilboa</w:t>
      </w:r>
      <w:proofErr w:type="spellEnd"/>
      <w:r w:rsidRPr="0078603B">
        <w:t xml:space="preserve">, Director de grupo sobre tecnología de producción en </w:t>
      </w:r>
      <w:proofErr w:type="spellStart"/>
      <w:r w:rsidRPr="0078603B">
        <w:t>Keypoint</w:t>
      </w:r>
      <w:proofErr w:type="spellEnd"/>
      <w:r w:rsidRPr="0078603B">
        <w:t xml:space="preserve"> </w:t>
      </w:r>
      <w:proofErr w:type="spellStart"/>
      <w:r w:rsidRPr="0078603B">
        <w:t>Intelligence</w:t>
      </w:r>
      <w:proofErr w:type="spellEnd"/>
      <w:r w:rsidRPr="0078603B">
        <w:t xml:space="preserve">. “Los resultados de la encuesta </w:t>
      </w:r>
      <w:proofErr w:type="spellStart"/>
      <w:r w:rsidRPr="0078603B">
        <w:t>Print</w:t>
      </w:r>
      <w:proofErr w:type="spellEnd"/>
      <w:r w:rsidRPr="0078603B">
        <w:t xml:space="preserve"> </w:t>
      </w:r>
      <w:proofErr w:type="spellStart"/>
      <w:r w:rsidRPr="0078603B">
        <w:t>Census</w:t>
      </w:r>
      <w:proofErr w:type="spellEnd"/>
      <w:r w:rsidRPr="0078603B">
        <w:t xml:space="preserve"> 2018 respaldarán a los miembros de FESPA en la planificación de su futura estrategia empresarial, al tiempo que también guiarán a la comunidad impresión especializada global sobre áreas clave de crecimiento del sector y reforzarán el papel de FESPA como fuente de información puntual para innovadores de todo el mundo”.</w:t>
      </w:r>
    </w:p>
    <w:p w14:paraId="6C1965A2" w14:textId="77777777" w:rsidR="0078603B" w:rsidRDefault="0078603B" w:rsidP="00BD0A03">
      <w:pPr>
        <w:spacing w:after="0" w:line="360" w:lineRule="auto"/>
        <w:rPr>
          <w:rFonts w:cstheme="minorHAnsi"/>
        </w:rPr>
      </w:pPr>
    </w:p>
    <w:p w14:paraId="1724DF98" w14:textId="77777777" w:rsidR="00A060D7" w:rsidRDefault="00A060D7" w:rsidP="00BD0A03">
      <w:pPr>
        <w:spacing w:after="0" w:line="360" w:lineRule="auto"/>
      </w:pPr>
      <w:r>
        <w:t xml:space="preserve">El informe completo de </w:t>
      </w:r>
      <w:proofErr w:type="spellStart"/>
      <w:r>
        <w:t>Print</w:t>
      </w:r>
      <w:proofErr w:type="spellEnd"/>
      <w:r>
        <w:t xml:space="preserve"> </w:t>
      </w:r>
      <w:proofErr w:type="spellStart"/>
      <w:r>
        <w:t>Census</w:t>
      </w:r>
      <w:proofErr w:type="spellEnd"/>
      <w:r>
        <w:t xml:space="preserve"> 2018 está disponible gratuitamente para los miembros de las asociaciones nacionales de FESPA o los miembros directos de FESPA. El </w:t>
      </w:r>
      <w:r w:rsidR="004348EE">
        <w:t xml:space="preserve">precio del </w:t>
      </w:r>
      <w:r>
        <w:t xml:space="preserve">informe completo para no miembros </w:t>
      </w:r>
      <w:r w:rsidR="004348EE">
        <w:t>es de</w:t>
      </w:r>
      <w:r>
        <w:t xml:space="preserve"> 2000 EUR.</w:t>
      </w:r>
    </w:p>
    <w:p w14:paraId="1724DF99" w14:textId="77777777" w:rsidR="00A060D7" w:rsidRDefault="00A060D7" w:rsidP="00A060D7">
      <w:pPr>
        <w:spacing w:after="0" w:line="360" w:lineRule="auto"/>
        <w:jc w:val="center"/>
      </w:pPr>
      <w:r>
        <w:t>-FIN-</w:t>
      </w:r>
    </w:p>
    <w:p w14:paraId="1724DF9A" w14:textId="77777777" w:rsidR="005E2D44" w:rsidRPr="00D738C2" w:rsidRDefault="004348EE" w:rsidP="00D738C2">
      <w:pPr>
        <w:spacing w:after="0" w:line="240" w:lineRule="auto"/>
        <w:rPr>
          <w:b/>
          <w:sz w:val="18"/>
          <w:szCs w:val="18"/>
        </w:rPr>
      </w:pPr>
      <w:r>
        <w:rPr>
          <w:b/>
          <w:sz w:val="18"/>
          <w:szCs w:val="18"/>
        </w:rPr>
        <w:t>Nota para los e</w:t>
      </w:r>
      <w:r w:rsidR="005E2D44">
        <w:rPr>
          <w:b/>
          <w:sz w:val="18"/>
          <w:szCs w:val="18"/>
        </w:rPr>
        <w:t>ditores</w:t>
      </w:r>
    </w:p>
    <w:p w14:paraId="1724DF9B" w14:textId="77777777" w:rsidR="005E2D44" w:rsidRPr="00D738C2" w:rsidRDefault="005E2D44" w:rsidP="00D738C2">
      <w:pPr>
        <w:spacing w:after="0" w:line="240" w:lineRule="auto"/>
        <w:rPr>
          <w:sz w:val="18"/>
          <w:szCs w:val="18"/>
        </w:rPr>
      </w:pPr>
      <w:r>
        <w:rPr>
          <w:sz w:val="18"/>
          <w:szCs w:val="18"/>
        </w:rPr>
        <w:t xml:space="preserve">*El 20 % de los encuestados seleccionaron </w:t>
      </w:r>
      <w:r w:rsidR="004348EE">
        <w:rPr>
          <w:sz w:val="18"/>
          <w:szCs w:val="18"/>
        </w:rPr>
        <w:t>“Otro”</w:t>
      </w:r>
      <w:r>
        <w:rPr>
          <w:sz w:val="18"/>
          <w:szCs w:val="18"/>
        </w:rPr>
        <w:t>.</w:t>
      </w:r>
    </w:p>
    <w:p w14:paraId="1724DF9C" w14:textId="77777777" w:rsidR="00913FF8" w:rsidRDefault="00913FF8" w:rsidP="00913FF8">
      <w:pPr>
        <w:spacing w:after="0" w:line="240" w:lineRule="auto"/>
        <w:jc w:val="both"/>
        <w:rPr>
          <w:rFonts w:ascii="Calibri" w:hAnsi="Calibri"/>
          <w:b/>
          <w:sz w:val="20"/>
          <w:szCs w:val="20"/>
        </w:rPr>
      </w:pPr>
    </w:p>
    <w:p w14:paraId="1724DF9D" w14:textId="77777777" w:rsidR="00913FF8" w:rsidRDefault="00913FF8" w:rsidP="00913FF8">
      <w:pPr>
        <w:spacing w:after="0" w:line="240" w:lineRule="auto"/>
        <w:jc w:val="both"/>
        <w:rPr>
          <w:rFonts w:ascii="Calibri" w:hAnsi="Calibri"/>
          <w:b/>
          <w:sz w:val="20"/>
          <w:szCs w:val="20"/>
        </w:rPr>
      </w:pPr>
    </w:p>
    <w:p w14:paraId="1724DF9E" w14:textId="77777777" w:rsidR="00B13BA1" w:rsidRPr="00B13BA1" w:rsidRDefault="00B13BA1" w:rsidP="00B13BA1">
      <w:pPr>
        <w:keepNext/>
        <w:spacing w:before="240" w:after="60" w:line="240" w:lineRule="auto"/>
        <w:outlineLvl w:val="0"/>
        <w:rPr>
          <w:rFonts w:ascii="Calibri" w:eastAsia="Times New Roman" w:hAnsi="Calibri" w:cs="Times New Roman"/>
          <w:b/>
          <w:bCs/>
          <w:kern w:val="32"/>
          <w:sz w:val="20"/>
          <w:szCs w:val="20"/>
          <w:lang w:val="es-ES_tradnl" w:eastAsia="en-GB"/>
        </w:rPr>
      </w:pPr>
      <w:r w:rsidRPr="00B13BA1">
        <w:rPr>
          <w:rFonts w:ascii="Calibri" w:eastAsia="Times New Roman" w:hAnsi="Calibri" w:cs="Times New Roman"/>
          <w:b/>
          <w:bCs/>
          <w:kern w:val="32"/>
          <w:sz w:val="20"/>
          <w:szCs w:val="20"/>
          <w:lang w:val="es-ES_tradnl" w:eastAsia="en-GB"/>
        </w:rPr>
        <w:t>Acerca de FESPA</w:t>
      </w:r>
    </w:p>
    <w:p w14:paraId="1724DF9F" w14:textId="77777777" w:rsidR="00B13BA1" w:rsidRPr="00B13BA1" w:rsidRDefault="00B13BA1" w:rsidP="00B13BA1">
      <w:pPr>
        <w:spacing w:after="0" w:line="240" w:lineRule="auto"/>
        <w:jc w:val="both"/>
        <w:rPr>
          <w:rFonts w:ascii="Calibri" w:eastAsia="Calibri" w:hAnsi="Calibri" w:cs="Verdana"/>
          <w:sz w:val="20"/>
          <w:szCs w:val="20"/>
          <w:lang w:val="es-ES_tradnl" w:eastAsia="en-GB"/>
        </w:rPr>
      </w:pPr>
      <w:r w:rsidRPr="00B13BA1">
        <w:rPr>
          <w:rFonts w:ascii="Calibri" w:eastAsia="Calibri" w:hAnsi="Calibri" w:cs="Verdana"/>
          <w:sz w:val="20"/>
          <w:szCs w:val="20"/>
          <w:lang w:val="es-ES_tradnl" w:eastAsia="en-GB"/>
        </w:rPr>
        <w:t xml:space="preserve">Fundada en 1962, FESPA es una federación de asociaciones del sector, así como una entidad organizadora de exposiciones y conferencias para los sectores de impresión digital y </w:t>
      </w:r>
      <w:proofErr w:type="spellStart"/>
      <w:r w:rsidRPr="00B13BA1">
        <w:rPr>
          <w:rFonts w:ascii="Calibri" w:eastAsia="Calibri" w:hAnsi="Calibri" w:cs="Verdana"/>
          <w:sz w:val="20"/>
          <w:szCs w:val="20"/>
          <w:lang w:val="es-ES_tradnl" w:eastAsia="en-GB"/>
        </w:rPr>
        <w:t>serigráfica</w:t>
      </w:r>
      <w:proofErr w:type="spellEnd"/>
      <w:r w:rsidRPr="00B13BA1">
        <w:rPr>
          <w:rFonts w:ascii="Calibri" w:eastAsia="Calibri" w:hAnsi="Calibri" w:cs="Verdana"/>
          <w:sz w:val="20"/>
          <w:szCs w:val="20"/>
          <w:lang w:val="es-ES_tradnl" w:eastAsia="en-GB"/>
        </w:rPr>
        <w:t xml:space="preserve">. El doble objetivo de FESPA es promocionar la impresión digital y </w:t>
      </w:r>
      <w:proofErr w:type="spellStart"/>
      <w:r w:rsidRPr="00B13BA1">
        <w:rPr>
          <w:rFonts w:ascii="Calibri" w:eastAsia="Calibri" w:hAnsi="Calibri" w:cs="Verdana"/>
          <w:sz w:val="20"/>
          <w:szCs w:val="20"/>
          <w:lang w:val="es-ES_tradnl" w:eastAsia="en-GB"/>
        </w:rPr>
        <w:t>serigráfica</w:t>
      </w:r>
      <w:proofErr w:type="spellEnd"/>
      <w:r w:rsidRPr="00B13BA1">
        <w:rPr>
          <w:rFonts w:ascii="Calibri" w:eastAsia="Calibri" w:hAnsi="Calibri" w:cs="Verdana"/>
          <w:sz w:val="20"/>
          <w:szCs w:val="20"/>
          <w:lang w:val="es-ES_tradnl" w:eastAsia="en-GB"/>
        </w:rPr>
        <w:t xml:space="preserve"> y compartir con sus socios conocimientos sobre la impresión digital y </w:t>
      </w:r>
      <w:proofErr w:type="spellStart"/>
      <w:r w:rsidRPr="00B13BA1">
        <w:rPr>
          <w:rFonts w:ascii="Calibri" w:eastAsia="Calibri" w:hAnsi="Calibri" w:cs="Verdana"/>
          <w:sz w:val="20"/>
          <w:szCs w:val="20"/>
          <w:lang w:val="es-ES_tradnl" w:eastAsia="en-GB"/>
        </w:rPr>
        <w:t>serigráfica</w:t>
      </w:r>
      <w:proofErr w:type="spellEnd"/>
      <w:r w:rsidRPr="00B13BA1">
        <w:rPr>
          <w:rFonts w:ascii="Calibri" w:eastAsia="Calibri" w:hAnsi="Calibri" w:cs="Verdana"/>
          <w:sz w:val="20"/>
          <w:szCs w:val="20"/>
          <w:lang w:val="es-ES_tradnl" w:eastAsia="en-GB"/>
        </w:rPr>
        <w:t xml:space="preserve">, ayudándoles así a ampliar sus negocios y a conocer los últimos avances experimentados en sus sectores de gran crecimiento. </w:t>
      </w:r>
    </w:p>
    <w:p w14:paraId="1724DFA0" w14:textId="77777777" w:rsidR="00B13BA1" w:rsidRPr="00B13BA1" w:rsidRDefault="00B13BA1" w:rsidP="00B13BA1">
      <w:pPr>
        <w:spacing w:after="0" w:line="240" w:lineRule="auto"/>
        <w:jc w:val="both"/>
        <w:rPr>
          <w:rFonts w:ascii="Calibri" w:eastAsia="Calibri" w:hAnsi="Calibri" w:cs="Verdana"/>
          <w:sz w:val="20"/>
          <w:szCs w:val="20"/>
          <w:lang w:val="es-ES_tradnl" w:eastAsia="en-GB"/>
        </w:rPr>
      </w:pPr>
    </w:p>
    <w:p w14:paraId="1724DFA1" w14:textId="77777777" w:rsidR="00B13BA1" w:rsidRPr="00B13BA1" w:rsidRDefault="00B13BA1" w:rsidP="00B13BA1">
      <w:pPr>
        <w:spacing w:after="0" w:line="240" w:lineRule="auto"/>
        <w:rPr>
          <w:rFonts w:ascii="Calibri" w:eastAsia="Calibri" w:hAnsi="Calibri" w:cs="Times New Roman"/>
          <w:sz w:val="20"/>
          <w:szCs w:val="20"/>
          <w:lang w:val="en-GB" w:eastAsia="en-GB"/>
        </w:rPr>
      </w:pPr>
      <w:r w:rsidRPr="00B13BA1">
        <w:rPr>
          <w:rFonts w:ascii="Calibri" w:eastAsia="Calibri" w:hAnsi="Calibri" w:cs="Times New Roman"/>
          <w:b/>
          <w:sz w:val="20"/>
          <w:szCs w:val="20"/>
          <w:lang w:eastAsia="en-GB"/>
        </w:rPr>
        <w:t xml:space="preserve">FESPA: </w:t>
      </w:r>
      <w:r w:rsidRPr="00B13BA1">
        <w:rPr>
          <w:rFonts w:ascii="Calibri" w:eastAsia="Calibri" w:hAnsi="Calibri" w:cs="Times New Roman"/>
          <w:b/>
          <w:bCs/>
          <w:sz w:val="20"/>
          <w:szCs w:val="20"/>
          <w:lang w:val="en-US" w:eastAsia="en-GB"/>
        </w:rPr>
        <w:t>Profit for Purpose (</w:t>
      </w:r>
      <w:r w:rsidRPr="00B13BA1">
        <w:rPr>
          <w:rFonts w:ascii="Calibri" w:eastAsia="Calibri" w:hAnsi="Calibri" w:cs="Times New Roman"/>
          <w:b/>
          <w:sz w:val="20"/>
          <w:szCs w:val="20"/>
          <w:lang w:eastAsia="en-GB"/>
        </w:rPr>
        <w:t>Beneficio con una finalidad)</w:t>
      </w:r>
      <w:r w:rsidRPr="00B13BA1">
        <w:rPr>
          <w:rFonts w:ascii="Calibri" w:eastAsia="Calibri" w:hAnsi="Calibri" w:cs="Times New Roman"/>
          <w:sz w:val="20"/>
          <w:szCs w:val="20"/>
          <w:lang w:eastAsia="en-GB"/>
        </w:rPr>
        <w:br/>
        <w:t>Nuestros accionistas son la industria.</w:t>
      </w:r>
      <w:r w:rsidRPr="00B13BA1">
        <w:rPr>
          <w:rFonts w:ascii="Calibri" w:eastAsia="Calibri" w:hAnsi="Calibri" w:cs="Times New Roman"/>
          <w:sz w:val="20"/>
          <w:szCs w:val="20"/>
          <w:lang w:val="en-GB" w:eastAsia="en-GB"/>
        </w:rPr>
        <w:t xml:space="preserve"> </w:t>
      </w:r>
      <w:r w:rsidRPr="00B13BA1">
        <w:rPr>
          <w:rFonts w:ascii="Calibri" w:eastAsia="Calibri" w:hAnsi="Calibri" w:cs="Times New Roman"/>
          <w:sz w:val="20"/>
          <w:szCs w:val="20"/>
          <w:lang w:eastAsia="en-GB"/>
        </w:rPr>
        <w:t>FESPA ha invertido millones de Euros en la comunidad global de impresión durante los últimos siete años, contribuyendo de esta manera al crecimiento del sector.</w:t>
      </w:r>
      <w:r w:rsidRPr="00B13BA1">
        <w:rPr>
          <w:rFonts w:ascii="Calibri" w:eastAsia="Calibri" w:hAnsi="Calibri" w:cs="Times New Roman"/>
          <w:sz w:val="20"/>
          <w:szCs w:val="20"/>
          <w:lang w:val="en-GB" w:eastAsia="en-GB"/>
        </w:rPr>
        <w:t xml:space="preserve"> </w:t>
      </w:r>
      <w:r w:rsidRPr="00B13BA1">
        <w:rPr>
          <w:rFonts w:ascii="Calibri" w:eastAsia="Calibri" w:hAnsi="Calibri" w:cs="Times New Roman"/>
          <w:sz w:val="20"/>
          <w:szCs w:val="20"/>
          <w:lang w:eastAsia="en-GB"/>
        </w:rPr>
        <w:t xml:space="preserve">Visite </w:t>
      </w:r>
      <w:hyperlink r:id="rId12" w:history="1">
        <w:r w:rsidRPr="00B13BA1">
          <w:rPr>
            <w:rFonts w:ascii="Calibri" w:eastAsia="Calibri" w:hAnsi="Calibri" w:cs="Times New Roman"/>
            <w:color w:val="0000FF"/>
            <w:sz w:val="20"/>
            <w:szCs w:val="20"/>
            <w:u w:val="single"/>
            <w:lang w:eastAsia="en-GB"/>
          </w:rPr>
          <w:t>www.fespa.com</w:t>
        </w:r>
      </w:hyperlink>
      <w:r w:rsidRPr="00B13BA1">
        <w:rPr>
          <w:rFonts w:ascii="Calibri" w:eastAsia="Calibri" w:hAnsi="Calibri" w:cs="Times New Roman"/>
          <w:sz w:val="20"/>
          <w:szCs w:val="20"/>
          <w:lang w:eastAsia="en-GB"/>
        </w:rPr>
        <w:t xml:space="preserve"> para obtener más información.</w:t>
      </w:r>
      <w:r w:rsidRPr="00B13BA1">
        <w:rPr>
          <w:rFonts w:ascii="Calibri" w:eastAsia="Calibri" w:hAnsi="Calibri" w:cs="Times New Roman"/>
          <w:sz w:val="20"/>
          <w:szCs w:val="20"/>
          <w:lang w:val="en-GB" w:eastAsia="en-GB"/>
        </w:rPr>
        <w:t xml:space="preserve"> </w:t>
      </w:r>
    </w:p>
    <w:p w14:paraId="1724DFA2" w14:textId="77777777" w:rsidR="00B13BA1" w:rsidRPr="00B13BA1" w:rsidRDefault="00B13BA1" w:rsidP="00B13BA1">
      <w:pPr>
        <w:spacing w:after="0" w:line="240" w:lineRule="auto"/>
        <w:rPr>
          <w:rFonts w:ascii="Calibri" w:eastAsia="Calibri" w:hAnsi="Calibri" w:cs="Times New Roman"/>
          <w:sz w:val="20"/>
          <w:szCs w:val="20"/>
          <w:lang w:val="en-GB" w:eastAsia="en-GB"/>
        </w:rPr>
      </w:pPr>
    </w:p>
    <w:p w14:paraId="1724DFA3" w14:textId="77777777" w:rsidR="00B13BA1" w:rsidRPr="00B13BA1" w:rsidRDefault="00B13BA1" w:rsidP="00B13BA1">
      <w:pPr>
        <w:spacing w:after="0" w:line="240" w:lineRule="auto"/>
        <w:rPr>
          <w:rFonts w:ascii="Calibri" w:eastAsia="Calibri" w:hAnsi="Calibri" w:cs="Times New Roman"/>
          <w:b/>
          <w:sz w:val="20"/>
          <w:szCs w:val="20"/>
          <w:lang w:val="en-GB" w:eastAsia="en-GB"/>
        </w:rPr>
      </w:pPr>
      <w:r w:rsidRPr="00B13BA1">
        <w:rPr>
          <w:rFonts w:ascii="Calibri" w:eastAsia="Calibri" w:hAnsi="Calibri" w:cs="Times New Roman"/>
          <w:b/>
          <w:sz w:val="20"/>
          <w:szCs w:val="20"/>
          <w:lang w:val="en-GB" w:eastAsia="en-GB"/>
        </w:rPr>
        <w:t>FESPA Print Census</w:t>
      </w:r>
    </w:p>
    <w:p w14:paraId="1724DFA4" w14:textId="1AAEAA99" w:rsidR="00B13BA1" w:rsidRPr="00B13BA1" w:rsidRDefault="00B13BA1" w:rsidP="00B13BA1">
      <w:pPr>
        <w:spacing w:after="0" w:line="240" w:lineRule="auto"/>
        <w:rPr>
          <w:rFonts w:ascii="Calibri" w:eastAsia="Calibri" w:hAnsi="Calibri" w:cs="Times New Roman"/>
          <w:sz w:val="20"/>
          <w:szCs w:val="20"/>
          <w:lang w:val="en-GB" w:eastAsia="en-GB"/>
        </w:rPr>
      </w:pPr>
      <w:r w:rsidRPr="00B13BA1">
        <w:rPr>
          <w:rFonts w:ascii="Calibri" w:eastAsia="Calibri" w:hAnsi="Calibri" w:cs="Times New Roman"/>
          <w:sz w:val="20"/>
          <w:szCs w:val="20"/>
          <w:lang w:val="en-GB" w:eastAsia="en-GB"/>
        </w:rPr>
        <w:t xml:space="preserve">FESPA Print Census </w:t>
      </w:r>
      <w:proofErr w:type="spellStart"/>
      <w:r w:rsidRPr="00B13BA1">
        <w:rPr>
          <w:rFonts w:ascii="Calibri" w:eastAsia="Calibri" w:hAnsi="Calibri" w:cs="Times New Roman"/>
          <w:sz w:val="20"/>
          <w:szCs w:val="20"/>
          <w:lang w:val="en-GB" w:eastAsia="en-GB"/>
        </w:rPr>
        <w:t>es</w:t>
      </w:r>
      <w:proofErr w:type="spellEnd"/>
      <w:r w:rsidRPr="00B13BA1">
        <w:rPr>
          <w:rFonts w:ascii="Calibri" w:eastAsia="Calibri" w:hAnsi="Calibri" w:cs="Times New Roman"/>
          <w:sz w:val="20"/>
          <w:szCs w:val="20"/>
          <w:lang w:val="en-GB" w:eastAsia="en-GB"/>
        </w:rPr>
        <w:t xml:space="preserve"> </w:t>
      </w:r>
      <w:proofErr w:type="gramStart"/>
      <w:r w:rsidRPr="00B13BA1">
        <w:rPr>
          <w:rFonts w:ascii="Calibri" w:eastAsia="Calibri" w:hAnsi="Calibri" w:cs="Times New Roman"/>
          <w:sz w:val="20"/>
          <w:szCs w:val="20"/>
          <w:lang w:val="en-GB" w:eastAsia="en-GB"/>
        </w:rPr>
        <w:t>un</w:t>
      </w:r>
      <w:proofErr w:type="gramEnd"/>
      <w:r w:rsidRPr="00B13BA1">
        <w:rPr>
          <w:rFonts w:ascii="Calibri" w:eastAsia="Calibri" w:hAnsi="Calibri" w:cs="Times New Roman"/>
          <w:sz w:val="20"/>
          <w:szCs w:val="20"/>
          <w:lang w:val="en-GB" w:eastAsia="en-GB"/>
        </w:rPr>
        <w:t xml:space="preserve"> </w:t>
      </w:r>
      <w:proofErr w:type="spellStart"/>
      <w:r w:rsidRPr="00B13BA1">
        <w:rPr>
          <w:rFonts w:ascii="Calibri" w:eastAsia="Calibri" w:hAnsi="Calibri" w:cs="Times New Roman"/>
          <w:sz w:val="20"/>
          <w:szCs w:val="20"/>
          <w:lang w:val="en-GB" w:eastAsia="en-GB"/>
        </w:rPr>
        <w:t>proyecto</w:t>
      </w:r>
      <w:proofErr w:type="spellEnd"/>
      <w:r w:rsidRPr="00B13BA1">
        <w:rPr>
          <w:rFonts w:ascii="Calibri" w:eastAsia="Calibri" w:hAnsi="Calibri" w:cs="Times New Roman"/>
          <w:sz w:val="20"/>
          <w:szCs w:val="20"/>
          <w:lang w:val="en-GB" w:eastAsia="en-GB"/>
        </w:rPr>
        <w:t xml:space="preserve"> de </w:t>
      </w:r>
      <w:proofErr w:type="spellStart"/>
      <w:r w:rsidRPr="00B13BA1">
        <w:rPr>
          <w:rFonts w:ascii="Calibri" w:eastAsia="Calibri" w:hAnsi="Calibri" w:cs="Times New Roman"/>
          <w:sz w:val="20"/>
          <w:szCs w:val="20"/>
          <w:lang w:val="en-GB" w:eastAsia="en-GB"/>
        </w:rPr>
        <w:t>investigación</w:t>
      </w:r>
      <w:proofErr w:type="spellEnd"/>
      <w:r w:rsidRPr="00B13BA1">
        <w:rPr>
          <w:rFonts w:ascii="Calibri" w:eastAsia="Calibri" w:hAnsi="Calibri" w:cs="Times New Roman"/>
          <w:sz w:val="20"/>
          <w:szCs w:val="20"/>
          <w:lang w:val="en-GB" w:eastAsia="en-GB"/>
        </w:rPr>
        <w:t xml:space="preserve"> global </w:t>
      </w:r>
      <w:proofErr w:type="spellStart"/>
      <w:r w:rsidRPr="00B13BA1">
        <w:rPr>
          <w:rFonts w:ascii="Calibri" w:eastAsia="Calibri" w:hAnsi="Calibri" w:cs="Times New Roman"/>
          <w:sz w:val="20"/>
          <w:szCs w:val="20"/>
          <w:lang w:val="en-GB" w:eastAsia="en-GB"/>
        </w:rPr>
        <w:t>destinado</w:t>
      </w:r>
      <w:proofErr w:type="spellEnd"/>
      <w:r w:rsidRPr="00B13BA1">
        <w:rPr>
          <w:rFonts w:ascii="Calibri" w:eastAsia="Calibri" w:hAnsi="Calibri" w:cs="Times New Roman"/>
          <w:sz w:val="20"/>
          <w:szCs w:val="20"/>
          <w:lang w:val="en-GB" w:eastAsia="en-GB"/>
        </w:rPr>
        <w:t xml:space="preserve"> al </w:t>
      </w:r>
      <w:proofErr w:type="spellStart"/>
      <w:r w:rsidRPr="00B13BA1">
        <w:rPr>
          <w:rFonts w:ascii="Calibri" w:eastAsia="Calibri" w:hAnsi="Calibri" w:cs="Times New Roman"/>
          <w:sz w:val="20"/>
          <w:szCs w:val="20"/>
          <w:lang w:val="en-GB" w:eastAsia="en-GB"/>
        </w:rPr>
        <w:t>conocimiento</w:t>
      </w:r>
      <w:proofErr w:type="spellEnd"/>
      <w:r w:rsidRPr="00B13BA1">
        <w:rPr>
          <w:rFonts w:ascii="Calibri" w:eastAsia="Calibri" w:hAnsi="Calibri" w:cs="Times New Roman"/>
          <w:sz w:val="20"/>
          <w:szCs w:val="20"/>
          <w:lang w:val="en-GB" w:eastAsia="en-GB"/>
        </w:rPr>
        <w:t xml:space="preserve"> del gran </w:t>
      </w:r>
      <w:proofErr w:type="spellStart"/>
      <w:r w:rsidRPr="00B13BA1">
        <w:rPr>
          <w:rFonts w:ascii="Calibri" w:eastAsia="Calibri" w:hAnsi="Calibri" w:cs="Times New Roman"/>
          <w:sz w:val="20"/>
          <w:szCs w:val="20"/>
          <w:lang w:val="en-GB" w:eastAsia="en-GB"/>
        </w:rPr>
        <w:t>formato</w:t>
      </w:r>
      <w:proofErr w:type="spellEnd"/>
      <w:r w:rsidRPr="00B13BA1">
        <w:rPr>
          <w:rFonts w:ascii="Calibri" w:eastAsia="Calibri" w:hAnsi="Calibri" w:cs="Times New Roman"/>
          <w:sz w:val="20"/>
          <w:szCs w:val="20"/>
          <w:lang w:val="en-GB" w:eastAsia="en-GB"/>
        </w:rPr>
        <w:t xml:space="preserve">, la </w:t>
      </w:r>
      <w:proofErr w:type="spellStart"/>
      <w:r w:rsidRPr="00B13BA1">
        <w:rPr>
          <w:rFonts w:ascii="Calibri" w:eastAsia="Calibri" w:hAnsi="Calibri" w:cs="Times New Roman"/>
          <w:sz w:val="20"/>
          <w:szCs w:val="20"/>
          <w:lang w:val="en-GB" w:eastAsia="en-GB"/>
        </w:rPr>
        <w:t>serigrafía</w:t>
      </w:r>
      <w:proofErr w:type="spellEnd"/>
      <w:r w:rsidRPr="00B13BA1">
        <w:rPr>
          <w:rFonts w:ascii="Calibri" w:eastAsia="Calibri" w:hAnsi="Calibri" w:cs="Times New Roman"/>
          <w:sz w:val="20"/>
          <w:szCs w:val="20"/>
          <w:lang w:val="en-GB" w:eastAsia="en-GB"/>
        </w:rPr>
        <w:t xml:space="preserve"> y la </w:t>
      </w:r>
      <w:proofErr w:type="spellStart"/>
      <w:r w:rsidRPr="00B13BA1">
        <w:rPr>
          <w:rFonts w:ascii="Calibri" w:eastAsia="Calibri" w:hAnsi="Calibri" w:cs="Times New Roman"/>
          <w:sz w:val="20"/>
          <w:szCs w:val="20"/>
          <w:lang w:val="en-GB" w:eastAsia="en-GB"/>
        </w:rPr>
        <w:t>comunidad</w:t>
      </w:r>
      <w:proofErr w:type="spellEnd"/>
      <w:r w:rsidRPr="00B13BA1">
        <w:rPr>
          <w:rFonts w:ascii="Calibri" w:eastAsia="Calibri" w:hAnsi="Calibri" w:cs="Times New Roman"/>
          <w:sz w:val="20"/>
          <w:szCs w:val="20"/>
          <w:lang w:val="en-GB" w:eastAsia="en-GB"/>
        </w:rPr>
        <w:t xml:space="preserve"> de </w:t>
      </w:r>
      <w:proofErr w:type="spellStart"/>
      <w:r w:rsidRPr="00B13BA1">
        <w:rPr>
          <w:rFonts w:ascii="Calibri" w:eastAsia="Calibri" w:hAnsi="Calibri" w:cs="Times New Roman"/>
          <w:sz w:val="20"/>
          <w:szCs w:val="20"/>
          <w:lang w:val="en-GB" w:eastAsia="en-GB"/>
        </w:rPr>
        <w:t>impresión</w:t>
      </w:r>
      <w:proofErr w:type="spellEnd"/>
      <w:r w:rsidRPr="00B13BA1">
        <w:rPr>
          <w:rFonts w:ascii="Calibri" w:eastAsia="Calibri" w:hAnsi="Calibri" w:cs="Times New Roman"/>
          <w:sz w:val="20"/>
          <w:szCs w:val="20"/>
          <w:lang w:val="en-GB" w:eastAsia="en-GB"/>
        </w:rPr>
        <w:t xml:space="preserve"> digital. Se </w:t>
      </w:r>
      <w:proofErr w:type="spellStart"/>
      <w:r w:rsidRPr="00B13BA1">
        <w:rPr>
          <w:rFonts w:ascii="Calibri" w:eastAsia="Calibri" w:hAnsi="Calibri" w:cs="Times New Roman"/>
          <w:sz w:val="20"/>
          <w:szCs w:val="20"/>
          <w:lang w:val="en-GB" w:eastAsia="en-GB"/>
        </w:rPr>
        <w:t>trata</w:t>
      </w:r>
      <w:proofErr w:type="spellEnd"/>
      <w:r w:rsidRPr="00B13BA1">
        <w:rPr>
          <w:rFonts w:ascii="Calibri" w:eastAsia="Calibri" w:hAnsi="Calibri" w:cs="Times New Roman"/>
          <w:sz w:val="20"/>
          <w:szCs w:val="20"/>
          <w:lang w:val="en-GB" w:eastAsia="en-GB"/>
        </w:rPr>
        <w:t xml:space="preserve"> </w:t>
      </w:r>
      <w:proofErr w:type="gramStart"/>
      <w:r w:rsidRPr="00B13BA1">
        <w:rPr>
          <w:rFonts w:ascii="Calibri" w:eastAsia="Calibri" w:hAnsi="Calibri" w:cs="Times New Roman"/>
          <w:sz w:val="20"/>
          <w:szCs w:val="20"/>
          <w:lang w:val="en-GB" w:eastAsia="en-GB"/>
        </w:rPr>
        <w:t>del</w:t>
      </w:r>
      <w:proofErr w:type="gramEnd"/>
      <w:r w:rsidRPr="00B13BA1">
        <w:rPr>
          <w:rFonts w:ascii="Calibri" w:eastAsia="Calibri" w:hAnsi="Calibri" w:cs="Times New Roman"/>
          <w:sz w:val="20"/>
          <w:szCs w:val="20"/>
          <w:lang w:val="en-GB" w:eastAsia="en-GB"/>
        </w:rPr>
        <w:t xml:space="preserve"> mayor </w:t>
      </w:r>
      <w:proofErr w:type="spellStart"/>
      <w:r w:rsidRPr="00B13BA1">
        <w:rPr>
          <w:rFonts w:ascii="Calibri" w:eastAsia="Calibri" w:hAnsi="Calibri" w:cs="Times New Roman"/>
          <w:sz w:val="20"/>
          <w:szCs w:val="20"/>
          <w:lang w:val="en-GB" w:eastAsia="en-GB"/>
        </w:rPr>
        <w:t>proyecto</w:t>
      </w:r>
      <w:proofErr w:type="spellEnd"/>
      <w:r w:rsidRPr="00B13BA1">
        <w:rPr>
          <w:rFonts w:ascii="Calibri" w:eastAsia="Calibri" w:hAnsi="Calibri" w:cs="Times New Roman"/>
          <w:sz w:val="20"/>
          <w:szCs w:val="20"/>
          <w:lang w:val="en-GB" w:eastAsia="en-GB"/>
        </w:rPr>
        <w:t xml:space="preserve"> de </w:t>
      </w:r>
      <w:proofErr w:type="spellStart"/>
      <w:r w:rsidRPr="00B13BA1">
        <w:rPr>
          <w:rFonts w:ascii="Calibri" w:eastAsia="Calibri" w:hAnsi="Calibri" w:cs="Times New Roman"/>
          <w:sz w:val="20"/>
          <w:szCs w:val="20"/>
          <w:lang w:val="en-GB" w:eastAsia="en-GB"/>
        </w:rPr>
        <w:t>recopilación</w:t>
      </w:r>
      <w:proofErr w:type="spellEnd"/>
      <w:r w:rsidRPr="00B13BA1">
        <w:rPr>
          <w:rFonts w:ascii="Calibri" w:eastAsia="Calibri" w:hAnsi="Calibri" w:cs="Times New Roman"/>
          <w:sz w:val="20"/>
          <w:szCs w:val="20"/>
          <w:lang w:val="en-GB" w:eastAsia="en-GB"/>
        </w:rPr>
        <w:t xml:space="preserve"> de </w:t>
      </w:r>
      <w:proofErr w:type="spellStart"/>
      <w:r w:rsidRPr="00B13BA1">
        <w:rPr>
          <w:rFonts w:ascii="Calibri" w:eastAsia="Calibri" w:hAnsi="Calibri" w:cs="Times New Roman"/>
          <w:sz w:val="20"/>
          <w:szCs w:val="20"/>
          <w:lang w:val="en-GB" w:eastAsia="en-GB"/>
        </w:rPr>
        <w:t>datos</w:t>
      </w:r>
      <w:proofErr w:type="spellEnd"/>
      <w:r w:rsidRPr="00B13BA1">
        <w:rPr>
          <w:rFonts w:ascii="Calibri" w:eastAsia="Calibri" w:hAnsi="Calibri" w:cs="Times New Roman"/>
          <w:sz w:val="20"/>
          <w:szCs w:val="20"/>
          <w:lang w:val="en-GB" w:eastAsia="en-GB"/>
        </w:rPr>
        <w:t xml:space="preserve"> de </w:t>
      </w:r>
      <w:proofErr w:type="spellStart"/>
      <w:r w:rsidRPr="00B13BA1">
        <w:rPr>
          <w:rFonts w:ascii="Calibri" w:eastAsia="Calibri" w:hAnsi="Calibri" w:cs="Times New Roman"/>
          <w:sz w:val="20"/>
          <w:szCs w:val="20"/>
          <w:lang w:val="en-GB" w:eastAsia="en-GB"/>
        </w:rPr>
        <w:t>este</w:t>
      </w:r>
      <w:proofErr w:type="spellEnd"/>
      <w:r w:rsidRPr="00B13BA1">
        <w:rPr>
          <w:rFonts w:ascii="Calibri" w:eastAsia="Calibri" w:hAnsi="Calibri" w:cs="Times New Roman"/>
          <w:sz w:val="20"/>
          <w:szCs w:val="20"/>
          <w:lang w:val="en-GB" w:eastAsia="en-GB"/>
        </w:rPr>
        <w:t xml:space="preserve"> </w:t>
      </w:r>
      <w:proofErr w:type="spellStart"/>
      <w:r w:rsidRPr="00B13BA1">
        <w:rPr>
          <w:rFonts w:ascii="Calibri" w:eastAsia="Calibri" w:hAnsi="Calibri" w:cs="Times New Roman"/>
          <w:sz w:val="20"/>
          <w:szCs w:val="20"/>
          <w:lang w:val="en-GB" w:eastAsia="en-GB"/>
        </w:rPr>
        <w:t>tipo</w:t>
      </w:r>
      <w:proofErr w:type="spellEnd"/>
      <w:r w:rsidRPr="00B13BA1">
        <w:rPr>
          <w:rFonts w:ascii="Calibri" w:eastAsia="Calibri" w:hAnsi="Calibri" w:cs="Times New Roman"/>
          <w:sz w:val="20"/>
          <w:szCs w:val="20"/>
          <w:lang w:val="en-GB" w:eastAsia="en-GB"/>
        </w:rPr>
        <w:t xml:space="preserve">. </w:t>
      </w:r>
    </w:p>
    <w:p w14:paraId="1724DFA5" w14:textId="77777777" w:rsidR="00B13BA1" w:rsidRPr="00B13BA1" w:rsidRDefault="00B13BA1" w:rsidP="00B13BA1">
      <w:pPr>
        <w:spacing w:after="0" w:line="240" w:lineRule="auto"/>
        <w:rPr>
          <w:rFonts w:ascii="Calibri" w:eastAsia="Calibri" w:hAnsi="Calibri" w:cs="Verdana"/>
          <w:b/>
          <w:bCs/>
          <w:sz w:val="20"/>
          <w:szCs w:val="20"/>
          <w:lang w:val="es-ES_tradnl" w:eastAsia="en-GB"/>
        </w:rPr>
      </w:pPr>
    </w:p>
    <w:p w14:paraId="1724DFA6" w14:textId="77777777" w:rsidR="00B13BA1" w:rsidRPr="00B13BA1" w:rsidRDefault="00B13BA1" w:rsidP="00B13BA1">
      <w:pPr>
        <w:spacing w:after="0" w:line="240" w:lineRule="auto"/>
        <w:rPr>
          <w:rFonts w:ascii="Calibri" w:eastAsia="Calibri" w:hAnsi="Calibri" w:cs="Verdana"/>
          <w:b/>
          <w:bCs/>
          <w:sz w:val="20"/>
          <w:szCs w:val="20"/>
          <w:lang w:val="es-ES_tradnl" w:eastAsia="en-GB"/>
        </w:rPr>
      </w:pPr>
      <w:r w:rsidRPr="00B13BA1">
        <w:rPr>
          <w:rFonts w:ascii="Calibri" w:eastAsia="Calibri" w:hAnsi="Calibri" w:cs="Verdana"/>
          <w:b/>
          <w:bCs/>
          <w:sz w:val="20"/>
          <w:szCs w:val="20"/>
          <w:lang w:val="es-ES_tradnl" w:eastAsia="en-GB"/>
        </w:rPr>
        <w:t>Las exposiciones que FESPA celebrará próximamente son:</w:t>
      </w:r>
    </w:p>
    <w:p w14:paraId="1724DFA7" w14:textId="77777777" w:rsidR="00B13BA1" w:rsidRPr="00B13BA1" w:rsidRDefault="00B13BA1" w:rsidP="00B13BA1">
      <w:pPr>
        <w:numPr>
          <w:ilvl w:val="0"/>
          <w:numId w:val="6"/>
        </w:numPr>
        <w:spacing w:after="0" w:line="240" w:lineRule="auto"/>
        <w:jc w:val="both"/>
        <w:rPr>
          <w:rFonts w:ascii="Calibri" w:eastAsia="Calibri" w:hAnsi="Calibri" w:cs="Times New Roman"/>
          <w:sz w:val="24"/>
          <w:szCs w:val="24"/>
          <w:lang w:val="en-GB" w:eastAsia="en-GB"/>
        </w:rPr>
      </w:pPr>
      <w:r w:rsidRPr="00B13BA1">
        <w:rPr>
          <w:rFonts w:ascii="Calibri" w:eastAsia="Calibri" w:hAnsi="Calibri" w:cs="Times New Roman"/>
          <w:sz w:val="20"/>
          <w:szCs w:val="20"/>
          <w:lang w:val="en-GB" w:eastAsia="en-GB"/>
        </w:rPr>
        <w:t xml:space="preserve">FESPA Global Print Expo, 15-18 mayo 2018, </w:t>
      </w:r>
      <w:proofErr w:type="spellStart"/>
      <w:r w:rsidRPr="00B13BA1">
        <w:rPr>
          <w:rFonts w:ascii="Calibri" w:eastAsia="Calibri" w:hAnsi="Calibri" w:cs="Times New Roman"/>
          <w:sz w:val="20"/>
          <w:szCs w:val="20"/>
          <w:lang w:val="en-GB" w:eastAsia="en-GB"/>
        </w:rPr>
        <w:t>Messe</w:t>
      </w:r>
      <w:proofErr w:type="spellEnd"/>
      <w:r w:rsidRPr="00B13BA1">
        <w:rPr>
          <w:rFonts w:ascii="Calibri" w:eastAsia="Calibri" w:hAnsi="Calibri" w:cs="Times New Roman"/>
          <w:sz w:val="20"/>
          <w:szCs w:val="20"/>
          <w:lang w:val="en-GB" w:eastAsia="en-GB"/>
        </w:rPr>
        <w:t xml:space="preserve"> Berlin, </w:t>
      </w:r>
      <w:r w:rsidRPr="00B13BA1">
        <w:rPr>
          <w:rFonts w:ascii="Calibri" w:eastAsia="Calibri" w:hAnsi="Calibri" w:cs="Calibri"/>
          <w:sz w:val="20"/>
          <w:szCs w:val="24"/>
          <w:lang w:eastAsia="en-GB"/>
        </w:rPr>
        <w:t>Berlín, Alemania</w:t>
      </w:r>
    </w:p>
    <w:p w14:paraId="1724DFA8" w14:textId="77777777" w:rsidR="00B13BA1" w:rsidRPr="00B13BA1" w:rsidRDefault="00B13BA1" w:rsidP="00B13BA1">
      <w:pPr>
        <w:numPr>
          <w:ilvl w:val="0"/>
          <w:numId w:val="6"/>
        </w:numPr>
        <w:spacing w:after="0" w:line="240" w:lineRule="auto"/>
        <w:jc w:val="both"/>
        <w:rPr>
          <w:rFonts w:ascii="Calibri" w:eastAsia="Calibri" w:hAnsi="Calibri" w:cs="Times New Roman"/>
          <w:sz w:val="24"/>
          <w:szCs w:val="24"/>
          <w:lang w:val="en-GB" w:eastAsia="en-GB"/>
        </w:rPr>
      </w:pPr>
      <w:r w:rsidRPr="00B13BA1">
        <w:rPr>
          <w:rFonts w:ascii="Calibri" w:eastAsia="Calibri" w:hAnsi="Calibri" w:cs="Times New Roman"/>
          <w:sz w:val="20"/>
          <w:szCs w:val="20"/>
          <w:lang w:val="en-GB" w:eastAsia="en-GB"/>
        </w:rPr>
        <w:t xml:space="preserve">European Sign Expo, 15-18 mayo 2018, </w:t>
      </w:r>
      <w:proofErr w:type="spellStart"/>
      <w:r w:rsidRPr="00B13BA1">
        <w:rPr>
          <w:rFonts w:ascii="Calibri" w:eastAsia="Calibri" w:hAnsi="Calibri" w:cs="Times New Roman"/>
          <w:sz w:val="20"/>
          <w:szCs w:val="20"/>
          <w:lang w:val="en-GB" w:eastAsia="en-GB"/>
        </w:rPr>
        <w:t>Messe</w:t>
      </w:r>
      <w:proofErr w:type="spellEnd"/>
      <w:r w:rsidRPr="00B13BA1">
        <w:rPr>
          <w:rFonts w:ascii="Calibri" w:eastAsia="Calibri" w:hAnsi="Calibri" w:cs="Times New Roman"/>
          <w:sz w:val="20"/>
          <w:szCs w:val="20"/>
          <w:lang w:val="en-GB" w:eastAsia="en-GB"/>
        </w:rPr>
        <w:t xml:space="preserve"> Berlin, Berlin </w:t>
      </w:r>
      <w:proofErr w:type="spellStart"/>
      <w:r w:rsidRPr="00B13BA1">
        <w:rPr>
          <w:rFonts w:ascii="Calibri" w:eastAsia="Calibri" w:hAnsi="Calibri" w:cs="Times New Roman"/>
          <w:sz w:val="20"/>
          <w:szCs w:val="20"/>
          <w:lang w:val="en-GB" w:eastAsia="en-GB"/>
        </w:rPr>
        <w:t>Alemania</w:t>
      </w:r>
      <w:proofErr w:type="spellEnd"/>
    </w:p>
    <w:p w14:paraId="1724DFA9" w14:textId="77777777" w:rsidR="00B13BA1" w:rsidRPr="00B13BA1" w:rsidRDefault="00B13BA1" w:rsidP="00B13BA1">
      <w:pPr>
        <w:numPr>
          <w:ilvl w:val="0"/>
          <w:numId w:val="6"/>
        </w:numPr>
        <w:spacing w:after="0" w:line="240" w:lineRule="auto"/>
        <w:jc w:val="both"/>
        <w:rPr>
          <w:rFonts w:ascii="Calibri" w:eastAsia="Calibri" w:hAnsi="Calibri" w:cs="Times New Roman"/>
          <w:sz w:val="24"/>
          <w:szCs w:val="24"/>
          <w:lang w:val="en-GB" w:eastAsia="en-GB"/>
        </w:rPr>
      </w:pPr>
      <w:r w:rsidRPr="00B13BA1">
        <w:rPr>
          <w:rFonts w:ascii="Calibri" w:eastAsia="Calibri" w:hAnsi="Calibri" w:cs="Times New Roman"/>
          <w:sz w:val="20"/>
          <w:szCs w:val="20"/>
          <w:lang w:val="en-GB" w:eastAsia="en-GB"/>
        </w:rPr>
        <w:t xml:space="preserve">FESPA Awards, 16 mayo 2018, Berlin </w:t>
      </w:r>
      <w:proofErr w:type="spellStart"/>
      <w:r w:rsidRPr="00B13BA1">
        <w:rPr>
          <w:rFonts w:ascii="Calibri" w:eastAsia="Calibri" w:hAnsi="Calibri" w:cs="Times New Roman"/>
          <w:sz w:val="20"/>
          <w:szCs w:val="20"/>
          <w:lang w:val="en-GB" w:eastAsia="en-GB"/>
        </w:rPr>
        <w:t>Alemania</w:t>
      </w:r>
      <w:proofErr w:type="spellEnd"/>
    </w:p>
    <w:p w14:paraId="1724DFAA" w14:textId="77777777" w:rsidR="00B13BA1" w:rsidRPr="00B13BA1" w:rsidRDefault="00B13BA1" w:rsidP="00B13BA1">
      <w:pPr>
        <w:numPr>
          <w:ilvl w:val="0"/>
          <w:numId w:val="6"/>
        </w:numPr>
        <w:spacing w:after="0" w:line="240" w:lineRule="auto"/>
        <w:jc w:val="both"/>
        <w:rPr>
          <w:rFonts w:ascii="Calibri" w:eastAsia="Calibri" w:hAnsi="Calibri" w:cs="Calibri"/>
          <w:sz w:val="24"/>
          <w:szCs w:val="24"/>
          <w:lang w:val="en-GB" w:eastAsia="en-GB"/>
        </w:rPr>
      </w:pPr>
      <w:r w:rsidRPr="00B13BA1">
        <w:rPr>
          <w:rFonts w:ascii="Calibri" w:eastAsia="Calibri" w:hAnsi="Calibri" w:cs="Times New Roman"/>
          <w:sz w:val="20"/>
          <w:szCs w:val="20"/>
          <w:lang w:val="en-GB" w:eastAsia="en-GB"/>
        </w:rPr>
        <w:t xml:space="preserve">FESPA Africa, 12-14 </w:t>
      </w:r>
      <w:proofErr w:type="spellStart"/>
      <w:r w:rsidRPr="00B13BA1">
        <w:rPr>
          <w:rFonts w:ascii="Calibri" w:eastAsia="Calibri" w:hAnsi="Calibri" w:cs="Times New Roman"/>
          <w:bCs/>
          <w:sz w:val="20"/>
          <w:szCs w:val="20"/>
          <w:lang w:val="en-GB" w:eastAsia="en-GB"/>
        </w:rPr>
        <w:t>septiembre</w:t>
      </w:r>
      <w:proofErr w:type="spellEnd"/>
      <w:r w:rsidRPr="00B13BA1">
        <w:rPr>
          <w:rFonts w:ascii="Calibri" w:eastAsia="Calibri" w:hAnsi="Calibri" w:cs="Times New Roman"/>
          <w:bCs/>
          <w:sz w:val="20"/>
          <w:szCs w:val="20"/>
          <w:lang w:val="en-GB" w:eastAsia="en-GB"/>
        </w:rPr>
        <w:t xml:space="preserve"> 2018, </w:t>
      </w:r>
      <w:r w:rsidRPr="00B13BA1">
        <w:rPr>
          <w:rFonts w:ascii="Calibri" w:eastAsia="Calibri" w:hAnsi="Calibri" w:cs="Calibri"/>
          <w:sz w:val="20"/>
          <w:szCs w:val="20"/>
          <w:lang w:val="en-GB" w:eastAsia="en-GB"/>
        </w:rPr>
        <w:t xml:space="preserve">Gallagher Convention Centre, </w:t>
      </w:r>
      <w:r w:rsidRPr="00B13BA1">
        <w:rPr>
          <w:rFonts w:ascii="Calibri" w:eastAsia="Calibri" w:hAnsi="Calibri" w:cs="Calibri"/>
          <w:sz w:val="20"/>
          <w:szCs w:val="20"/>
          <w:lang w:eastAsia="en-GB"/>
        </w:rPr>
        <w:t>Johannesburgo, Sudáfrica</w:t>
      </w:r>
    </w:p>
    <w:p w14:paraId="1724DFAB" w14:textId="77777777" w:rsidR="00B13BA1" w:rsidRPr="00B13BA1" w:rsidRDefault="00B13BA1" w:rsidP="00B13BA1">
      <w:pPr>
        <w:numPr>
          <w:ilvl w:val="0"/>
          <w:numId w:val="6"/>
        </w:numPr>
        <w:spacing w:after="0" w:line="240" w:lineRule="auto"/>
        <w:rPr>
          <w:rFonts w:ascii="Calibri" w:eastAsia="Calibri" w:hAnsi="Calibri" w:cs="Times New Roman"/>
          <w:bCs/>
          <w:sz w:val="20"/>
          <w:szCs w:val="20"/>
          <w:lang w:val="en-GB" w:eastAsia="en-GB"/>
        </w:rPr>
      </w:pPr>
      <w:r w:rsidRPr="00B13BA1">
        <w:rPr>
          <w:rFonts w:ascii="Calibri" w:eastAsia="Calibri" w:hAnsi="Calibri" w:cs="Times New Roman"/>
          <w:sz w:val="20"/>
          <w:szCs w:val="20"/>
          <w:lang w:val="en-GB" w:eastAsia="en-GB"/>
        </w:rPr>
        <w:t xml:space="preserve">FESPA Mexico, 20-22 </w:t>
      </w:r>
      <w:proofErr w:type="spellStart"/>
      <w:r w:rsidRPr="00B13BA1">
        <w:rPr>
          <w:rFonts w:ascii="Calibri" w:eastAsia="Calibri" w:hAnsi="Calibri" w:cs="Times New Roman"/>
          <w:bCs/>
          <w:sz w:val="20"/>
          <w:szCs w:val="20"/>
          <w:lang w:val="en-GB" w:eastAsia="en-GB"/>
        </w:rPr>
        <w:t>septiembre</w:t>
      </w:r>
      <w:proofErr w:type="spellEnd"/>
      <w:r w:rsidRPr="00B13BA1">
        <w:rPr>
          <w:rFonts w:ascii="Calibri" w:eastAsia="Calibri" w:hAnsi="Calibri" w:cs="Times New Roman"/>
          <w:bCs/>
          <w:sz w:val="20"/>
          <w:szCs w:val="20"/>
          <w:lang w:val="en-GB" w:eastAsia="en-GB"/>
        </w:rPr>
        <w:t xml:space="preserve"> 2018, </w:t>
      </w:r>
      <w:r w:rsidRPr="00B13BA1">
        <w:rPr>
          <w:rFonts w:ascii="Calibri" w:eastAsia="Calibri" w:hAnsi="Calibri" w:cs="Calibri"/>
          <w:sz w:val="20"/>
          <w:szCs w:val="20"/>
          <w:lang w:val="en-GB" w:eastAsia="en-GB"/>
        </w:rPr>
        <w:t xml:space="preserve">Centro </w:t>
      </w:r>
      <w:proofErr w:type="spellStart"/>
      <w:r w:rsidRPr="00B13BA1">
        <w:rPr>
          <w:rFonts w:ascii="Calibri" w:eastAsia="Calibri" w:hAnsi="Calibri" w:cs="Calibri"/>
          <w:sz w:val="20"/>
          <w:szCs w:val="20"/>
          <w:lang w:val="en-GB" w:eastAsia="en-GB"/>
        </w:rPr>
        <w:t>Citibanamex</w:t>
      </w:r>
      <w:proofErr w:type="spellEnd"/>
      <w:r w:rsidRPr="00B13BA1">
        <w:rPr>
          <w:rFonts w:ascii="Calibri" w:eastAsia="Calibri" w:hAnsi="Calibri" w:cs="Calibri"/>
          <w:sz w:val="20"/>
          <w:szCs w:val="20"/>
          <w:lang w:val="en-GB" w:eastAsia="en-GB"/>
        </w:rPr>
        <w:t>, Ciudad de México, México</w:t>
      </w:r>
    </w:p>
    <w:p w14:paraId="1724DFAC" w14:textId="77777777" w:rsidR="00B13BA1" w:rsidRPr="00B13BA1" w:rsidRDefault="00B13BA1" w:rsidP="00B13BA1">
      <w:pPr>
        <w:numPr>
          <w:ilvl w:val="0"/>
          <w:numId w:val="6"/>
        </w:numPr>
        <w:spacing w:after="0" w:line="240" w:lineRule="auto"/>
        <w:jc w:val="both"/>
        <w:rPr>
          <w:rFonts w:ascii="Calibri" w:eastAsia="Calibri" w:hAnsi="Calibri" w:cs="Times New Roman"/>
          <w:sz w:val="24"/>
          <w:szCs w:val="24"/>
          <w:lang w:val="en-GB" w:eastAsia="en-GB"/>
        </w:rPr>
      </w:pPr>
      <w:r w:rsidRPr="00B13BA1">
        <w:rPr>
          <w:rFonts w:ascii="Calibri" w:eastAsia="Calibri" w:hAnsi="Calibri" w:cs="Times New Roman"/>
          <w:sz w:val="20"/>
          <w:szCs w:val="20"/>
          <w:lang w:val="en-GB" w:eastAsia="en-GB"/>
        </w:rPr>
        <w:t xml:space="preserve">FESPA Eurasia, 6-9 </w:t>
      </w:r>
      <w:proofErr w:type="spellStart"/>
      <w:r w:rsidRPr="00B13BA1">
        <w:rPr>
          <w:rFonts w:ascii="Calibri" w:eastAsia="Calibri" w:hAnsi="Calibri" w:cs="Times New Roman"/>
          <w:bCs/>
          <w:sz w:val="20"/>
          <w:szCs w:val="20"/>
          <w:lang w:val="en-GB" w:eastAsia="en-GB"/>
        </w:rPr>
        <w:t>diciembre</w:t>
      </w:r>
      <w:proofErr w:type="spellEnd"/>
      <w:r w:rsidRPr="00B13BA1">
        <w:rPr>
          <w:rFonts w:ascii="Calibri" w:eastAsia="Calibri" w:hAnsi="Calibri" w:cs="Times New Roman"/>
          <w:bCs/>
          <w:sz w:val="20"/>
          <w:szCs w:val="20"/>
          <w:lang w:val="en-GB" w:eastAsia="en-GB"/>
        </w:rPr>
        <w:t xml:space="preserve"> 2017, CNR Expo, Istanbul, </w:t>
      </w:r>
      <w:proofErr w:type="spellStart"/>
      <w:r w:rsidRPr="00B13BA1">
        <w:rPr>
          <w:rFonts w:ascii="Calibri" w:eastAsia="Calibri" w:hAnsi="Calibri" w:cs="Times New Roman"/>
          <w:bCs/>
          <w:sz w:val="20"/>
          <w:szCs w:val="20"/>
          <w:lang w:val="en-GB" w:eastAsia="en-GB"/>
        </w:rPr>
        <w:t>Turquía</w:t>
      </w:r>
      <w:proofErr w:type="spellEnd"/>
    </w:p>
    <w:p w14:paraId="1724DFAD" w14:textId="77777777" w:rsidR="00B13BA1" w:rsidRPr="00BC4E5A" w:rsidRDefault="00B13BA1" w:rsidP="00B13BA1">
      <w:pPr>
        <w:numPr>
          <w:ilvl w:val="0"/>
          <w:numId w:val="6"/>
        </w:numPr>
        <w:spacing w:after="0" w:line="240" w:lineRule="auto"/>
        <w:jc w:val="both"/>
        <w:rPr>
          <w:rFonts w:ascii="Calibri" w:eastAsia="Calibri" w:hAnsi="Calibri" w:cs="Calibri"/>
          <w:b/>
          <w:bCs/>
          <w:sz w:val="20"/>
          <w:szCs w:val="20"/>
          <w:lang w:val="en-GB" w:eastAsia="en-GB"/>
        </w:rPr>
      </w:pPr>
      <w:r w:rsidRPr="00B13BA1">
        <w:rPr>
          <w:rFonts w:ascii="Calibri" w:eastAsia="Calibri" w:hAnsi="Calibri" w:cs="Calibri"/>
          <w:sz w:val="20"/>
          <w:szCs w:val="20"/>
          <w:lang w:val="en-GB" w:eastAsia="en-GB"/>
        </w:rPr>
        <w:t xml:space="preserve">FESPA </w:t>
      </w:r>
      <w:proofErr w:type="spellStart"/>
      <w:r w:rsidRPr="00B13BA1">
        <w:rPr>
          <w:rFonts w:ascii="Calibri" w:eastAsia="Calibri" w:hAnsi="Calibri" w:cs="Calibri"/>
          <w:sz w:val="20"/>
          <w:szCs w:val="20"/>
          <w:lang w:val="en-GB" w:eastAsia="en-GB"/>
        </w:rPr>
        <w:t>Brasil</w:t>
      </w:r>
      <w:proofErr w:type="spellEnd"/>
      <w:r w:rsidRPr="00B13BA1">
        <w:rPr>
          <w:rFonts w:ascii="Calibri" w:eastAsia="Calibri" w:hAnsi="Calibri" w:cs="Calibri"/>
          <w:sz w:val="20"/>
          <w:szCs w:val="20"/>
          <w:lang w:val="en-GB" w:eastAsia="en-GB"/>
        </w:rPr>
        <w:t xml:space="preserve">, 20 – 23 </w:t>
      </w:r>
      <w:proofErr w:type="spellStart"/>
      <w:r w:rsidRPr="00B13BA1">
        <w:rPr>
          <w:rFonts w:ascii="Calibri" w:eastAsia="Calibri" w:hAnsi="Calibri" w:cs="Calibri"/>
          <w:sz w:val="20"/>
          <w:szCs w:val="20"/>
          <w:lang w:val="en-GB" w:eastAsia="en-GB"/>
        </w:rPr>
        <w:t>marzo</w:t>
      </w:r>
      <w:proofErr w:type="spellEnd"/>
      <w:r w:rsidRPr="00B13BA1">
        <w:rPr>
          <w:rFonts w:ascii="Calibri" w:eastAsia="Calibri" w:hAnsi="Calibri" w:cs="Calibri"/>
          <w:sz w:val="20"/>
          <w:szCs w:val="20"/>
          <w:lang w:val="en-GB" w:eastAsia="en-GB"/>
        </w:rPr>
        <w:t xml:space="preserve"> 2019, </w:t>
      </w:r>
      <w:r w:rsidRPr="00B13BA1">
        <w:rPr>
          <w:rFonts w:ascii="Calibri" w:eastAsia="Calibri" w:hAnsi="Calibri" w:cs="Calibri"/>
          <w:bCs/>
          <w:sz w:val="20"/>
          <w:szCs w:val="20"/>
          <w:lang w:val="en-GB" w:eastAsia="en-GB"/>
        </w:rPr>
        <w:t xml:space="preserve">Expo </w:t>
      </w:r>
      <w:proofErr w:type="spellStart"/>
      <w:r w:rsidRPr="00B13BA1">
        <w:rPr>
          <w:rFonts w:ascii="Calibri" w:eastAsia="Calibri" w:hAnsi="Calibri" w:cs="Calibri"/>
          <w:bCs/>
          <w:sz w:val="20"/>
          <w:szCs w:val="20"/>
          <w:lang w:val="en-GB" w:eastAsia="en-GB"/>
        </w:rPr>
        <w:t>Center</w:t>
      </w:r>
      <w:proofErr w:type="spellEnd"/>
      <w:r w:rsidRPr="00B13BA1">
        <w:rPr>
          <w:rFonts w:ascii="Calibri" w:eastAsia="Calibri" w:hAnsi="Calibri" w:cs="Calibri"/>
          <w:bCs/>
          <w:sz w:val="20"/>
          <w:szCs w:val="20"/>
          <w:lang w:val="en-GB" w:eastAsia="en-GB"/>
        </w:rPr>
        <w:t xml:space="preserve"> </w:t>
      </w:r>
      <w:proofErr w:type="spellStart"/>
      <w:r w:rsidRPr="00B13BA1">
        <w:rPr>
          <w:rFonts w:ascii="Calibri" w:eastAsia="Calibri" w:hAnsi="Calibri" w:cs="Calibri"/>
          <w:bCs/>
          <w:sz w:val="20"/>
          <w:szCs w:val="20"/>
          <w:lang w:val="en-GB" w:eastAsia="en-GB"/>
        </w:rPr>
        <w:t>Norte</w:t>
      </w:r>
      <w:proofErr w:type="spellEnd"/>
      <w:r w:rsidRPr="00B13BA1">
        <w:rPr>
          <w:rFonts w:ascii="Calibri" w:eastAsia="Calibri" w:hAnsi="Calibri" w:cs="Calibri"/>
          <w:bCs/>
          <w:sz w:val="20"/>
          <w:szCs w:val="20"/>
          <w:lang w:val="en-GB" w:eastAsia="en-GB"/>
        </w:rPr>
        <w:t xml:space="preserve">, São Paulo, </w:t>
      </w:r>
      <w:proofErr w:type="spellStart"/>
      <w:r w:rsidRPr="00B13BA1">
        <w:rPr>
          <w:rFonts w:ascii="Calibri" w:eastAsia="Calibri" w:hAnsi="Calibri" w:cs="Calibri"/>
          <w:bCs/>
          <w:sz w:val="20"/>
          <w:szCs w:val="20"/>
          <w:lang w:val="en-GB" w:eastAsia="en-GB"/>
        </w:rPr>
        <w:t>Brasil</w:t>
      </w:r>
      <w:proofErr w:type="spellEnd"/>
    </w:p>
    <w:p w14:paraId="24CF0E9D" w14:textId="0FCFA337" w:rsidR="00BC4E5A" w:rsidRDefault="00BC4E5A" w:rsidP="00BC4E5A">
      <w:pPr>
        <w:numPr>
          <w:ilvl w:val="0"/>
          <w:numId w:val="6"/>
        </w:numPr>
        <w:spacing w:after="0" w:line="240" w:lineRule="auto"/>
        <w:jc w:val="both"/>
        <w:rPr>
          <w:rFonts w:ascii="Calibri" w:hAnsi="Calibri" w:cs="Calibri"/>
          <w:b/>
          <w:bCs/>
          <w:sz w:val="20"/>
          <w:szCs w:val="20"/>
        </w:rPr>
      </w:pPr>
      <w:r>
        <w:rPr>
          <w:rFonts w:ascii="Calibri" w:hAnsi="Calibri" w:cs="Calibri"/>
          <w:bCs/>
          <w:sz w:val="20"/>
          <w:szCs w:val="20"/>
        </w:rPr>
        <w:t xml:space="preserve">FESPA Global </w:t>
      </w:r>
      <w:proofErr w:type="spellStart"/>
      <w:r>
        <w:rPr>
          <w:rFonts w:ascii="Calibri" w:hAnsi="Calibri" w:cs="Calibri"/>
          <w:bCs/>
          <w:sz w:val="20"/>
          <w:szCs w:val="20"/>
        </w:rPr>
        <w:t>Print</w:t>
      </w:r>
      <w:proofErr w:type="spellEnd"/>
      <w:r>
        <w:rPr>
          <w:rFonts w:ascii="Calibri" w:hAnsi="Calibri" w:cs="Calibri"/>
          <w:bCs/>
          <w:sz w:val="20"/>
          <w:szCs w:val="20"/>
        </w:rPr>
        <w:t xml:space="preserve"> Expo, 14-17 Mayo 2019, </w:t>
      </w:r>
      <w:proofErr w:type="spellStart"/>
      <w:r>
        <w:rPr>
          <w:rFonts w:ascii="Calibri" w:hAnsi="Calibri" w:cs="Calibri"/>
          <w:bCs/>
          <w:sz w:val="20"/>
          <w:szCs w:val="20"/>
        </w:rPr>
        <w:t>Messe</w:t>
      </w:r>
      <w:proofErr w:type="spellEnd"/>
      <w:r>
        <w:rPr>
          <w:rFonts w:ascii="Calibri" w:hAnsi="Calibri" w:cs="Calibri"/>
          <w:bCs/>
          <w:sz w:val="20"/>
          <w:szCs w:val="20"/>
        </w:rPr>
        <w:t xml:space="preserve"> </w:t>
      </w:r>
      <w:proofErr w:type="spellStart"/>
      <w:r>
        <w:rPr>
          <w:rFonts w:ascii="Calibri" w:hAnsi="Calibri" w:cs="Calibri"/>
          <w:bCs/>
          <w:sz w:val="20"/>
          <w:szCs w:val="20"/>
        </w:rPr>
        <w:t>München</w:t>
      </w:r>
      <w:proofErr w:type="spellEnd"/>
      <w:r>
        <w:rPr>
          <w:rFonts w:ascii="Calibri" w:hAnsi="Calibri" w:cs="Calibri"/>
          <w:bCs/>
          <w:sz w:val="20"/>
          <w:szCs w:val="20"/>
        </w:rPr>
        <w:t xml:space="preserve">, </w:t>
      </w:r>
      <w:proofErr w:type="spellStart"/>
      <w:r>
        <w:rPr>
          <w:rFonts w:ascii="Calibri" w:hAnsi="Calibri" w:cs="Calibri"/>
          <w:bCs/>
          <w:sz w:val="20"/>
          <w:szCs w:val="20"/>
        </w:rPr>
        <w:t>Munich</w:t>
      </w:r>
      <w:proofErr w:type="spellEnd"/>
      <w:r>
        <w:rPr>
          <w:rFonts w:ascii="Calibri" w:hAnsi="Calibri" w:cs="Calibri"/>
          <w:bCs/>
          <w:sz w:val="20"/>
          <w:szCs w:val="20"/>
        </w:rPr>
        <w:t xml:space="preserve">, </w:t>
      </w:r>
      <w:proofErr w:type="spellStart"/>
      <w:r>
        <w:rPr>
          <w:rFonts w:ascii="Calibri" w:hAnsi="Calibri" w:cs="Calibri"/>
          <w:bCs/>
          <w:sz w:val="20"/>
          <w:szCs w:val="20"/>
        </w:rPr>
        <w:t>Germany</w:t>
      </w:r>
      <w:proofErr w:type="spellEnd"/>
    </w:p>
    <w:p w14:paraId="078E743F" w14:textId="2BB53B57" w:rsidR="00BC4E5A" w:rsidRPr="00BC4E5A" w:rsidRDefault="00BC4E5A" w:rsidP="00BC4E5A">
      <w:pPr>
        <w:numPr>
          <w:ilvl w:val="0"/>
          <w:numId w:val="6"/>
        </w:numPr>
        <w:spacing w:after="0" w:line="240" w:lineRule="auto"/>
        <w:jc w:val="both"/>
        <w:rPr>
          <w:rFonts w:ascii="Calibri" w:hAnsi="Calibri" w:cs="Calibri"/>
          <w:b/>
          <w:bCs/>
          <w:sz w:val="20"/>
          <w:szCs w:val="20"/>
        </w:rPr>
      </w:pPr>
      <w:r>
        <w:rPr>
          <w:rFonts w:ascii="Calibri" w:hAnsi="Calibri" w:cs="Calibri"/>
          <w:bCs/>
          <w:sz w:val="20"/>
          <w:szCs w:val="20"/>
        </w:rPr>
        <w:t xml:space="preserve">European </w:t>
      </w:r>
      <w:proofErr w:type="spellStart"/>
      <w:r>
        <w:rPr>
          <w:rFonts w:ascii="Calibri" w:hAnsi="Calibri" w:cs="Calibri"/>
          <w:bCs/>
          <w:sz w:val="20"/>
          <w:szCs w:val="20"/>
        </w:rPr>
        <w:t>Sign</w:t>
      </w:r>
      <w:proofErr w:type="spellEnd"/>
      <w:r>
        <w:rPr>
          <w:rFonts w:ascii="Calibri" w:hAnsi="Calibri" w:cs="Calibri"/>
          <w:bCs/>
          <w:sz w:val="20"/>
          <w:szCs w:val="20"/>
        </w:rPr>
        <w:t xml:space="preserve"> Expo, 14-17 Mayo 2019, </w:t>
      </w:r>
      <w:proofErr w:type="spellStart"/>
      <w:r>
        <w:rPr>
          <w:rFonts w:ascii="Calibri" w:hAnsi="Calibri" w:cs="Calibri"/>
          <w:bCs/>
          <w:sz w:val="20"/>
          <w:szCs w:val="20"/>
        </w:rPr>
        <w:t>Messe</w:t>
      </w:r>
      <w:proofErr w:type="spellEnd"/>
      <w:r>
        <w:rPr>
          <w:rFonts w:ascii="Calibri" w:hAnsi="Calibri" w:cs="Calibri"/>
          <w:bCs/>
          <w:sz w:val="20"/>
          <w:szCs w:val="20"/>
        </w:rPr>
        <w:t xml:space="preserve"> </w:t>
      </w:r>
      <w:proofErr w:type="spellStart"/>
      <w:r>
        <w:rPr>
          <w:rFonts w:ascii="Calibri" w:hAnsi="Calibri" w:cs="Calibri"/>
          <w:bCs/>
          <w:sz w:val="20"/>
          <w:szCs w:val="20"/>
        </w:rPr>
        <w:t>München</w:t>
      </w:r>
      <w:proofErr w:type="spellEnd"/>
      <w:r>
        <w:rPr>
          <w:rFonts w:ascii="Calibri" w:hAnsi="Calibri" w:cs="Calibri"/>
          <w:bCs/>
          <w:sz w:val="20"/>
          <w:szCs w:val="20"/>
        </w:rPr>
        <w:t xml:space="preserve">, </w:t>
      </w:r>
      <w:proofErr w:type="spellStart"/>
      <w:r>
        <w:rPr>
          <w:rFonts w:ascii="Calibri" w:hAnsi="Calibri" w:cs="Calibri"/>
          <w:bCs/>
          <w:sz w:val="20"/>
          <w:szCs w:val="20"/>
        </w:rPr>
        <w:t>Munich</w:t>
      </w:r>
      <w:proofErr w:type="spellEnd"/>
      <w:r>
        <w:rPr>
          <w:rFonts w:ascii="Calibri" w:hAnsi="Calibri" w:cs="Calibri"/>
          <w:bCs/>
          <w:sz w:val="20"/>
          <w:szCs w:val="20"/>
        </w:rPr>
        <w:t xml:space="preserve">, </w:t>
      </w:r>
      <w:proofErr w:type="spellStart"/>
      <w:r>
        <w:rPr>
          <w:rFonts w:ascii="Calibri" w:hAnsi="Calibri" w:cs="Calibri"/>
          <w:bCs/>
          <w:sz w:val="20"/>
          <w:szCs w:val="20"/>
        </w:rPr>
        <w:t>Germany</w:t>
      </w:r>
      <w:proofErr w:type="spellEnd"/>
    </w:p>
    <w:p w14:paraId="1724DFAE" w14:textId="77777777" w:rsidR="00B13BA1" w:rsidRPr="00B13BA1" w:rsidRDefault="00B13BA1" w:rsidP="00B13BA1">
      <w:pPr>
        <w:spacing w:after="0" w:line="240" w:lineRule="auto"/>
        <w:jc w:val="both"/>
        <w:rPr>
          <w:rFonts w:ascii="Calibri" w:eastAsia="Calibri" w:hAnsi="Calibri" w:cs="Verdana"/>
          <w:b/>
          <w:bCs/>
          <w:sz w:val="20"/>
          <w:szCs w:val="20"/>
          <w:lang w:val="es-ES_tradnl" w:eastAsia="en-GB"/>
        </w:rPr>
      </w:pPr>
    </w:p>
    <w:p w14:paraId="1724DFAF" w14:textId="77777777" w:rsidR="00B13BA1" w:rsidRPr="00B13BA1" w:rsidRDefault="00B13BA1" w:rsidP="00B13BA1">
      <w:pPr>
        <w:spacing w:after="0" w:line="240" w:lineRule="auto"/>
        <w:jc w:val="both"/>
        <w:rPr>
          <w:rFonts w:ascii="Calibri" w:eastAsia="Calibri" w:hAnsi="Calibri" w:cs="Verdana"/>
          <w:b/>
          <w:bCs/>
          <w:sz w:val="20"/>
          <w:szCs w:val="20"/>
          <w:lang w:val="es-ES_tradnl" w:eastAsia="en-GB"/>
        </w:rPr>
      </w:pPr>
      <w:r w:rsidRPr="00B13BA1">
        <w:rPr>
          <w:rFonts w:ascii="Calibri" w:eastAsia="Calibri" w:hAnsi="Calibri" w:cs="Verdana"/>
          <w:b/>
          <w:bCs/>
          <w:sz w:val="20"/>
          <w:szCs w:val="20"/>
          <w:lang w:val="es-ES_tradnl" w:eastAsia="en-GB"/>
        </w:rPr>
        <w:t xml:space="preserve">Publicado en nombre de FESPA por AD </w:t>
      </w:r>
      <w:proofErr w:type="spellStart"/>
      <w:r w:rsidRPr="00B13BA1">
        <w:rPr>
          <w:rFonts w:ascii="Calibri" w:eastAsia="Calibri" w:hAnsi="Calibri" w:cs="Verdana"/>
          <w:b/>
          <w:bCs/>
          <w:sz w:val="20"/>
          <w:szCs w:val="20"/>
          <w:lang w:val="es-ES_tradnl" w:eastAsia="en-GB"/>
        </w:rPr>
        <w:t>Communications</w:t>
      </w:r>
      <w:proofErr w:type="spellEnd"/>
    </w:p>
    <w:p w14:paraId="1724DFB0" w14:textId="77777777" w:rsidR="00B13BA1" w:rsidRPr="00B13BA1" w:rsidRDefault="00B13BA1" w:rsidP="00B13BA1">
      <w:pPr>
        <w:spacing w:after="0" w:line="240" w:lineRule="auto"/>
        <w:jc w:val="both"/>
        <w:rPr>
          <w:rFonts w:ascii="Calibri" w:eastAsia="Calibri" w:hAnsi="Calibri" w:cs="Verdana"/>
          <w:b/>
          <w:bCs/>
          <w:sz w:val="20"/>
          <w:szCs w:val="20"/>
          <w:lang w:val="es-ES_tradnl" w:eastAsia="en-GB"/>
        </w:rPr>
      </w:pPr>
    </w:p>
    <w:p w14:paraId="1724DFB1" w14:textId="77777777" w:rsidR="00B13BA1" w:rsidRPr="00B13BA1" w:rsidRDefault="00B13BA1" w:rsidP="00B13BA1">
      <w:pPr>
        <w:spacing w:after="0" w:line="240" w:lineRule="auto"/>
        <w:jc w:val="both"/>
        <w:rPr>
          <w:rFonts w:ascii="Calibri" w:eastAsia="Calibri" w:hAnsi="Calibri" w:cs="Verdana"/>
          <w:b/>
          <w:bCs/>
          <w:sz w:val="20"/>
          <w:szCs w:val="20"/>
          <w:lang w:val="es-ES_tradnl" w:eastAsia="en-GB"/>
        </w:rPr>
      </w:pPr>
      <w:r w:rsidRPr="00B13BA1">
        <w:rPr>
          <w:rFonts w:ascii="Calibri" w:eastAsia="Calibri" w:hAnsi="Calibri" w:cs="Verdana"/>
          <w:b/>
          <w:bCs/>
          <w:sz w:val="20"/>
          <w:szCs w:val="20"/>
          <w:lang w:val="es-ES_tradnl" w:eastAsia="en-GB"/>
        </w:rPr>
        <w:t>Si desea más información, póngase en contacto con:</w:t>
      </w:r>
    </w:p>
    <w:p w14:paraId="1724DFB2" w14:textId="77777777" w:rsidR="00913FF8" w:rsidRPr="004D4837" w:rsidRDefault="00913FF8" w:rsidP="00913FF8">
      <w:pPr>
        <w:spacing w:after="0" w:line="240" w:lineRule="auto"/>
        <w:jc w:val="both"/>
        <w:rPr>
          <w:rFonts w:ascii="Calibri" w:hAnsi="Calibri"/>
          <w:sz w:val="20"/>
          <w:szCs w:val="20"/>
          <w:highlight w:val="yellow"/>
        </w:rPr>
      </w:pPr>
    </w:p>
    <w:p w14:paraId="1724DFB3" w14:textId="77777777" w:rsidR="00913FF8" w:rsidRPr="00B13BA1" w:rsidRDefault="00913FF8" w:rsidP="00913FF8">
      <w:pPr>
        <w:spacing w:after="0" w:line="240" w:lineRule="auto"/>
        <w:rPr>
          <w:rFonts w:ascii="Calibri" w:hAnsi="Calibri"/>
          <w:sz w:val="20"/>
          <w:szCs w:val="20"/>
        </w:rPr>
      </w:pPr>
      <w:r w:rsidRPr="00B13BA1">
        <w:rPr>
          <w:rFonts w:ascii="Calibri" w:hAnsi="Calibri"/>
          <w:sz w:val="20"/>
          <w:szCs w:val="20"/>
        </w:rPr>
        <w:t>Ellie Martin</w:t>
      </w:r>
      <w:r w:rsidRPr="00B13BA1">
        <w:rPr>
          <w:rFonts w:ascii="Calibri" w:hAnsi="Calibri"/>
          <w:sz w:val="20"/>
          <w:szCs w:val="20"/>
        </w:rPr>
        <w:tab/>
      </w:r>
      <w:r w:rsidRPr="00B13BA1">
        <w:rPr>
          <w:rFonts w:ascii="Calibri" w:hAnsi="Calibri"/>
          <w:sz w:val="20"/>
          <w:szCs w:val="20"/>
        </w:rPr>
        <w:tab/>
        <w:t xml:space="preserve">             </w:t>
      </w:r>
      <w:r w:rsidRPr="00B13BA1">
        <w:rPr>
          <w:rFonts w:ascii="Calibri" w:hAnsi="Calibri"/>
          <w:sz w:val="20"/>
          <w:szCs w:val="20"/>
        </w:rPr>
        <w:tab/>
      </w:r>
      <w:r w:rsidRPr="00B13BA1">
        <w:rPr>
          <w:rFonts w:ascii="Calibri" w:hAnsi="Calibri"/>
          <w:sz w:val="20"/>
          <w:szCs w:val="20"/>
        </w:rPr>
        <w:tab/>
        <w:t xml:space="preserve">Sarah </w:t>
      </w:r>
      <w:proofErr w:type="spellStart"/>
      <w:r w:rsidRPr="00B13BA1">
        <w:rPr>
          <w:rFonts w:ascii="Calibri" w:hAnsi="Calibri"/>
          <w:sz w:val="20"/>
          <w:szCs w:val="20"/>
        </w:rPr>
        <w:t>Farrell</w:t>
      </w:r>
      <w:proofErr w:type="spellEnd"/>
      <w:r w:rsidRPr="00B13BA1">
        <w:rPr>
          <w:rFonts w:ascii="Calibri" w:hAnsi="Calibri"/>
          <w:sz w:val="20"/>
          <w:szCs w:val="20"/>
        </w:rPr>
        <w:t xml:space="preserve">      </w:t>
      </w:r>
      <w:r w:rsidRPr="00B13BA1">
        <w:rPr>
          <w:rFonts w:ascii="Calibri" w:hAnsi="Calibri"/>
          <w:sz w:val="20"/>
          <w:szCs w:val="20"/>
        </w:rPr>
        <w:tab/>
      </w:r>
      <w:r w:rsidRPr="00B13BA1">
        <w:rPr>
          <w:rFonts w:ascii="Calibri" w:hAnsi="Calibri"/>
          <w:sz w:val="20"/>
          <w:szCs w:val="20"/>
        </w:rPr>
        <w:tab/>
        <w:t xml:space="preserve">       </w:t>
      </w:r>
    </w:p>
    <w:p w14:paraId="1724DFB4" w14:textId="77777777" w:rsidR="00913FF8" w:rsidRPr="00B13BA1" w:rsidRDefault="00913FF8" w:rsidP="00913FF8">
      <w:pPr>
        <w:spacing w:after="0" w:line="240" w:lineRule="auto"/>
        <w:rPr>
          <w:rFonts w:ascii="Calibri" w:hAnsi="Calibri"/>
          <w:sz w:val="20"/>
          <w:szCs w:val="20"/>
        </w:rPr>
      </w:pPr>
      <w:r w:rsidRPr="00B13BA1">
        <w:rPr>
          <w:rFonts w:ascii="Calibri" w:hAnsi="Calibri"/>
          <w:sz w:val="20"/>
          <w:szCs w:val="20"/>
        </w:rPr>
        <w:t xml:space="preserve">Tel: + 44 (0) 1372 464470               </w:t>
      </w:r>
      <w:r w:rsidRPr="00B13BA1">
        <w:rPr>
          <w:rFonts w:ascii="Calibri" w:hAnsi="Calibri"/>
          <w:sz w:val="20"/>
          <w:szCs w:val="20"/>
        </w:rPr>
        <w:tab/>
      </w:r>
      <w:r w:rsidRPr="00B13BA1">
        <w:rPr>
          <w:rFonts w:ascii="Calibri" w:hAnsi="Calibri"/>
          <w:sz w:val="20"/>
          <w:szCs w:val="20"/>
        </w:rPr>
        <w:tab/>
        <w:t>Tel: +44 (0) 1737 240788</w:t>
      </w:r>
      <w:r w:rsidRPr="00B13BA1">
        <w:rPr>
          <w:rFonts w:ascii="Calibri" w:hAnsi="Calibri"/>
          <w:sz w:val="20"/>
          <w:szCs w:val="20"/>
        </w:rPr>
        <w:tab/>
        <w:t xml:space="preserve">     </w:t>
      </w:r>
    </w:p>
    <w:p w14:paraId="1724DFB5" w14:textId="77777777" w:rsidR="00913FF8" w:rsidRPr="00B13BA1" w:rsidRDefault="00913FF8" w:rsidP="00913FF8">
      <w:pPr>
        <w:spacing w:after="0" w:line="240" w:lineRule="auto"/>
        <w:rPr>
          <w:rStyle w:val="Emphasis"/>
          <w:rFonts w:ascii="Arial" w:hAnsi="Arial" w:cs="Arial"/>
          <w:color w:val="434B56"/>
          <w:sz w:val="32"/>
          <w:szCs w:val="32"/>
          <w:shd w:val="clear" w:color="auto" w:fill="FFFFFF"/>
        </w:rPr>
      </w:pPr>
      <w:r w:rsidRPr="00B13BA1">
        <w:rPr>
          <w:rFonts w:ascii="Calibri" w:hAnsi="Calibri"/>
          <w:sz w:val="20"/>
          <w:szCs w:val="20"/>
        </w:rPr>
        <w:t xml:space="preserve">Email: </w:t>
      </w:r>
      <w:hyperlink r:id="rId13" w:history="1">
        <w:r w:rsidRPr="00B13BA1">
          <w:rPr>
            <w:rStyle w:val="Hyperlink"/>
            <w:rFonts w:ascii="Calibri" w:hAnsi="Calibri"/>
            <w:sz w:val="20"/>
            <w:szCs w:val="20"/>
          </w:rPr>
          <w:t>emartin@adcomms.co.uk</w:t>
        </w:r>
      </w:hyperlink>
      <w:r w:rsidRPr="00B13BA1">
        <w:rPr>
          <w:rFonts w:ascii="Calibri" w:hAnsi="Calibri"/>
          <w:sz w:val="20"/>
          <w:szCs w:val="20"/>
        </w:rPr>
        <w:t xml:space="preserve">  </w:t>
      </w:r>
      <w:r w:rsidRPr="00B13BA1">
        <w:rPr>
          <w:rFonts w:ascii="Calibri" w:hAnsi="Calibri"/>
          <w:sz w:val="20"/>
          <w:szCs w:val="20"/>
        </w:rPr>
        <w:tab/>
      </w:r>
      <w:r w:rsidRPr="00B13BA1">
        <w:rPr>
          <w:rFonts w:ascii="Calibri" w:hAnsi="Calibri"/>
          <w:sz w:val="20"/>
          <w:szCs w:val="20"/>
        </w:rPr>
        <w:tab/>
        <w:t xml:space="preserve">Email: </w:t>
      </w:r>
      <w:hyperlink r:id="rId14" w:history="1">
        <w:r w:rsidRPr="00B13BA1">
          <w:rPr>
            <w:rStyle w:val="Hyperlink"/>
            <w:rFonts w:ascii="Calibri" w:hAnsi="Calibri"/>
            <w:sz w:val="20"/>
            <w:szCs w:val="20"/>
          </w:rPr>
          <w:t>sarah.farrell@fespa.com</w:t>
        </w:r>
      </w:hyperlink>
      <w:r w:rsidRPr="00B13BA1">
        <w:rPr>
          <w:rFonts w:ascii="Calibri" w:hAnsi="Calibri"/>
          <w:sz w:val="20"/>
          <w:szCs w:val="20"/>
        </w:rPr>
        <w:t xml:space="preserve">  </w:t>
      </w:r>
    </w:p>
    <w:p w14:paraId="1724DFB6" w14:textId="77777777" w:rsidR="00873A00" w:rsidRPr="00B13BA1" w:rsidRDefault="00AA038C" w:rsidP="00913FF8">
      <w:pPr>
        <w:spacing w:after="0" w:line="240" w:lineRule="auto"/>
        <w:rPr>
          <w:rStyle w:val="Hyperlink"/>
          <w:rFonts w:ascii="Calibri" w:hAnsi="Calibri"/>
          <w:sz w:val="20"/>
          <w:szCs w:val="20"/>
        </w:rPr>
      </w:pPr>
      <w:hyperlink r:id="rId15" w:history="1">
        <w:r w:rsidR="00913FF8" w:rsidRPr="00B13BA1">
          <w:rPr>
            <w:rStyle w:val="Hyperlink"/>
            <w:rFonts w:ascii="Calibri" w:hAnsi="Calibri"/>
            <w:sz w:val="20"/>
            <w:szCs w:val="20"/>
          </w:rPr>
          <w:t>www.adcomms.co.uk</w:t>
        </w:r>
      </w:hyperlink>
      <w:r w:rsidR="00913FF8" w:rsidRPr="00B13BA1">
        <w:rPr>
          <w:rFonts w:ascii="Calibri" w:hAnsi="Calibri"/>
          <w:sz w:val="20"/>
          <w:szCs w:val="20"/>
        </w:rPr>
        <w:tab/>
        <w:t xml:space="preserve">             </w:t>
      </w:r>
      <w:r w:rsidR="00913FF8" w:rsidRPr="00B13BA1">
        <w:rPr>
          <w:rFonts w:ascii="Calibri" w:hAnsi="Calibri"/>
          <w:sz w:val="20"/>
          <w:szCs w:val="20"/>
        </w:rPr>
        <w:tab/>
      </w:r>
      <w:r w:rsidR="00913FF8" w:rsidRPr="00B13BA1">
        <w:rPr>
          <w:rFonts w:ascii="Calibri" w:hAnsi="Calibri"/>
          <w:sz w:val="20"/>
          <w:szCs w:val="20"/>
        </w:rPr>
        <w:tab/>
      </w:r>
      <w:hyperlink r:id="rId16" w:history="1">
        <w:r w:rsidR="00913FF8" w:rsidRPr="00B13BA1">
          <w:rPr>
            <w:rStyle w:val="Hyperlink"/>
            <w:rFonts w:ascii="Calibri" w:hAnsi="Calibri"/>
            <w:sz w:val="20"/>
            <w:szCs w:val="20"/>
          </w:rPr>
          <w:t>www.fespa.com</w:t>
        </w:r>
      </w:hyperlink>
    </w:p>
    <w:p w14:paraId="1724DFB7" w14:textId="77777777" w:rsidR="00913FF8" w:rsidRDefault="00913FF8" w:rsidP="00913FF8">
      <w:pPr>
        <w:spacing w:after="0" w:line="240" w:lineRule="auto"/>
        <w:rPr>
          <w:rFonts w:ascii="Calibri" w:hAnsi="Calibri"/>
          <w:b/>
          <w:bCs/>
          <w:sz w:val="20"/>
          <w:szCs w:val="20"/>
        </w:rPr>
      </w:pPr>
    </w:p>
    <w:p w14:paraId="1724DFB8" w14:textId="77777777" w:rsidR="00873A00" w:rsidRPr="00873A00" w:rsidRDefault="00873A00" w:rsidP="00873A00">
      <w:pPr>
        <w:spacing w:after="0" w:line="240" w:lineRule="auto"/>
        <w:rPr>
          <w:rFonts w:ascii="Calibri" w:hAnsi="Calibri"/>
          <w:b/>
          <w:bCs/>
          <w:sz w:val="20"/>
          <w:szCs w:val="20"/>
        </w:rPr>
      </w:pPr>
      <w:r>
        <w:rPr>
          <w:rFonts w:ascii="Calibri" w:hAnsi="Calibri"/>
          <w:b/>
          <w:bCs/>
          <w:sz w:val="20"/>
          <w:szCs w:val="20"/>
        </w:rPr>
        <w:t xml:space="preserve">Acerca de </w:t>
      </w:r>
      <w:proofErr w:type="spellStart"/>
      <w:r>
        <w:rPr>
          <w:rFonts w:ascii="Calibri" w:hAnsi="Calibri"/>
          <w:b/>
          <w:bCs/>
          <w:sz w:val="20"/>
          <w:szCs w:val="20"/>
        </w:rPr>
        <w:t>Keypoint</w:t>
      </w:r>
      <w:proofErr w:type="spellEnd"/>
      <w:r>
        <w:rPr>
          <w:rFonts w:ascii="Calibri" w:hAnsi="Calibri"/>
          <w:b/>
          <w:bCs/>
          <w:sz w:val="20"/>
          <w:szCs w:val="20"/>
        </w:rPr>
        <w:t xml:space="preserve"> </w:t>
      </w:r>
      <w:proofErr w:type="spellStart"/>
      <w:r>
        <w:rPr>
          <w:rFonts w:ascii="Calibri" w:hAnsi="Calibri"/>
          <w:b/>
          <w:bCs/>
          <w:sz w:val="20"/>
          <w:szCs w:val="20"/>
        </w:rPr>
        <w:t>Intelligence</w:t>
      </w:r>
      <w:proofErr w:type="spellEnd"/>
      <w:r>
        <w:rPr>
          <w:rFonts w:ascii="Calibri" w:hAnsi="Calibri"/>
          <w:b/>
          <w:bCs/>
          <w:sz w:val="20"/>
          <w:szCs w:val="20"/>
        </w:rPr>
        <w:t xml:space="preserve"> </w:t>
      </w:r>
    </w:p>
    <w:p w14:paraId="1724DFB9" w14:textId="77777777" w:rsidR="00873A00" w:rsidRDefault="00873A00" w:rsidP="00873A00">
      <w:pPr>
        <w:spacing w:after="0" w:line="240" w:lineRule="auto"/>
        <w:jc w:val="both"/>
        <w:rPr>
          <w:rFonts w:ascii="Calibri" w:hAnsi="Calibri"/>
          <w:sz w:val="20"/>
          <w:szCs w:val="20"/>
        </w:rPr>
      </w:pPr>
      <w:proofErr w:type="spellStart"/>
      <w:r>
        <w:rPr>
          <w:rFonts w:ascii="Calibri" w:hAnsi="Calibri"/>
          <w:sz w:val="20"/>
          <w:szCs w:val="20"/>
        </w:rPr>
        <w:t>Keypoint</w:t>
      </w:r>
      <w:proofErr w:type="spellEnd"/>
      <w:r>
        <w:rPr>
          <w:rFonts w:ascii="Calibri" w:hAnsi="Calibri"/>
          <w:sz w:val="20"/>
          <w:szCs w:val="20"/>
        </w:rPr>
        <w:t xml:space="preserve"> </w:t>
      </w:r>
      <w:proofErr w:type="spellStart"/>
      <w:r>
        <w:rPr>
          <w:rFonts w:ascii="Calibri" w:hAnsi="Calibri"/>
          <w:sz w:val="20"/>
          <w:szCs w:val="20"/>
        </w:rPr>
        <w:t>Intelligence</w:t>
      </w:r>
      <w:proofErr w:type="spellEnd"/>
      <w:r>
        <w:rPr>
          <w:rFonts w:ascii="Calibri" w:hAnsi="Calibri"/>
          <w:sz w:val="20"/>
          <w:szCs w:val="20"/>
        </w:rPr>
        <w:t xml:space="preserve"> es líder de inteligencia de mercado y datos globales para el sector de la reproducción digital. Empleamos a más de 125 profesionales en todo el mundo que ofrecen planificación crítica y servicios de comercialización, entre ellos estudios de mercado en profundidad, inteligencia competitiva, formación en ventas, pruebas de productos, creación de contenido y </w:t>
      </w:r>
      <w:r w:rsidR="004348EE" w:rsidRPr="004348EE">
        <w:rPr>
          <w:rFonts w:ascii="Calibri" w:hAnsi="Calibri"/>
          <w:sz w:val="20"/>
          <w:szCs w:val="20"/>
        </w:rPr>
        <w:t>compromiso de los clientes</w:t>
      </w:r>
      <w:r>
        <w:rPr>
          <w:rFonts w:ascii="Calibri" w:hAnsi="Calibri"/>
          <w:sz w:val="20"/>
          <w:szCs w:val="20"/>
        </w:rPr>
        <w:t xml:space="preserve">. </w:t>
      </w:r>
    </w:p>
    <w:p w14:paraId="1724DFBA" w14:textId="77777777" w:rsidR="00873A00" w:rsidRDefault="00873A00" w:rsidP="00873A00">
      <w:pPr>
        <w:spacing w:after="0" w:line="240" w:lineRule="auto"/>
      </w:pPr>
    </w:p>
    <w:p w14:paraId="1724DFBB" w14:textId="77777777" w:rsidR="00873A00" w:rsidRPr="00B840C1" w:rsidRDefault="00873A00" w:rsidP="00873A00">
      <w:pPr>
        <w:spacing w:after="0" w:line="240" w:lineRule="auto"/>
        <w:rPr>
          <w:rFonts w:ascii="Calibri" w:hAnsi="Calibri"/>
          <w:sz w:val="20"/>
          <w:szCs w:val="20"/>
          <w:lang w:val="en-GB"/>
        </w:rPr>
      </w:pPr>
      <w:r w:rsidRPr="00B840C1">
        <w:rPr>
          <w:rFonts w:ascii="Calibri" w:hAnsi="Calibri"/>
          <w:sz w:val="20"/>
          <w:szCs w:val="20"/>
          <w:lang w:val="en-GB"/>
        </w:rPr>
        <w:t>Mike Fergus</w:t>
      </w:r>
    </w:p>
    <w:p w14:paraId="1724DFBC" w14:textId="77777777" w:rsidR="00873A00" w:rsidRPr="00B840C1" w:rsidRDefault="00873A00" w:rsidP="00873A00">
      <w:pPr>
        <w:spacing w:after="0" w:line="240" w:lineRule="auto"/>
        <w:rPr>
          <w:rFonts w:ascii="Calibri" w:hAnsi="Calibri"/>
          <w:sz w:val="20"/>
          <w:szCs w:val="20"/>
          <w:lang w:val="en-GB"/>
        </w:rPr>
      </w:pPr>
      <w:r w:rsidRPr="00B840C1">
        <w:rPr>
          <w:rFonts w:ascii="Calibri" w:hAnsi="Calibri"/>
          <w:sz w:val="20"/>
          <w:szCs w:val="20"/>
          <w:lang w:val="en-GB"/>
        </w:rPr>
        <w:t>Tel.: +1 (973)7972150</w:t>
      </w:r>
    </w:p>
    <w:p w14:paraId="1724DFBD" w14:textId="77777777" w:rsidR="00873A00" w:rsidRPr="00B840C1" w:rsidRDefault="00873A00" w:rsidP="00873A00">
      <w:pPr>
        <w:spacing w:after="0" w:line="240" w:lineRule="auto"/>
        <w:rPr>
          <w:rFonts w:ascii="Calibri" w:hAnsi="Calibri"/>
          <w:sz w:val="20"/>
          <w:szCs w:val="20"/>
          <w:lang w:val="en-GB"/>
        </w:rPr>
      </w:pPr>
      <w:r w:rsidRPr="00B840C1">
        <w:rPr>
          <w:rFonts w:ascii="Calibri" w:hAnsi="Calibri"/>
          <w:sz w:val="20"/>
          <w:szCs w:val="20"/>
          <w:lang w:val="en-GB"/>
        </w:rPr>
        <w:t xml:space="preserve">Email: </w:t>
      </w:r>
      <w:hyperlink r:id="rId17" w:history="1">
        <w:r w:rsidRPr="00B840C1">
          <w:rPr>
            <w:rStyle w:val="Hyperlink"/>
            <w:rFonts w:ascii="Calibri" w:hAnsi="Calibri"/>
            <w:sz w:val="20"/>
            <w:szCs w:val="20"/>
            <w:lang w:val="en-GB"/>
          </w:rPr>
          <w:t>mike.fergus@keypointintelligence.com</w:t>
        </w:r>
      </w:hyperlink>
    </w:p>
    <w:p w14:paraId="1724DFBE" w14:textId="77777777" w:rsidR="00873A00" w:rsidRDefault="00AA038C" w:rsidP="00873A00">
      <w:pPr>
        <w:spacing w:after="0" w:line="240" w:lineRule="auto"/>
      </w:pPr>
      <w:hyperlink r:id="rId18" w:history="1">
        <w:r w:rsidR="00C43745">
          <w:rPr>
            <w:rStyle w:val="Hyperlink"/>
            <w:rFonts w:ascii="Calibri" w:hAnsi="Calibri"/>
            <w:sz w:val="20"/>
            <w:szCs w:val="20"/>
          </w:rPr>
          <w:t>www.keypointintelligence.com</w:t>
        </w:r>
      </w:hyperlink>
    </w:p>
    <w:sectPr w:rsidR="00873A00" w:rsidSect="00C43745">
      <w:head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24DFC3" w14:textId="77777777" w:rsidR="008A2D01" w:rsidRDefault="008A2D01" w:rsidP="008A7054">
      <w:pPr>
        <w:spacing w:after="0" w:line="240" w:lineRule="auto"/>
      </w:pPr>
      <w:r>
        <w:separator/>
      </w:r>
    </w:p>
  </w:endnote>
  <w:endnote w:type="continuationSeparator" w:id="0">
    <w:p w14:paraId="1724DFC4" w14:textId="77777777" w:rsidR="008A2D01" w:rsidRDefault="008A2D01" w:rsidP="008A70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24DFC1" w14:textId="77777777" w:rsidR="008A2D01" w:rsidRDefault="008A2D01" w:rsidP="008A7054">
      <w:pPr>
        <w:spacing w:after="0" w:line="240" w:lineRule="auto"/>
      </w:pPr>
      <w:r>
        <w:separator/>
      </w:r>
    </w:p>
  </w:footnote>
  <w:footnote w:type="continuationSeparator" w:id="0">
    <w:p w14:paraId="1724DFC2" w14:textId="77777777" w:rsidR="008A2D01" w:rsidRDefault="008A2D01" w:rsidP="008A70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24DFC5" w14:textId="77777777" w:rsidR="008A7054" w:rsidRDefault="008A7054" w:rsidP="008A7054">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874CB"/>
    <w:multiLevelType w:val="hybridMultilevel"/>
    <w:tmpl w:val="63BCA046"/>
    <w:lvl w:ilvl="0" w:tplc="08090001">
      <w:start w:val="1"/>
      <w:numFmt w:val="bullet"/>
      <w:lvlText w:val=""/>
      <w:lvlJc w:val="left"/>
      <w:pPr>
        <w:ind w:left="360" w:hanging="360"/>
      </w:pPr>
      <w:rPr>
        <w:rFonts w:ascii="Symbol" w:hAnsi="Symbol" w:hint="default"/>
        <w:b w:val="0"/>
        <w:sz w:val="16"/>
        <w:szCs w:val="24"/>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C2D3B69"/>
    <w:multiLevelType w:val="hybridMultilevel"/>
    <w:tmpl w:val="2E3C1E36"/>
    <w:lvl w:ilvl="0" w:tplc="05BA061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3DCE41FC"/>
    <w:multiLevelType w:val="hybridMultilevel"/>
    <w:tmpl w:val="4592727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3903645"/>
    <w:multiLevelType w:val="hybridMultilevel"/>
    <w:tmpl w:val="4F3046A6"/>
    <w:lvl w:ilvl="0" w:tplc="DBC22860">
      <w:start w:val="1"/>
      <w:numFmt w:val="bullet"/>
      <w:lvlText w:val="•"/>
      <w:lvlJc w:val="left"/>
      <w:pPr>
        <w:tabs>
          <w:tab w:val="num" w:pos="720"/>
        </w:tabs>
        <w:ind w:left="720" w:hanging="360"/>
      </w:pPr>
      <w:rPr>
        <w:rFonts w:ascii="Arial" w:hAnsi="Arial" w:hint="default"/>
      </w:rPr>
    </w:lvl>
    <w:lvl w:ilvl="1" w:tplc="6936B572">
      <w:start w:val="206"/>
      <w:numFmt w:val="bullet"/>
      <w:lvlText w:val="-"/>
      <w:lvlJc w:val="left"/>
      <w:pPr>
        <w:tabs>
          <w:tab w:val="num" w:pos="1440"/>
        </w:tabs>
        <w:ind w:left="1440" w:hanging="360"/>
      </w:pPr>
      <w:rPr>
        <w:rFonts w:ascii="Verdana" w:hAnsi="Verdana" w:hint="default"/>
      </w:rPr>
    </w:lvl>
    <w:lvl w:ilvl="2" w:tplc="841EE800" w:tentative="1">
      <w:start w:val="1"/>
      <w:numFmt w:val="bullet"/>
      <w:lvlText w:val="•"/>
      <w:lvlJc w:val="left"/>
      <w:pPr>
        <w:tabs>
          <w:tab w:val="num" w:pos="2160"/>
        </w:tabs>
        <w:ind w:left="2160" w:hanging="360"/>
      </w:pPr>
      <w:rPr>
        <w:rFonts w:ascii="Arial" w:hAnsi="Arial" w:hint="default"/>
      </w:rPr>
    </w:lvl>
    <w:lvl w:ilvl="3" w:tplc="FF3A0946" w:tentative="1">
      <w:start w:val="1"/>
      <w:numFmt w:val="bullet"/>
      <w:lvlText w:val="•"/>
      <w:lvlJc w:val="left"/>
      <w:pPr>
        <w:tabs>
          <w:tab w:val="num" w:pos="2880"/>
        </w:tabs>
        <w:ind w:left="2880" w:hanging="360"/>
      </w:pPr>
      <w:rPr>
        <w:rFonts w:ascii="Arial" w:hAnsi="Arial" w:hint="default"/>
      </w:rPr>
    </w:lvl>
    <w:lvl w:ilvl="4" w:tplc="4580A886" w:tentative="1">
      <w:start w:val="1"/>
      <w:numFmt w:val="bullet"/>
      <w:lvlText w:val="•"/>
      <w:lvlJc w:val="left"/>
      <w:pPr>
        <w:tabs>
          <w:tab w:val="num" w:pos="3600"/>
        </w:tabs>
        <w:ind w:left="3600" w:hanging="360"/>
      </w:pPr>
      <w:rPr>
        <w:rFonts w:ascii="Arial" w:hAnsi="Arial" w:hint="default"/>
      </w:rPr>
    </w:lvl>
    <w:lvl w:ilvl="5" w:tplc="C2E43554" w:tentative="1">
      <w:start w:val="1"/>
      <w:numFmt w:val="bullet"/>
      <w:lvlText w:val="•"/>
      <w:lvlJc w:val="left"/>
      <w:pPr>
        <w:tabs>
          <w:tab w:val="num" w:pos="4320"/>
        </w:tabs>
        <w:ind w:left="4320" w:hanging="360"/>
      </w:pPr>
      <w:rPr>
        <w:rFonts w:ascii="Arial" w:hAnsi="Arial" w:hint="default"/>
      </w:rPr>
    </w:lvl>
    <w:lvl w:ilvl="6" w:tplc="4AB8DA9E" w:tentative="1">
      <w:start w:val="1"/>
      <w:numFmt w:val="bullet"/>
      <w:lvlText w:val="•"/>
      <w:lvlJc w:val="left"/>
      <w:pPr>
        <w:tabs>
          <w:tab w:val="num" w:pos="5040"/>
        </w:tabs>
        <w:ind w:left="5040" w:hanging="360"/>
      </w:pPr>
      <w:rPr>
        <w:rFonts w:ascii="Arial" w:hAnsi="Arial" w:hint="default"/>
      </w:rPr>
    </w:lvl>
    <w:lvl w:ilvl="7" w:tplc="8AF414A4" w:tentative="1">
      <w:start w:val="1"/>
      <w:numFmt w:val="bullet"/>
      <w:lvlText w:val="•"/>
      <w:lvlJc w:val="left"/>
      <w:pPr>
        <w:tabs>
          <w:tab w:val="num" w:pos="5760"/>
        </w:tabs>
        <w:ind w:left="5760" w:hanging="360"/>
      </w:pPr>
      <w:rPr>
        <w:rFonts w:ascii="Arial" w:hAnsi="Arial" w:hint="default"/>
      </w:rPr>
    </w:lvl>
    <w:lvl w:ilvl="8" w:tplc="4822D0F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CF804B9"/>
    <w:multiLevelType w:val="hybridMultilevel"/>
    <w:tmpl w:val="BD52A4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5C4767ED"/>
    <w:multiLevelType w:val="hybridMultilevel"/>
    <w:tmpl w:val="46D2532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1"/>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0szQ2MDI2NzYzNTAysjRU0lEKTi0uzszPAykwrAUA0X2PWywAAAA="/>
  </w:docVars>
  <w:rsids>
    <w:rsidRoot w:val="00251BF7"/>
    <w:rsid w:val="000151B0"/>
    <w:rsid w:val="00062AFA"/>
    <w:rsid w:val="000D023C"/>
    <w:rsid w:val="001319B9"/>
    <w:rsid w:val="00132E0F"/>
    <w:rsid w:val="00146506"/>
    <w:rsid w:val="00150777"/>
    <w:rsid w:val="00167810"/>
    <w:rsid w:val="001930F5"/>
    <w:rsid w:val="00240EC7"/>
    <w:rsid w:val="00241588"/>
    <w:rsid w:val="00251BF7"/>
    <w:rsid w:val="00276EA9"/>
    <w:rsid w:val="00281E65"/>
    <w:rsid w:val="00281FFA"/>
    <w:rsid w:val="002C058B"/>
    <w:rsid w:val="002E4BDD"/>
    <w:rsid w:val="002E67CB"/>
    <w:rsid w:val="00317EDB"/>
    <w:rsid w:val="003222B4"/>
    <w:rsid w:val="00327572"/>
    <w:rsid w:val="00327730"/>
    <w:rsid w:val="00347C5B"/>
    <w:rsid w:val="003744D0"/>
    <w:rsid w:val="00375C25"/>
    <w:rsid w:val="003A720E"/>
    <w:rsid w:val="003B0C19"/>
    <w:rsid w:val="003B1B26"/>
    <w:rsid w:val="003C287C"/>
    <w:rsid w:val="003F32EB"/>
    <w:rsid w:val="004348EE"/>
    <w:rsid w:val="004455DC"/>
    <w:rsid w:val="0046725C"/>
    <w:rsid w:val="0048054C"/>
    <w:rsid w:val="004D4837"/>
    <w:rsid w:val="004F639E"/>
    <w:rsid w:val="00523F8A"/>
    <w:rsid w:val="0052682B"/>
    <w:rsid w:val="0052757D"/>
    <w:rsid w:val="00585530"/>
    <w:rsid w:val="005C6C89"/>
    <w:rsid w:val="005E2D44"/>
    <w:rsid w:val="005E3F64"/>
    <w:rsid w:val="006104EF"/>
    <w:rsid w:val="00624BF4"/>
    <w:rsid w:val="006A6617"/>
    <w:rsid w:val="006B22B3"/>
    <w:rsid w:val="006D4FF7"/>
    <w:rsid w:val="00706958"/>
    <w:rsid w:val="00707ABA"/>
    <w:rsid w:val="00713ADA"/>
    <w:rsid w:val="00735431"/>
    <w:rsid w:val="00737C6A"/>
    <w:rsid w:val="00742292"/>
    <w:rsid w:val="00767D25"/>
    <w:rsid w:val="0078603B"/>
    <w:rsid w:val="007C5703"/>
    <w:rsid w:val="007D696F"/>
    <w:rsid w:val="00802B2E"/>
    <w:rsid w:val="00831D8C"/>
    <w:rsid w:val="0083553D"/>
    <w:rsid w:val="00873A00"/>
    <w:rsid w:val="008A2D01"/>
    <w:rsid w:val="008A5487"/>
    <w:rsid w:val="008A7054"/>
    <w:rsid w:val="00913FF8"/>
    <w:rsid w:val="00925843"/>
    <w:rsid w:val="00940BFA"/>
    <w:rsid w:val="0094344B"/>
    <w:rsid w:val="0097329B"/>
    <w:rsid w:val="00A060D7"/>
    <w:rsid w:val="00A15C90"/>
    <w:rsid w:val="00A30AC2"/>
    <w:rsid w:val="00A41AD4"/>
    <w:rsid w:val="00A820F7"/>
    <w:rsid w:val="00AA038C"/>
    <w:rsid w:val="00AB79EC"/>
    <w:rsid w:val="00AC20BA"/>
    <w:rsid w:val="00AC5946"/>
    <w:rsid w:val="00AD71C9"/>
    <w:rsid w:val="00B13BA1"/>
    <w:rsid w:val="00B23876"/>
    <w:rsid w:val="00B47247"/>
    <w:rsid w:val="00B778D0"/>
    <w:rsid w:val="00B840C1"/>
    <w:rsid w:val="00B9526A"/>
    <w:rsid w:val="00BC4E5A"/>
    <w:rsid w:val="00BD0A03"/>
    <w:rsid w:val="00BF25EE"/>
    <w:rsid w:val="00C336AC"/>
    <w:rsid w:val="00C43745"/>
    <w:rsid w:val="00C5494E"/>
    <w:rsid w:val="00C62B7A"/>
    <w:rsid w:val="00C73DB8"/>
    <w:rsid w:val="00C914EB"/>
    <w:rsid w:val="00CB0D34"/>
    <w:rsid w:val="00CD35B1"/>
    <w:rsid w:val="00CF07CE"/>
    <w:rsid w:val="00D0272A"/>
    <w:rsid w:val="00D37E52"/>
    <w:rsid w:val="00D41117"/>
    <w:rsid w:val="00D43D59"/>
    <w:rsid w:val="00D50F8B"/>
    <w:rsid w:val="00D666BB"/>
    <w:rsid w:val="00D738C2"/>
    <w:rsid w:val="00D9302B"/>
    <w:rsid w:val="00D97406"/>
    <w:rsid w:val="00DC2A18"/>
    <w:rsid w:val="00DC742F"/>
    <w:rsid w:val="00E122B2"/>
    <w:rsid w:val="00E34F80"/>
    <w:rsid w:val="00E81245"/>
    <w:rsid w:val="00E86979"/>
    <w:rsid w:val="00E90F8B"/>
    <w:rsid w:val="00EC15E9"/>
    <w:rsid w:val="00F1234E"/>
    <w:rsid w:val="00F21A0B"/>
    <w:rsid w:val="00F438F7"/>
    <w:rsid w:val="00F440CA"/>
    <w:rsid w:val="00F601BB"/>
    <w:rsid w:val="00F65650"/>
    <w:rsid w:val="00FB16CA"/>
    <w:rsid w:val="00FC3DF7"/>
    <w:rsid w:val="00FD621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724D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7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30F5"/>
    <w:pPr>
      <w:ind w:left="720"/>
      <w:contextualSpacing/>
    </w:pPr>
  </w:style>
  <w:style w:type="paragraph" w:styleId="BalloonText">
    <w:name w:val="Balloon Text"/>
    <w:basedOn w:val="Normal"/>
    <w:link w:val="BalloonTextChar"/>
    <w:uiPriority w:val="99"/>
    <w:semiHidden/>
    <w:unhideWhenUsed/>
    <w:rsid w:val="00F440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40CA"/>
    <w:rPr>
      <w:rFonts w:ascii="Segoe UI" w:hAnsi="Segoe UI" w:cs="Segoe UI"/>
      <w:sz w:val="18"/>
      <w:szCs w:val="18"/>
    </w:rPr>
  </w:style>
  <w:style w:type="character" w:styleId="CommentReference">
    <w:name w:val="annotation reference"/>
    <w:basedOn w:val="DefaultParagraphFont"/>
    <w:uiPriority w:val="99"/>
    <w:semiHidden/>
    <w:unhideWhenUsed/>
    <w:rsid w:val="00767D25"/>
    <w:rPr>
      <w:sz w:val="16"/>
      <w:szCs w:val="16"/>
    </w:rPr>
  </w:style>
  <w:style w:type="paragraph" w:styleId="CommentText">
    <w:name w:val="annotation text"/>
    <w:basedOn w:val="Normal"/>
    <w:link w:val="CommentTextChar"/>
    <w:uiPriority w:val="99"/>
    <w:unhideWhenUsed/>
    <w:rsid w:val="00767D25"/>
    <w:pPr>
      <w:spacing w:line="240" w:lineRule="auto"/>
    </w:pPr>
    <w:rPr>
      <w:sz w:val="20"/>
      <w:szCs w:val="20"/>
    </w:rPr>
  </w:style>
  <w:style w:type="character" w:customStyle="1" w:styleId="CommentTextChar">
    <w:name w:val="Comment Text Char"/>
    <w:basedOn w:val="DefaultParagraphFont"/>
    <w:link w:val="CommentText"/>
    <w:uiPriority w:val="99"/>
    <w:rsid w:val="00767D25"/>
    <w:rPr>
      <w:sz w:val="20"/>
      <w:szCs w:val="20"/>
    </w:rPr>
  </w:style>
  <w:style w:type="paragraph" w:styleId="CommentSubject">
    <w:name w:val="annotation subject"/>
    <w:basedOn w:val="CommentText"/>
    <w:next w:val="CommentText"/>
    <w:link w:val="CommentSubjectChar"/>
    <w:uiPriority w:val="99"/>
    <w:semiHidden/>
    <w:unhideWhenUsed/>
    <w:rsid w:val="00767D25"/>
    <w:rPr>
      <w:b/>
      <w:bCs/>
    </w:rPr>
  </w:style>
  <w:style w:type="character" w:customStyle="1" w:styleId="CommentSubjectChar">
    <w:name w:val="Comment Subject Char"/>
    <w:basedOn w:val="CommentTextChar"/>
    <w:link w:val="CommentSubject"/>
    <w:uiPriority w:val="99"/>
    <w:semiHidden/>
    <w:rsid w:val="00767D25"/>
    <w:rPr>
      <w:b/>
      <w:bCs/>
      <w:sz w:val="20"/>
      <w:szCs w:val="20"/>
    </w:rPr>
  </w:style>
  <w:style w:type="table" w:styleId="TableGrid">
    <w:name w:val="Table Grid"/>
    <w:basedOn w:val="TableNormal"/>
    <w:uiPriority w:val="39"/>
    <w:rsid w:val="0027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060D7"/>
    <w:rPr>
      <w:color w:val="0563C1" w:themeColor="hyperlink"/>
      <w:u w:val="single"/>
    </w:rPr>
  </w:style>
  <w:style w:type="character" w:styleId="Emphasis">
    <w:name w:val="Emphasis"/>
    <w:basedOn w:val="DefaultParagraphFont"/>
    <w:uiPriority w:val="20"/>
    <w:qFormat/>
    <w:rsid w:val="00C336AC"/>
    <w:rPr>
      <w:i/>
      <w:iCs/>
    </w:rPr>
  </w:style>
  <w:style w:type="character" w:customStyle="1" w:styleId="UnresolvedMention1">
    <w:name w:val="Unresolved Mention1"/>
    <w:basedOn w:val="DefaultParagraphFont"/>
    <w:uiPriority w:val="99"/>
    <w:semiHidden/>
    <w:unhideWhenUsed/>
    <w:rsid w:val="00C336AC"/>
    <w:rPr>
      <w:color w:val="808080"/>
      <w:shd w:val="clear" w:color="auto" w:fill="E6E6E6"/>
    </w:rPr>
  </w:style>
  <w:style w:type="paragraph" w:styleId="Header">
    <w:name w:val="header"/>
    <w:basedOn w:val="Normal"/>
    <w:link w:val="HeaderChar"/>
    <w:uiPriority w:val="99"/>
    <w:unhideWhenUsed/>
    <w:rsid w:val="008A70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7054"/>
  </w:style>
  <w:style w:type="paragraph" w:styleId="Footer">
    <w:name w:val="footer"/>
    <w:basedOn w:val="Normal"/>
    <w:link w:val="FooterChar"/>
    <w:uiPriority w:val="99"/>
    <w:unhideWhenUsed/>
    <w:rsid w:val="008A70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70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0488">
      <w:bodyDiv w:val="1"/>
      <w:marLeft w:val="0"/>
      <w:marRight w:val="0"/>
      <w:marTop w:val="0"/>
      <w:marBottom w:val="0"/>
      <w:divBdr>
        <w:top w:val="none" w:sz="0" w:space="0" w:color="auto"/>
        <w:left w:val="none" w:sz="0" w:space="0" w:color="auto"/>
        <w:bottom w:val="none" w:sz="0" w:space="0" w:color="auto"/>
        <w:right w:val="none" w:sz="0" w:space="0" w:color="auto"/>
      </w:divBdr>
    </w:div>
    <w:div w:id="1754350555">
      <w:bodyDiv w:val="1"/>
      <w:marLeft w:val="0"/>
      <w:marRight w:val="0"/>
      <w:marTop w:val="0"/>
      <w:marBottom w:val="0"/>
      <w:divBdr>
        <w:top w:val="none" w:sz="0" w:space="0" w:color="auto"/>
        <w:left w:val="none" w:sz="0" w:space="0" w:color="auto"/>
        <w:bottom w:val="none" w:sz="0" w:space="0" w:color="auto"/>
        <w:right w:val="none" w:sz="0" w:space="0" w:color="auto"/>
      </w:divBdr>
      <w:divsChild>
        <w:div w:id="1548106458">
          <w:marLeft w:val="360"/>
          <w:marRight w:val="0"/>
          <w:marTop w:val="200"/>
          <w:marBottom w:val="0"/>
          <w:divBdr>
            <w:top w:val="none" w:sz="0" w:space="0" w:color="auto"/>
            <w:left w:val="none" w:sz="0" w:space="0" w:color="auto"/>
            <w:bottom w:val="none" w:sz="0" w:space="0" w:color="auto"/>
            <w:right w:val="none" w:sz="0" w:space="0" w:color="auto"/>
          </w:divBdr>
        </w:div>
        <w:div w:id="35664517">
          <w:marLeft w:val="360"/>
          <w:marRight w:val="0"/>
          <w:marTop w:val="200"/>
          <w:marBottom w:val="0"/>
          <w:divBdr>
            <w:top w:val="none" w:sz="0" w:space="0" w:color="auto"/>
            <w:left w:val="none" w:sz="0" w:space="0" w:color="auto"/>
            <w:bottom w:val="none" w:sz="0" w:space="0" w:color="auto"/>
            <w:right w:val="none" w:sz="0" w:space="0" w:color="auto"/>
          </w:divBdr>
        </w:div>
        <w:div w:id="874464869">
          <w:marLeft w:val="979"/>
          <w:marRight w:val="0"/>
          <w:marTop w:val="200"/>
          <w:marBottom w:val="0"/>
          <w:divBdr>
            <w:top w:val="none" w:sz="0" w:space="0" w:color="auto"/>
            <w:left w:val="none" w:sz="0" w:space="0" w:color="auto"/>
            <w:bottom w:val="none" w:sz="0" w:space="0" w:color="auto"/>
            <w:right w:val="none" w:sz="0" w:space="0" w:color="auto"/>
          </w:divBdr>
        </w:div>
        <w:div w:id="226889047">
          <w:marLeft w:val="1440"/>
          <w:marRight w:val="0"/>
          <w:marTop w:val="100"/>
          <w:marBottom w:val="0"/>
          <w:divBdr>
            <w:top w:val="none" w:sz="0" w:space="0" w:color="auto"/>
            <w:left w:val="none" w:sz="0" w:space="0" w:color="auto"/>
            <w:bottom w:val="none" w:sz="0" w:space="0" w:color="auto"/>
            <w:right w:val="none" w:sz="0" w:space="0" w:color="auto"/>
          </w:divBdr>
        </w:div>
        <w:div w:id="647901903">
          <w:marLeft w:val="360"/>
          <w:marRight w:val="0"/>
          <w:marTop w:val="200"/>
          <w:marBottom w:val="0"/>
          <w:divBdr>
            <w:top w:val="none" w:sz="0" w:space="0" w:color="auto"/>
            <w:left w:val="none" w:sz="0" w:space="0" w:color="auto"/>
            <w:bottom w:val="none" w:sz="0" w:space="0" w:color="auto"/>
            <w:right w:val="none" w:sz="0" w:space="0" w:color="auto"/>
          </w:divBdr>
        </w:div>
        <w:div w:id="1119225777">
          <w:marLeft w:val="806"/>
          <w:marRight w:val="0"/>
          <w:marTop w:val="100"/>
          <w:marBottom w:val="0"/>
          <w:divBdr>
            <w:top w:val="none" w:sz="0" w:space="0" w:color="auto"/>
            <w:left w:val="none" w:sz="0" w:space="0" w:color="auto"/>
            <w:bottom w:val="none" w:sz="0" w:space="0" w:color="auto"/>
            <w:right w:val="none" w:sz="0" w:space="0" w:color="auto"/>
          </w:divBdr>
        </w:div>
        <w:div w:id="1992252296">
          <w:marLeft w:val="806"/>
          <w:marRight w:val="0"/>
          <w:marTop w:val="100"/>
          <w:marBottom w:val="0"/>
          <w:divBdr>
            <w:top w:val="none" w:sz="0" w:space="0" w:color="auto"/>
            <w:left w:val="none" w:sz="0" w:space="0" w:color="auto"/>
            <w:bottom w:val="none" w:sz="0" w:space="0" w:color="auto"/>
            <w:right w:val="none" w:sz="0" w:space="0" w:color="auto"/>
          </w:divBdr>
        </w:div>
        <w:div w:id="2075810019">
          <w:marLeft w:val="360"/>
          <w:marRight w:val="0"/>
          <w:marTop w:val="200"/>
          <w:marBottom w:val="0"/>
          <w:divBdr>
            <w:top w:val="none" w:sz="0" w:space="0" w:color="auto"/>
            <w:left w:val="none" w:sz="0" w:space="0" w:color="auto"/>
            <w:bottom w:val="none" w:sz="0" w:space="0" w:color="auto"/>
            <w:right w:val="none" w:sz="0" w:space="0" w:color="auto"/>
          </w:divBdr>
        </w:div>
        <w:div w:id="520247318">
          <w:marLeft w:val="806"/>
          <w:marRight w:val="0"/>
          <w:marTop w:val="100"/>
          <w:marBottom w:val="0"/>
          <w:divBdr>
            <w:top w:val="none" w:sz="0" w:space="0" w:color="auto"/>
            <w:left w:val="none" w:sz="0" w:space="0" w:color="auto"/>
            <w:bottom w:val="none" w:sz="0" w:space="0" w:color="auto"/>
            <w:right w:val="none" w:sz="0" w:space="0" w:color="auto"/>
          </w:divBdr>
        </w:div>
        <w:div w:id="494224024">
          <w:marLeft w:val="806"/>
          <w:marRight w:val="0"/>
          <w:marTop w:val="100"/>
          <w:marBottom w:val="0"/>
          <w:divBdr>
            <w:top w:val="none" w:sz="0" w:space="0" w:color="auto"/>
            <w:left w:val="none" w:sz="0" w:space="0" w:color="auto"/>
            <w:bottom w:val="none" w:sz="0" w:space="0" w:color="auto"/>
            <w:right w:val="none" w:sz="0" w:space="0" w:color="auto"/>
          </w:divBdr>
        </w:div>
      </w:divsChild>
    </w:div>
    <w:div w:id="1810632947">
      <w:bodyDiv w:val="1"/>
      <w:marLeft w:val="0"/>
      <w:marRight w:val="0"/>
      <w:marTop w:val="0"/>
      <w:marBottom w:val="0"/>
      <w:divBdr>
        <w:top w:val="none" w:sz="0" w:space="0" w:color="auto"/>
        <w:left w:val="none" w:sz="0" w:space="0" w:color="auto"/>
        <w:bottom w:val="none" w:sz="0" w:space="0" w:color="auto"/>
        <w:right w:val="none" w:sz="0" w:space="0" w:color="auto"/>
      </w:divBdr>
    </w:div>
    <w:div w:id="2135632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martin@adcomms.co.uk" TargetMode="External"/><Relationship Id="rId18" Type="http://schemas.openxmlformats.org/officeDocument/2006/relationships/hyperlink" Target="file:///C:/Users/emartin/AppData/Local/Microsoft/Windows/INetCache/Content.Outlook/OW7H9OTD/www.keypointintelligence.com"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fespa.com" TargetMode="External"/><Relationship Id="rId17" Type="http://schemas.openxmlformats.org/officeDocument/2006/relationships/hyperlink" Target="mailto:mike.fergus@keypointintelligence.com" TargetMode="External"/><Relationship Id="rId2" Type="http://schemas.openxmlformats.org/officeDocument/2006/relationships/customXml" Target="../customXml/item2.xml"/><Relationship Id="rId16" Type="http://schemas.openxmlformats.org/officeDocument/2006/relationships/hyperlink" Target="http://www.fespa.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adcomms.co.uk"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arah.farrell@fesp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3a04f6d-823c-476e-bd30-27cf0fc2b76e"/>
    <TaxKeywordTaxHTField xmlns="33a04f6d-823c-476e-bd30-27cf0fc2b76e">
      <Terms xmlns="http://schemas.microsoft.com/office/infopath/2007/PartnerControls"/>
    </TaxKeywordTaxHTField>
    <Version_x0020_ID xmlns="33a04f6d-823c-476e-bd30-27cf0fc2b76e" xsi:nil="true"/>
    <Stage xmlns="33a04f6d-823c-476e-bd30-27cf0fc2b76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b3c8b75f-bbff-454a-8cf7-c63d5eeff5b6" ContentTypeId="0x010100EEB3B346C4117A41ABB5D64B01C39CD1" PreviousValue="false"/>
</file>

<file path=customXml/item4.xml><?xml version="1.0" encoding="utf-8"?>
<ct:contentTypeSchema xmlns:ct="http://schemas.microsoft.com/office/2006/metadata/contentType" xmlns:ma="http://schemas.microsoft.com/office/2006/metadata/properties/metaAttributes" ct:_="" ma:_="" ma:contentTypeName="Content" ma:contentTypeID="0x010100EEB3B346C4117A41ABB5D64B01C39CD100BC387F7725AB284BAF0AE4BAF3A8D93B" ma:contentTypeVersion="47" ma:contentTypeDescription="Blank Document with Metadata" ma:contentTypeScope="" ma:versionID="3a767f00e8ddf993e077aacce0944876">
  <xsd:schema xmlns:xsd="http://www.w3.org/2001/XMLSchema" xmlns:xs="http://www.w3.org/2001/XMLSchema" xmlns:p="http://schemas.microsoft.com/office/2006/metadata/properties" xmlns:ns2="33a04f6d-823c-476e-bd30-27cf0fc2b76e" targetNamespace="http://schemas.microsoft.com/office/2006/metadata/properties" ma:root="true" ma:fieldsID="58a6a41af3aa3e41ebe4b04dce70f2cd" ns2:_="">
    <xsd:import namespace="33a04f6d-823c-476e-bd30-27cf0fc2b76e"/>
    <xsd:element name="properties">
      <xsd:complexType>
        <xsd:sequence>
          <xsd:element name="documentManagement">
            <xsd:complexType>
              <xsd:all>
                <xsd:element ref="ns2:TaxKeywordTaxHTField" minOccurs="0"/>
                <xsd:element ref="ns2:TaxCatchAll" minOccurs="0"/>
                <xsd:element ref="ns2:TaxCatchAllLabel" minOccurs="0"/>
                <xsd:element ref="ns2:Stage" minOccurs="0"/>
                <xsd:element ref="ns2:Version_x0020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01dd5df2-cc32-4efa-a68d-fc9260bce010}" ma:internalName="TaxCatchAll" ma:showField="CatchAllData" ma:web="91871b3a-4dbe-4826-9063-302c579cbf9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01dd5df2-cc32-4efa-a68d-fc9260bce010}" ma:internalName="TaxCatchAllLabel" ma:readOnly="true" ma:showField="CatchAllDataLabel" ma:web="91871b3a-4dbe-4826-9063-302c579cbf94">
      <xsd:complexType>
        <xsd:complexContent>
          <xsd:extension base="dms:MultiChoiceLookup">
            <xsd:sequence>
              <xsd:element name="Value" type="dms:Lookup" maxOccurs="unbounded" minOccurs="0" nillable="true"/>
            </xsd:sequence>
          </xsd:extension>
        </xsd:complexContent>
      </xsd:complexType>
    </xsd:element>
    <xsd:element name="Stage" ma:index="12" nillable="true" ma:displayName="Draft" ma:format="Dropdown" ma:internalName="Stage" ma:readOnly="false">
      <xsd:simpleType>
        <xsd:restriction base="dms:Choice">
          <xsd:enumeration value="Draft"/>
          <xsd:enumeration value="Final"/>
          <xsd:enumeration value="Internal"/>
        </xsd:restriction>
      </xsd:simpleType>
    </xsd:element>
    <xsd:element name="Version_x0020_ID" ma:index="13" nillable="true" ma:displayName="Version Author" ma:internalName="Version_x0020_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E9149E-ACCD-4FF9-852C-6AF23B1762C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33a04f6d-823c-476e-bd30-27cf0fc2b76e"/>
    <ds:schemaRef ds:uri="http://www.w3.org/XML/1998/namespace"/>
    <ds:schemaRef ds:uri="http://purl.org/dc/dcmitype/"/>
  </ds:schemaRefs>
</ds:datastoreItem>
</file>

<file path=customXml/itemProps2.xml><?xml version="1.0" encoding="utf-8"?>
<ds:datastoreItem xmlns:ds="http://schemas.openxmlformats.org/officeDocument/2006/customXml" ds:itemID="{3EB49380-FC93-4ED1-9470-0D690BBEFC3D}">
  <ds:schemaRefs>
    <ds:schemaRef ds:uri="http://schemas.microsoft.com/sharepoint/v3/contenttype/forms"/>
  </ds:schemaRefs>
</ds:datastoreItem>
</file>

<file path=customXml/itemProps3.xml><?xml version="1.0" encoding="utf-8"?>
<ds:datastoreItem xmlns:ds="http://schemas.openxmlformats.org/officeDocument/2006/customXml" ds:itemID="{01C5396F-C00E-41DC-80FD-992E22D827C2}">
  <ds:schemaRefs>
    <ds:schemaRef ds:uri="Microsoft.SharePoint.Taxonomy.ContentTypeSync"/>
  </ds:schemaRefs>
</ds:datastoreItem>
</file>

<file path=customXml/itemProps4.xml><?xml version="1.0" encoding="utf-8"?>
<ds:datastoreItem xmlns:ds="http://schemas.openxmlformats.org/officeDocument/2006/customXml" ds:itemID="{9F16B480-4148-441B-A3B6-643DFCAA65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2029</Words>
  <Characters>11567</Characters>
  <Application>Microsoft Office Word</Application>
  <DocSecurity>0</DocSecurity>
  <Lines>96</Lines>
  <Paragraphs>27</Paragraphs>
  <ScaleCrop>false</ScaleCrop>
  <HeadingPairs>
    <vt:vector size="4" baseType="variant">
      <vt:variant>
        <vt:lpstr>Título</vt:lpstr>
      </vt:variant>
      <vt:variant>
        <vt:i4>1</vt:i4>
      </vt:variant>
      <vt:variant>
        <vt:lpstr>Titre</vt:lpstr>
      </vt:variant>
      <vt:variant>
        <vt:i4>1</vt:i4>
      </vt:variant>
    </vt:vector>
  </HeadingPairs>
  <TitlesOfParts>
    <vt:vector size="2" baseType="lpstr">
      <vt:lpstr/>
      <vt:lpstr/>
    </vt:vector>
  </TitlesOfParts>
  <LinksUpToDate>false</LinksUpToDate>
  <CharactersWithSpaces>13569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2018-05-07T13:09:00Z</dcterms:created>
  <dcterms:modified xsi:type="dcterms:W3CDTF">2018-05-11T11:17:00Z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0x010100EEB3B346C4117A41ABB5D64B01C39CD100BC387F7725AB284BAF0AE4BAF3A8D93B</vt:lpwstr>
  </property>
</Properties>
</file>