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70D5A44" w14:textId="77777777" w:rsidR="008B2FB1" w:rsidRDefault="00BB64DA" w:rsidP="00B0511F">
      <w:pPr>
        <w:pStyle w:val="Body"/>
        <w:spacing w:after="0" w:line="240" w:lineRule="auto"/>
        <w:rPr>
          <w:b/>
          <w:bCs/>
        </w:rPr>
      </w:pPr>
      <w:r>
        <w:rPr>
          <w:b/>
          <w:bCs/>
          <w:noProof/>
          <w:lang w:val="en-GB"/>
        </w:rPr>
        <w:drawing>
          <wp:anchor distT="0" distB="0" distL="0" distR="0" simplePos="0" relativeHeight="251659264" behindDoc="0" locked="0" layoutInCell="1" allowOverlap="1" wp14:anchorId="1604247F" wp14:editId="37F8E471">
            <wp:simplePos x="0" y="0"/>
            <wp:positionH relativeFrom="column">
              <wp:posOffset>5114290</wp:posOffset>
            </wp:positionH>
            <wp:positionV relativeFrom="line">
              <wp:posOffset>-733425</wp:posOffset>
            </wp:positionV>
            <wp:extent cx="1226185" cy="1226185"/>
            <wp:effectExtent l="0" t="0" r="0" b="0"/>
            <wp:wrapNone/>
            <wp:docPr id="1073741825" name="officeArt object" descr="\\files.adcomms.co.uk@SSL\DavWWWRoot\sites\fespas_sp\FESPA Images\Logos\2019 Show Logos\FESPA-GLOBAL-PRINT-EXPO-2019.jpg"/>
            <wp:cNvGraphicFramePr/>
            <a:graphic xmlns:a="http://schemas.openxmlformats.org/drawingml/2006/main">
              <a:graphicData uri="http://schemas.openxmlformats.org/drawingml/2006/picture">
                <pic:pic xmlns:pic="http://schemas.openxmlformats.org/drawingml/2006/picture">
                  <pic:nvPicPr>
                    <pic:cNvPr id="1073741825" name="\\files.adcomms.co.uk@SSL\DavWWWRoot\sites\fespas_sp\FESPA Images\Logos\2019 Show Logos\FESPA-GLOBAL-PRINT-EXPO-2019.jpg" descr="\\files.adcomms.co.uk@SSL\DavWWWRoot\sites\fespas_sp\FESPA Images\Logos\2019 Show Logos\FESPA-GLOBAL-PRINT-EXPO-2019.jpg"/>
                    <pic:cNvPicPr>
                      <a:picLocks noChangeAspect="1"/>
                    </pic:cNvPicPr>
                  </pic:nvPicPr>
                  <pic:blipFill>
                    <a:blip r:embed="rId10"/>
                    <a:stretch>
                      <a:fillRect/>
                    </a:stretch>
                  </pic:blipFill>
                  <pic:spPr>
                    <a:xfrm>
                      <a:off x="0" y="0"/>
                      <a:ext cx="1226185" cy="1226185"/>
                    </a:xfrm>
                    <a:prstGeom prst="rect">
                      <a:avLst/>
                    </a:prstGeom>
                    <a:ln w="12700" cap="flat">
                      <a:noFill/>
                      <a:miter lim="400000"/>
                    </a:ln>
                    <a:effectLst/>
                  </pic:spPr>
                </pic:pic>
              </a:graphicData>
            </a:graphic>
          </wp:anchor>
        </w:drawing>
      </w:r>
      <w:r>
        <w:rPr>
          <w:b/>
          <w:bCs/>
        </w:rPr>
        <w:t>COMMUNIQUÉ DE PRESSE</w:t>
      </w:r>
    </w:p>
    <w:p w14:paraId="364CCDA0" w14:textId="060C05BF" w:rsidR="008B2FB1" w:rsidRDefault="00EA294D" w:rsidP="00B0511F">
      <w:pPr>
        <w:pStyle w:val="Body"/>
        <w:spacing w:after="0" w:line="240" w:lineRule="auto"/>
      </w:pPr>
      <w:r>
        <w:t>5</w:t>
      </w:r>
      <w:r w:rsidR="00C56F96">
        <w:t> juillet 2019</w:t>
      </w:r>
    </w:p>
    <w:p w14:paraId="3B7954AF" w14:textId="77777777" w:rsidR="008B2FB1" w:rsidRDefault="008B2FB1">
      <w:pPr>
        <w:pStyle w:val="Body"/>
        <w:spacing w:line="240" w:lineRule="auto"/>
        <w:jc w:val="center"/>
        <w:rPr>
          <w:b/>
          <w:bCs/>
          <w:i/>
          <w:iCs/>
        </w:rPr>
      </w:pPr>
    </w:p>
    <w:p w14:paraId="38B28415" w14:textId="77777777" w:rsidR="003F1C3E" w:rsidRDefault="00AF3D78" w:rsidP="003F1C3E">
      <w:pPr>
        <w:pStyle w:val="Body"/>
        <w:spacing w:line="240" w:lineRule="auto"/>
        <w:jc w:val="center"/>
        <w:rPr>
          <w:b/>
          <w:bCs/>
          <w:iCs/>
        </w:rPr>
      </w:pPr>
      <w:r>
        <w:rPr>
          <w:b/>
          <w:bCs/>
          <w:iCs/>
        </w:rPr>
        <w:t xml:space="preserve">LES ÉVÉNEMENTS DU SALON FESPA GLOBAL PRINT EXPO 2019, CRÉATEURS DE VALEUR AJOUTÉE POUR LES VISITEURS </w:t>
      </w:r>
    </w:p>
    <w:p w14:paraId="3381F08C" w14:textId="77777777" w:rsidR="008B2FB1" w:rsidRPr="00D75214" w:rsidRDefault="00B603B3" w:rsidP="003F1C3E">
      <w:pPr>
        <w:pStyle w:val="Body"/>
        <w:spacing w:line="240" w:lineRule="auto"/>
        <w:jc w:val="center"/>
      </w:pPr>
      <w:r>
        <w:rPr>
          <w:b/>
          <w:bCs/>
          <w:iCs/>
        </w:rPr>
        <w:t xml:space="preserve"> </w:t>
      </w:r>
    </w:p>
    <w:p w14:paraId="1AF5F950" w14:textId="77777777" w:rsidR="0042490A" w:rsidRDefault="00716AF8" w:rsidP="00BE534C">
      <w:pPr>
        <w:pStyle w:val="Body"/>
        <w:spacing w:after="0" w:line="360" w:lineRule="auto"/>
        <w:jc w:val="both"/>
        <w:rPr>
          <w:rStyle w:val="Hyperlink"/>
          <w:rFonts w:cstheme="minorHAnsi"/>
          <w:u w:val="none"/>
        </w:rPr>
      </w:pPr>
      <w:r>
        <w:rPr>
          <w:rStyle w:val="Hyperlink"/>
          <w:u w:val="none"/>
        </w:rPr>
        <w:t>Le salon FESPA Global Print Expo 2019, qui s’est déroulé du 14 au 17 mai 2019, a proposé un ensemble d’événements passionnants et interactifs permettant aux visiteurs de découvrir de nouvelles possibilités à adopter dans le cadre de leurs activités, à travers des contenus pédagogiques et des démonstrations en direct des technologies et des flux de production.</w:t>
      </w:r>
    </w:p>
    <w:p w14:paraId="696A2C5B" w14:textId="77777777" w:rsidR="00716AF8" w:rsidRDefault="00716AF8" w:rsidP="00BE534C">
      <w:pPr>
        <w:pStyle w:val="Body"/>
        <w:spacing w:after="0" w:line="360" w:lineRule="auto"/>
        <w:jc w:val="both"/>
        <w:rPr>
          <w:rStyle w:val="Hyperlink"/>
          <w:rFonts w:cstheme="minorHAnsi"/>
          <w:u w:val="none"/>
        </w:rPr>
      </w:pPr>
    </w:p>
    <w:p w14:paraId="2934850A" w14:textId="77777777" w:rsidR="00716AF8" w:rsidRDefault="00716AF8" w:rsidP="00BE534C">
      <w:pPr>
        <w:pStyle w:val="Body"/>
        <w:spacing w:after="0" w:line="360" w:lineRule="auto"/>
        <w:jc w:val="both"/>
        <w:rPr>
          <w:rStyle w:val="Hyperlink"/>
          <w:rFonts w:cstheme="minorHAnsi"/>
          <w:u w:val="none"/>
        </w:rPr>
      </w:pPr>
      <w:r>
        <w:rPr>
          <w:rStyle w:val="Hyperlink"/>
          <w:u w:val="none"/>
        </w:rPr>
        <w:t>Environ 7 000 visiteurs uniques ont assisté aux six événements suivants :</w:t>
      </w:r>
      <w:r>
        <w:t xml:space="preserve"> Printeriors (décoration imprimée pour l’intérieur et l’extérieur), Print Make Wear (impression et production de vêtements), Colour L*A*B* (gestion des couleurs), Trend Theatre (programme de conférences), l’exposition des FESPA Awards et le concours d’habillage de véhicules World Wrap Masters. Ils ont réuni des expositions créatives, des intervenants engageants, des visites guidées et des démonstrations pratiques. </w:t>
      </w:r>
      <w:r>
        <w:rPr>
          <w:rStyle w:val="Hyperlink"/>
          <w:u w:val="none"/>
        </w:rPr>
        <w:t xml:space="preserve"> </w:t>
      </w:r>
    </w:p>
    <w:p w14:paraId="5EE08C46" w14:textId="77777777" w:rsidR="00716AF8" w:rsidRDefault="00716AF8" w:rsidP="00BE534C">
      <w:pPr>
        <w:pStyle w:val="Body"/>
        <w:spacing w:after="0" w:line="360" w:lineRule="auto"/>
        <w:jc w:val="both"/>
        <w:rPr>
          <w:rStyle w:val="Hyperlink"/>
          <w:rFonts w:cstheme="minorHAnsi"/>
          <w:u w:val="none"/>
        </w:rPr>
      </w:pPr>
    </w:p>
    <w:p w14:paraId="677249BF" w14:textId="1F5B2268" w:rsidR="00896E17" w:rsidRDefault="00896E17" w:rsidP="00BE534C">
      <w:pPr>
        <w:pStyle w:val="Body"/>
        <w:spacing w:after="0" w:line="360" w:lineRule="auto"/>
        <w:jc w:val="both"/>
        <w:rPr>
          <w:rStyle w:val="Hyperlink"/>
          <w:rFonts w:cstheme="minorHAnsi"/>
          <w:u w:val="none"/>
        </w:rPr>
      </w:pPr>
      <w:r>
        <w:rPr>
          <w:rStyle w:val="Hyperlink"/>
          <w:u w:val="none"/>
        </w:rPr>
        <w:t xml:space="preserve">La popularité de ces activités a fait écho aux déclarations d’un visiteur sur trois affirmant que la mise à jour de leurs connaissances du secteur était une motivation centrale de leur visite. </w:t>
      </w:r>
    </w:p>
    <w:p w14:paraId="268408F1" w14:textId="77777777" w:rsidR="00C906AE" w:rsidRDefault="00C906AE" w:rsidP="00BE534C">
      <w:pPr>
        <w:pStyle w:val="Body"/>
        <w:spacing w:after="0" w:line="360" w:lineRule="auto"/>
        <w:jc w:val="both"/>
        <w:rPr>
          <w:rStyle w:val="Hyperlink"/>
          <w:rFonts w:cstheme="minorHAnsi"/>
          <w:u w:val="none"/>
        </w:rPr>
      </w:pPr>
    </w:p>
    <w:p w14:paraId="3257D640" w14:textId="77777777" w:rsidR="00C906AE" w:rsidRPr="00B311C0" w:rsidRDefault="00AA24E3" w:rsidP="00BE534C">
      <w:pPr>
        <w:pStyle w:val="Body"/>
        <w:spacing w:after="0" w:line="360" w:lineRule="auto"/>
        <w:jc w:val="both"/>
        <w:rPr>
          <w:rStyle w:val="Hyperlink"/>
          <w:rFonts w:cstheme="minorHAnsi"/>
          <w:color w:val="auto"/>
          <w:u w:val="none"/>
        </w:rPr>
      </w:pPr>
      <w:r>
        <w:rPr>
          <w:rStyle w:val="Hyperlink"/>
          <w:color w:val="auto"/>
          <w:u w:val="none"/>
        </w:rPr>
        <w:t>Colour L*A*B* a fait ses débuts au salon FESPA Global Print Expo 2019. Cette vitrine technologique complétée par un programme de conférences visait à aider les prestataires de services d’impression à améliorer leurs pratiques de gestion des couleurs dans leurs activités. Au total, 917 visiteurs ont pris part aux visites guidées spécialisées, ont assisté aux séances de conférence ou ont participé à l’événement. Parmi ceux-ci, un tiers étaient propriétaires ou directeurs d’entreprise. Et conformément à l’internationalité du public de la FESPA, les visiteurs de Colour L*A*B* venaient de 68 pays différents.</w:t>
      </w:r>
    </w:p>
    <w:p w14:paraId="6EC320C6" w14:textId="77777777" w:rsidR="00C14C3C" w:rsidRPr="00B311C0" w:rsidRDefault="00C14C3C" w:rsidP="00BE534C">
      <w:pPr>
        <w:pStyle w:val="Body"/>
        <w:spacing w:after="0" w:line="360" w:lineRule="auto"/>
        <w:jc w:val="both"/>
        <w:rPr>
          <w:rStyle w:val="Hyperlink"/>
          <w:rFonts w:cstheme="minorHAnsi"/>
          <w:color w:val="auto"/>
          <w:u w:val="none"/>
        </w:rPr>
      </w:pPr>
    </w:p>
    <w:p w14:paraId="4ECD4FBA" w14:textId="77777777" w:rsidR="00B311C0" w:rsidRPr="00B311C0" w:rsidRDefault="00B311C0" w:rsidP="00B311C0">
      <w:pPr>
        <w:pStyle w:val="Body"/>
        <w:spacing w:line="360" w:lineRule="auto"/>
        <w:rPr>
          <w:color w:val="auto"/>
          <w:u w:color="1D1D1D"/>
        </w:rPr>
      </w:pPr>
      <w:r>
        <w:rPr>
          <w:color w:val="auto"/>
          <w:u w:color="1D1D1D"/>
        </w:rPr>
        <w:t xml:space="preserve">Stefan Barbieri, PDG de Barbieri Electronic, un exposant de Colour L*A*B*, a commenté le succès de cette première édition : « Colour L*A*B* a créé un environnement idéal pour souligner l’importance de la gestion des couleurs dans le procédé d’impression numérique. L’aspect pédagogique de l’événement était parfaitement incarné par des professionnels, et la zone des exposants, incluant des visites guidées par des spécialistes, donnait aux visiteurs un bon aperçu des technologies impliquées. Notre stand était situé à côté de Colour L*A*B* et de nombreux visiteurs sont venus </w:t>
      </w:r>
      <w:r>
        <w:rPr>
          <w:color w:val="auto"/>
          <w:u w:color="1D1D1D"/>
        </w:rPr>
        <w:lastRenderedPageBreak/>
        <w:t>nous parler de cet événement, et demander des explications plus approfondies et davantage d’informations. »</w:t>
      </w:r>
    </w:p>
    <w:p w14:paraId="35787FE4" w14:textId="77777777" w:rsidR="0038558A" w:rsidRDefault="00B311C0" w:rsidP="00BE534C">
      <w:pPr>
        <w:pStyle w:val="Body"/>
        <w:spacing w:after="0" w:line="360" w:lineRule="auto"/>
        <w:jc w:val="both"/>
        <w:rPr>
          <w:rStyle w:val="Hyperlink"/>
          <w:rFonts w:cstheme="minorHAnsi"/>
          <w:u w:val="none"/>
        </w:rPr>
      </w:pPr>
      <w:r>
        <w:rPr>
          <w:rStyle w:val="Hyperlink"/>
          <w:u w:val="none"/>
        </w:rPr>
        <w:t>Print Make Wear, qui en était à sa deuxième édition, occupait une surface au sol supérieure à celle de 2018. L’événement élargi et les visites guidées par des spécialistes ont enregistré une augmentation de fréquentation de 32 % en 2019, avec un total de 3 878 visiteurs, dont des représentants de nombreuses marques de vêtements de premier plan. L’intérêt porté à Print Make Wear reflète le fait que 26 % du public de la FESPA s’est intéressé à la décoration et à la fabrication textiles.</w:t>
      </w:r>
    </w:p>
    <w:p w14:paraId="6ACF2830" w14:textId="77777777" w:rsidR="00EC3061" w:rsidRDefault="00EC3061" w:rsidP="00BE534C">
      <w:pPr>
        <w:pStyle w:val="Body"/>
        <w:spacing w:after="0" w:line="360" w:lineRule="auto"/>
        <w:jc w:val="both"/>
        <w:rPr>
          <w:rStyle w:val="Hyperlink"/>
          <w:rFonts w:cstheme="minorHAnsi"/>
          <w:u w:val="none"/>
        </w:rPr>
      </w:pPr>
    </w:p>
    <w:p w14:paraId="2845BBE4" w14:textId="77777777" w:rsidR="0038558A" w:rsidRDefault="0062301D" w:rsidP="00BE534C">
      <w:pPr>
        <w:pStyle w:val="Body"/>
        <w:spacing w:after="0" w:line="360" w:lineRule="auto"/>
        <w:jc w:val="both"/>
        <w:rPr>
          <w:rStyle w:val="Hyperlink"/>
          <w:rFonts w:cstheme="minorHAnsi"/>
          <w:u w:val="none"/>
        </w:rPr>
      </w:pPr>
      <w:r>
        <w:rPr>
          <w:rStyle w:val="Hyperlink"/>
          <w:u w:val="none"/>
        </w:rPr>
        <w:t>Robin Sprong, de Robin Sprong Wallpaper Design, l’a visité : « Print Make Wear a constitué une proposition vraiment pertinente du salon de cette année. C’était passionnant de voir l’ensemble du processus et de la production, notamment le chargement du support, l’impression et tous les aspects de la conception. Dernièrement, tout le monde veut tout, tout de suite, et je pense que Print Make Wear est un bon exemple de la manière dont vous pouvez obtenir instantanément des vêtements imprimés par procédé numérique. Je trouve que c’était un très bon élément du salon. »</w:t>
      </w:r>
    </w:p>
    <w:p w14:paraId="1645D673" w14:textId="77777777" w:rsidR="00AA24E3" w:rsidRDefault="00AA24E3" w:rsidP="00BE534C">
      <w:pPr>
        <w:pStyle w:val="Body"/>
        <w:spacing w:after="0" w:line="360" w:lineRule="auto"/>
        <w:jc w:val="both"/>
        <w:rPr>
          <w:rStyle w:val="Hyperlink"/>
          <w:rFonts w:cstheme="minorHAnsi"/>
          <w:u w:val="none"/>
        </w:rPr>
      </w:pPr>
    </w:p>
    <w:p w14:paraId="1040AB3C" w14:textId="77777777" w:rsidR="00AA24E3" w:rsidRDefault="00AA24E3" w:rsidP="00BE534C">
      <w:pPr>
        <w:pStyle w:val="Body"/>
        <w:spacing w:after="0" w:line="360" w:lineRule="auto"/>
        <w:jc w:val="both"/>
        <w:rPr>
          <w:rStyle w:val="Hyperlink"/>
          <w:rFonts w:cstheme="minorHAnsi"/>
          <w:u w:val="none"/>
        </w:rPr>
      </w:pPr>
      <w:r>
        <w:rPr>
          <w:rStyle w:val="Hyperlink"/>
          <w:u w:val="none"/>
        </w:rPr>
        <w:t xml:space="preserve">Parmi les autres événements populaires de cette année, citons Printeriors, qui a présenté une collection d’exemples créatifs de décoration imprimée pour des applications intérieures et extérieures, utilisant des motifs représentant les éléments conçus par l’illustrateur Jasper Goodall. Installée à côté de Printeriors, la vitrine des FESPA Awards, présentant les candidatures présélectionnées aux prix de 2019, illustrait une variété d’effets et de technologies imprimés et non imprimés. Plus de 2 000 personnes ont visité Printeriors et découvert ces candidatures. </w:t>
      </w:r>
    </w:p>
    <w:p w14:paraId="1BF5CBC8" w14:textId="77777777" w:rsidR="00023C4D" w:rsidRDefault="00023C4D" w:rsidP="00BE534C">
      <w:pPr>
        <w:pStyle w:val="Body"/>
        <w:spacing w:after="0" w:line="360" w:lineRule="auto"/>
        <w:jc w:val="both"/>
        <w:rPr>
          <w:rStyle w:val="Hyperlink"/>
          <w:rFonts w:cstheme="minorHAnsi"/>
          <w:u w:val="none"/>
        </w:rPr>
      </w:pPr>
    </w:p>
    <w:p w14:paraId="3F9766DD" w14:textId="77777777" w:rsidR="00023C4D" w:rsidRDefault="00023C4D" w:rsidP="00BE534C">
      <w:pPr>
        <w:pStyle w:val="Body"/>
        <w:spacing w:after="0" w:line="360" w:lineRule="auto"/>
        <w:jc w:val="both"/>
        <w:rPr>
          <w:rStyle w:val="Hyperlink"/>
          <w:rFonts w:cstheme="minorHAnsi"/>
          <w:u w:val="none"/>
        </w:rPr>
      </w:pPr>
      <w:r>
        <w:rPr>
          <w:rStyle w:val="Hyperlink"/>
          <w:u w:val="none"/>
        </w:rPr>
        <w:t>Le concours d’habillage de véhicules World Wrap Masters a de nouveau été une activité très appréciée, avec 1 121 visiteurs qui ont regardé les concurrents se disputer le titre de World Wrap Master pendant quatre jours.</w:t>
      </w:r>
    </w:p>
    <w:p w14:paraId="2E51F065" w14:textId="77777777" w:rsidR="00716AF8" w:rsidRPr="00023C4D" w:rsidRDefault="00716AF8" w:rsidP="00BE534C">
      <w:pPr>
        <w:pStyle w:val="Body"/>
        <w:spacing w:after="0" w:line="360" w:lineRule="auto"/>
        <w:jc w:val="both"/>
        <w:rPr>
          <w:rStyle w:val="Hyperlink"/>
          <w:rFonts w:cstheme="minorHAnsi"/>
          <w:u w:val="none"/>
        </w:rPr>
      </w:pPr>
    </w:p>
    <w:p w14:paraId="188030CE" w14:textId="77777777" w:rsidR="00896E17" w:rsidRDefault="00896E17" w:rsidP="00896E17">
      <w:pPr>
        <w:spacing w:line="360" w:lineRule="auto"/>
        <w:jc w:val="both"/>
        <w:rPr>
          <w:rFonts w:ascii="Calibri" w:eastAsia="Calibri" w:hAnsi="Calibri" w:cstheme="minorHAnsi"/>
          <w:color w:val="000000"/>
          <w:sz w:val="22"/>
          <w:szCs w:val="22"/>
          <w:u w:color="000000"/>
        </w:rPr>
      </w:pPr>
      <w:r>
        <w:rPr>
          <w:rFonts w:ascii="Calibri" w:hAnsi="Calibri"/>
          <w:color w:val="000000"/>
          <w:sz w:val="22"/>
          <w:szCs w:val="22"/>
          <w:u w:color="000000"/>
        </w:rPr>
        <w:t>Conformément à la mission de la FESPA consistant à aider les imprimeurs à travers des contenus pédagogiques et la présentation des meilleures pratiques, le programme de conférences Trend Theatre a proposé des interventions quotidiennes pendant toute la durée du salon, avec plus de 300 participants au total sur la semaine, et plusieurs séances ayant affiché complet.</w:t>
      </w:r>
    </w:p>
    <w:p w14:paraId="08DD07B6" w14:textId="77777777" w:rsidR="00023C4D" w:rsidRDefault="00023C4D" w:rsidP="00896E17">
      <w:pPr>
        <w:spacing w:line="360" w:lineRule="auto"/>
        <w:jc w:val="both"/>
        <w:rPr>
          <w:rFonts w:ascii="Calibri" w:eastAsia="Calibri" w:hAnsi="Calibri" w:cstheme="minorHAnsi"/>
          <w:color w:val="000000"/>
          <w:sz w:val="22"/>
          <w:szCs w:val="22"/>
          <w:u w:color="000000"/>
          <w:lang w:val="en-GB" w:eastAsia="en-GB"/>
        </w:rPr>
      </w:pPr>
    </w:p>
    <w:p w14:paraId="227D7F6D" w14:textId="77777777" w:rsidR="00023C4D" w:rsidRDefault="00DD0AAF" w:rsidP="00896E17">
      <w:pPr>
        <w:spacing w:line="360" w:lineRule="auto"/>
        <w:jc w:val="both"/>
        <w:rPr>
          <w:rFonts w:ascii="Calibri" w:eastAsia="Calibri" w:hAnsi="Calibri" w:cstheme="minorHAnsi"/>
          <w:color w:val="000000"/>
          <w:sz w:val="22"/>
          <w:szCs w:val="22"/>
          <w:u w:color="000000"/>
        </w:rPr>
      </w:pPr>
      <w:r>
        <w:rPr>
          <w:rFonts w:ascii="Calibri" w:hAnsi="Calibri"/>
          <w:color w:val="000000"/>
          <w:sz w:val="22"/>
          <w:szCs w:val="22"/>
          <w:u w:color="000000"/>
        </w:rPr>
        <w:t xml:space="preserve">Sean Holt, directeur exécutif de la FESPA, déclare : « dans le cadre de notre vaste programme d’investissement visant à soutenir la communauté, nos événements spéciaux jouent un rôle </w:t>
      </w:r>
      <w:r>
        <w:rPr>
          <w:rFonts w:ascii="Calibri" w:hAnsi="Calibri"/>
          <w:color w:val="000000"/>
          <w:sz w:val="22"/>
          <w:szCs w:val="22"/>
          <w:u w:color="000000"/>
        </w:rPr>
        <w:lastRenderedPageBreak/>
        <w:t>important dans tous nos salons, en conférant à nos visiteurs une valeur ajoutée dans les segments du marché où nous constatons une demande croissante d’informations et de renseignements. Nous sommes ravis de leur succès cette année et nous sommes impatients de les faire évoluer à mesure que nous poursuivons l’organisation de l’édition 2020 du salon FESPA Global Print Expo.</w:t>
      </w:r>
    </w:p>
    <w:p w14:paraId="438E35D0" w14:textId="77777777" w:rsidR="00023C4D" w:rsidRDefault="00023C4D" w:rsidP="00896E17">
      <w:pPr>
        <w:spacing w:line="360" w:lineRule="auto"/>
        <w:jc w:val="both"/>
        <w:rPr>
          <w:rFonts w:ascii="Calibri" w:eastAsia="Calibri" w:hAnsi="Calibri" w:cstheme="minorHAnsi"/>
          <w:color w:val="000000"/>
          <w:sz w:val="22"/>
          <w:szCs w:val="22"/>
          <w:u w:color="000000"/>
          <w:lang w:val="en-GB" w:eastAsia="en-GB"/>
        </w:rPr>
      </w:pPr>
    </w:p>
    <w:p w14:paraId="41B355C3" w14:textId="77777777" w:rsidR="00716AF8" w:rsidRDefault="00023C4D" w:rsidP="00023C4D">
      <w:pPr>
        <w:spacing w:line="360" w:lineRule="auto"/>
        <w:jc w:val="both"/>
        <w:rPr>
          <w:rStyle w:val="Hyperlink"/>
          <w:rFonts w:cstheme="minorHAnsi"/>
          <w:u w:val="none"/>
        </w:rPr>
      </w:pPr>
      <w:r>
        <w:rPr>
          <w:rFonts w:ascii="Calibri" w:hAnsi="Calibri"/>
          <w:color w:val="000000"/>
          <w:sz w:val="22"/>
          <w:szCs w:val="22"/>
          <w:u w:color="000000"/>
        </w:rPr>
        <w:t xml:space="preserve">Le prochain salon FESPA Global Print Expo aura lieu du 24 au 27 mars 2020 au parc des expositions IFEMA de Madrid, en Espagne. Pour de plus amples informations, consultez le site : </w:t>
      </w:r>
      <w:hyperlink r:id="rId11" w:history="1">
        <w:r>
          <w:rPr>
            <w:rStyle w:val="Hyperlink"/>
            <w:rFonts w:ascii="Calibri" w:hAnsi="Calibri"/>
            <w:sz w:val="22"/>
            <w:szCs w:val="22"/>
            <w:u w:color="000000"/>
          </w:rPr>
          <w:t>www.fespa2020.com</w:t>
        </w:r>
      </w:hyperlink>
      <w:r>
        <w:rPr>
          <w:rFonts w:ascii="Calibri" w:hAnsi="Calibri"/>
          <w:color w:val="000000"/>
          <w:sz w:val="22"/>
          <w:szCs w:val="22"/>
          <w:u w:color="000000"/>
        </w:rPr>
        <w:t xml:space="preserve"> </w:t>
      </w:r>
    </w:p>
    <w:p w14:paraId="17EDF495" w14:textId="77777777" w:rsidR="008B2FB1" w:rsidRDefault="00BB64DA" w:rsidP="00C078F8">
      <w:pPr>
        <w:pStyle w:val="Body"/>
        <w:spacing w:line="360" w:lineRule="auto"/>
        <w:jc w:val="center"/>
        <w:rPr>
          <w:color w:val="1D1D1D"/>
          <w:u w:color="1D1D1D"/>
        </w:rPr>
      </w:pPr>
      <w:r>
        <w:rPr>
          <w:color w:val="1D1D1D"/>
          <w:u w:color="1D1D1D"/>
        </w:rPr>
        <w:t>FIN</w:t>
      </w:r>
    </w:p>
    <w:p w14:paraId="05035D0D" w14:textId="77777777" w:rsidR="00EA294D" w:rsidRPr="00EA294D" w:rsidRDefault="00EA294D" w:rsidP="00EA294D">
      <w:pPr>
        <w:rPr>
          <w:rFonts w:ascii="Calibri" w:hAnsi="Calibri" w:cs="Arial"/>
          <w:b/>
          <w:sz w:val="20"/>
          <w:szCs w:val="20"/>
        </w:rPr>
      </w:pPr>
      <w:r w:rsidRPr="00EA294D">
        <w:rPr>
          <w:rFonts w:ascii="Calibri" w:hAnsi="Calibri" w:cs="Arial"/>
          <w:b/>
          <w:sz w:val="20"/>
          <w:szCs w:val="20"/>
        </w:rPr>
        <w:t>À propos de la FESPA </w:t>
      </w:r>
    </w:p>
    <w:p w14:paraId="6D157CD5" w14:textId="77777777" w:rsidR="00EA294D" w:rsidRPr="00EA294D" w:rsidRDefault="00EA294D" w:rsidP="00EA294D">
      <w:pPr>
        <w:ind w:right="222"/>
        <w:jc w:val="both"/>
        <w:rPr>
          <w:rFonts w:ascii="Calibri" w:hAnsi="Calibri"/>
          <w:sz w:val="20"/>
          <w:szCs w:val="20"/>
        </w:rPr>
      </w:pPr>
      <w:r w:rsidRPr="00EA294D">
        <w:rPr>
          <w:rFonts w:ascii="Calibri" w:hAnsi="Calibri"/>
          <w:sz w:val="20"/>
          <w:szCs w:val="20"/>
        </w:rPr>
        <w:t xml:space="preserve">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les aidant à faire prospérer leurs entreprises et à s’informer sur les derniers progrès réalisés au sein de leurs industries qui connaissent une croissance rapide. </w:t>
      </w:r>
    </w:p>
    <w:p w14:paraId="6C62F1A9" w14:textId="77777777" w:rsidR="00EA294D" w:rsidRPr="00EA294D" w:rsidRDefault="00EA294D" w:rsidP="00EA294D">
      <w:pPr>
        <w:ind w:right="222"/>
        <w:jc w:val="both"/>
        <w:rPr>
          <w:rFonts w:ascii="Calibri" w:hAnsi="Calibri"/>
          <w:sz w:val="20"/>
          <w:szCs w:val="20"/>
        </w:rPr>
      </w:pPr>
    </w:p>
    <w:p w14:paraId="2ADDCB05" w14:textId="77777777" w:rsidR="00EA294D" w:rsidRPr="00EA294D" w:rsidRDefault="00EA294D" w:rsidP="00EA294D">
      <w:pPr>
        <w:ind w:right="288"/>
        <w:rPr>
          <w:rFonts w:ascii="Calibri" w:hAnsi="Calibri"/>
          <w:sz w:val="20"/>
          <w:szCs w:val="20"/>
          <w:lang w:val="fr-BE"/>
        </w:rPr>
      </w:pPr>
      <w:r w:rsidRPr="00EA294D">
        <w:rPr>
          <w:rFonts w:ascii="Calibri" w:hAnsi="Calibri"/>
          <w:b/>
          <w:sz w:val="20"/>
          <w:szCs w:val="20"/>
        </w:rPr>
        <w:t xml:space="preserve">FESPA Profit for Purpose </w:t>
      </w:r>
      <w:r w:rsidRPr="00EA294D">
        <w:rPr>
          <w:rFonts w:ascii="Calibri" w:hAnsi="Calibri"/>
          <w:sz w:val="20"/>
          <w:szCs w:val="20"/>
        </w:rPr>
        <w:br/>
        <w:t>Nos adhérents sont les industriels.</w:t>
      </w:r>
      <w:r w:rsidRPr="00EA294D">
        <w:rPr>
          <w:rFonts w:ascii="Calibri" w:hAnsi="Calibri"/>
          <w:sz w:val="20"/>
          <w:szCs w:val="20"/>
          <w:lang w:val="fr-BE"/>
        </w:rPr>
        <w:t xml:space="preserve"> </w:t>
      </w:r>
      <w:r w:rsidRPr="00EA294D">
        <w:rPr>
          <w:rFonts w:ascii="Calibri" w:hAnsi="Calibri"/>
          <w:sz w:val="20"/>
          <w:szCs w:val="20"/>
        </w:rPr>
        <w:t>Au cours des sept années écoulées, FESPA a investi des millions d’euros dans la communauté mondiale de l’impression pour soutenir la croissance du marché.</w:t>
      </w:r>
      <w:r w:rsidRPr="00EA294D">
        <w:rPr>
          <w:rFonts w:ascii="Calibri" w:hAnsi="Calibri"/>
          <w:sz w:val="20"/>
          <w:szCs w:val="20"/>
          <w:lang w:val="fr-BE"/>
        </w:rPr>
        <w:t xml:space="preserve"> </w:t>
      </w:r>
      <w:r w:rsidRPr="00EA294D">
        <w:rPr>
          <w:rFonts w:ascii="Calibri" w:hAnsi="Calibri"/>
          <w:sz w:val="20"/>
          <w:szCs w:val="20"/>
        </w:rPr>
        <w:t xml:space="preserve">Pour de plus amples informations, consultez le site </w:t>
      </w:r>
      <w:hyperlink r:id="rId12" w:history="1">
        <w:r w:rsidRPr="00EA294D">
          <w:rPr>
            <w:rFonts w:ascii="Calibri" w:hAnsi="Calibri"/>
            <w:sz w:val="20"/>
            <w:szCs w:val="20"/>
            <w:u w:val="single"/>
            <w:lang w:val="fr-BE"/>
          </w:rPr>
          <w:t>www.fespa.com</w:t>
        </w:r>
      </w:hyperlink>
    </w:p>
    <w:p w14:paraId="19C24494" w14:textId="77777777" w:rsidR="00EA294D" w:rsidRPr="00EA294D" w:rsidRDefault="00EA294D" w:rsidP="00EA294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Arial"/>
          <w:b/>
          <w:bCs/>
          <w:snapToGrid w:val="0"/>
          <w:sz w:val="20"/>
          <w:szCs w:val="20"/>
          <w:bdr w:val="none" w:sz="0" w:space="0" w:color="auto"/>
          <w:lang w:eastAsia="it-IT"/>
        </w:rPr>
      </w:pPr>
    </w:p>
    <w:p w14:paraId="4CCD995D" w14:textId="77777777" w:rsidR="00EA294D" w:rsidRPr="00EA294D" w:rsidRDefault="00EA294D" w:rsidP="00EA294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Arial"/>
          <w:b/>
          <w:bCs/>
          <w:snapToGrid w:val="0"/>
          <w:sz w:val="20"/>
          <w:szCs w:val="20"/>
          <w:bdr w:val="none" w:sz="0" w:space="0" w:color="auto"/>
          <w:lang w:eastAsia="it-IT"/>
        </w:rPr>
      </w:pPr>
      <w:r w:rsidRPr="00EA294D">
        <w:rPr>
          <w:rFonts w:ascii="Calibri" w:eastAsia="Times New Roman" w:hAnsi="Calibri" w:cs="Arial"/>
          <w:b/>
          <w:bCs/>
          <w:snapToGrid w:val="0"/>
          <w:sz w:val="20"/>
          <w:szCs w:val="20"/>
          <w:bdr w:val="none" w:sz="0" w:space="0" w:color="auto"/>
          <w:lang w:eastAsia="it-IT"/>
        </w:rPr>
        <w:t>FESPA Print Census</w:t>
      </w:r>
    </w:p>
    <w:p w14:paraId="06815616" w14:textId="77777777" w:rsidR="00EA294D" w:rsidRPr="00EA294D" w:rsidRDefault="00EA294D" w:rsidP="00EA294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Arial"/>
          <w:bCs/>
          <w:snapToGrid w:val="0"/>
          <w:sz w:val="20"/>
          <w:szCs w:val="20"/>
          <w:bdr w:val="none" w:sz="0" w:space="0" w:color="auto"/>
          <w:lang w:eastAsia="it-IT"/>
        </w:rPr>
      </w:pPr>
      <w:r w:rsidRPr="00EA294D">
        <w:rPr>
          <w:rFonts w:ascii="Calibri" w:eastAsia="Times New Roman" w:hAnsi="Calibri" w:cs="Arial"/>
          <w:bCs/>
          <w:snapToGrid w:val="0"/>
          <w:sz w:val="20"/>
          <w:szCs w:val="20"/>
          <w:bdr w:val="none" w:sz="0" w:space="0" w:color="auto"/>
          <w:lang w:eastAsia="it-IT"/>
        </w:rPr>
        <w:t xml:space="preserve">Le recensement sur le secteur de l’impression de la FESPA est un projet de recherche international dont l’objet est la compréhension de la communauté de l’impression grand format, de la sérigraphie et de l’impression numérique. </w:t>
      </w:r>
    </w:p>
    <w:p w14:paraId="2AD0408B" w14:textId="77777777" w:rsidR="00EA294D" w:rsidRPr="00EA294D" w:rsidRDefault="00EA294D" w:rsidP="00EA294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Arial"/>
          <w:bCs/>
          <w:snapToGrid w:val="0"/>
          <w:sz w:val="20"/>
          <w:szCs w:val="20"/>
          <w:bdr w:val="none" w:sz="0" w:space="0" w:color="auto"/>
          <w:lang w:eastAsia="it-IT"/>
        </w:rPr>
      </w:pPr>
    </w:p>
    <w:p w14:paraId="1248D0F7" w14:textId="77777777" w:rsidR="00EA294D" w:rsidRPr="00EA294D" w:rsidRDefault="00EA294D" w:rsidP="00EA294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Arial"/>
          <w:bCs/>
          <w:snapToGrid w:val="0"/>
          <w:sz w:val="20"/>
          <w:szCs w:val="20"/>
          <w:bdr w:val="none" w:sz="0" w:space="0" w:color="auto"/>
          <w:lang w:val="en-GB" w:eastAsia="it-IT"/>
        </w:rPr>
      </w:pPr>
      <w:r w:rsidRPr="00EA294D">
        <w:rPr>
          <w:rFonts w:ascii="Calibri" w:eastAsia="Times New Roman" w:hAnsi="Calibri" w:cs="Arial"/>
          <w:b/>
          <w:bCs/>
          <w:snapToGrid w:val="0"/>
          <w:sz w:val="20"/>
          <w:szCs w:val="20"/>
          <w:bdr w:val="none" w:sz="0" w:space="0" w:color="auto"/>
          <w:lang w:eastAsia="it-IT"/>
        </w:rPr>
        <w:t>Prochains salons de la FESPA :</w:t>
      </w:r>
    </w:p>
    <w:p w14:paraId="0E855D9D" w14:textId="77777777" w:rsidR="00EA294D" w:rsidRPr="00EA294D" w:rsidRDefault="00EA294D" w:rsidP="00EA294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0"/>
          <w:szCs w:val="20"/>
          <w:bdr w:val="none" w:sz="0" w:space="0" w:color="auto"/>
          <w:lang w:val="en-GB" w:eastAsia="en-GB"/>
        </w:rPr>
      </w:pPr>
      <w:r w:rsidRPr="00EA294D">
        <w:rPr>
          <w:rFonts w:ascii="Calibri" w:eastAsia="Calibri" w:hAnsi="Calibri" w:cs="Calibri"/>
          <w:bCs/>
          <w:sz w:val="20"/>
          <w:szCs w:val="20"/>
          <w:bdr w:val="none" w:sz="0" w:space="0" w:color="auto"/>
          <w:lang w:val="en-GB" w:eastAsia="en-GB"/>
        </w:rPr>
        <w:t>FESPA Mexico, 22-24 août 2019, Centro Citibanamex, Mexico City, Mexico</w:t>
      </w:r>
    </w:p>
    <w:p w14:paraId="2D650742" w14:textId="77777777" w:rsidR="00EA294D" w:rsidRPr="00EA294D" w:rsidRDefault="00EA294D" w:rsidP="00EA294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0"/>
          <w:szCs w:val="20"/>
          <w:bdr w:val="none" w:sz="0" w:space="0" w:color="auto"/>
          <w:lang w:val="en-GB" w:eastAsia="en-GB"/>
        </w:rPr>
      </w:pPr>
      <w:r w:rsidRPr="00EA294D">
        <w:rPr>
          <w:rFonts w:ascii="Calibri" w:eastAsia="Calibri" w:hAnsi="Calibri" w:cs="Calibri"/>
          <w:bCs/>
          <w:sz w:val="20"/>
          <w:szCs w:val="20"/>
          <w:bdr w:val="none" w:sz="0" w:space="0" w:color="auto"/>
          <w:lang w:val="en-GB" w:eastAsia="en-GB"/>
        </w:rPr>
        <w:t>FESPA Africa, 11-13 Septembre 2019, Gallagher Convention Centre, Johannesburg, South Africa</w:t>
      </w:r>
    </w:p>
    <w:p w14:paraId="17D443CC" w14:textId="77777777" w:rsidR="00EA294D" w:rsidRPr="00EA294D" w:rsidRDefault="00EA294D" w:rsidP="00EA294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sz w:val="20"/>
          <w:szCs w:val="20"/>
          <w:bdr w:val="none" w:sz="0" w:space="0" w:color="auto"/>
          <w:lang w:val="en-GB" w:eastAsia="en-GB"/>
        </w:rPr>
      </w:pPr>
      <w:r w:rsidRPr="00EA294D">
        <w:rPr>
          <w:rFonts w:ascii="Calibri" w:eastAsia="Calibri" w:hAnsi="Calibri" w:cs="Calibri"/>
          <w:bCs/>
          <w:sz w:val="20"/>
          <w:szCs w:val="20"/>
          <w:bdr w:val="none" w:sz="0" w:space="0" w:color="auto"/>
          <w:lang w:val="en-GB" w:eastAsia="en-GB"/>
        </w:rPr>
        <w:t>FESPA Brasil, 18-21 Mars 2020, Expo Center Norte, São Paulo, Brazil</w:t>
      </w:r>
    </w:p>
    <w:p w14:paraId="4539B443" w14:textId="77777777" w:rsidR="00EA294D" w:rsidRPr="00EA294D" w:rsidRDefault="00EA294D" w:rsidP="00EA294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0"/>
          <w:szCs w:val="20"/>
          <w:bdr w:val="none" w:sz="0" w:space="0" w:color="auto"/>
          <w:lang w:val="en-GB" w:eastAsia="en-GB"/>
        </w:rPr>
      </w:pPr>
      <w:r w:rsidRPr="00EA294D">
        <w:rPr>
          <w:rFonts w:ascii="Calibri" w:eastAsia="Calibri" w:hAnsi="Calibri" w:cs="Calibri"/>
          <w:bCs/>
          <w:sz w:val="20"/>
          <w:szCs w:val="20"/>
          <w:bdr w:val="none" w:sz="0" w:space="0" w:color="auto"/>
          <w:lang w:val="en-GB" w:eastAsia="en-GB"/>
        </w:rPr>
        <w:t>FESPA Global Print Expo, 24-27 Mars 2020, IFEMA, Madrid, Spain</w:t>
      </w:r>
    </w:p>
    <w:p w14:paraId="51C54F4C" w14:textId="77777777" w:rsidR="00EA294D" w:rsidRPr="00EA294D" w:rsidRDefault="00EA294D" w:rsidP="00EA294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0"/>
          <w:szCs w:val="20"/>
          <w:bdr w:val="none" w:sz="0" w:space="0" w:color="auto"/>
          <w:lang w:val="en-GB" w:eastAsia="en-GB"/>
        </w:rPr>
      </w:pPr>
      <w:r w:rsidRPr="00EA294D">
        <w:rPr>
          <w:rFonts w:ascii="Calibri" w:eastAsia="Calibri" w:hAnsi="Calibri" w:cs="Calibri"/>
          <w:bCs/>
          <w:sz w:val="20"/>
          <w:szCs w:val="20"/>
          <w:bdr w:val="none" w:sz="0" w:space="0" w:color="auto"/>
          <w:lang w:val="en-GB" w:eastAsia="en-GB"/>
        </w:rPr>
        <w:t xml:space="preserve">European Sign Expo, 24-27 Mars 2020, IFEMA, Madrid, Spain </w:t>
      </w:r>
    </w:p>
    <w:p w14:paraId="197FF219" w14:textId="77777777" w:rsidR="00EA294D" w:rsidRPr="00EA294D" w:rsidRDefault="00EA294D" w:rsidP="00EA294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0"/>
          <w:szCs w:val="20"/>
          <w:bdr w:val="none" w:sz="0" w:space="0" w:color="auto"/>
          <w:lang w:val="en-GB" w:eastAsia="en-GB"/>
        </w:rPr>
      </w:pPr>
      <w:r w:rsidRPr="00EA294D">
        <w:rPr>
          <w:rFonts w:ascii="Calibri" w:eastAsia="Calibri" w:hAnsi="Calibri" w:cs="Calibri"/>
          <w:bCs/>
          <w:sz w:val="20"/>
          <w:szCs w:val="20"/>
          <w:bdr w:val="none" w:sz="0" w:space="0" w:color="auto"/>
          <w:lang w:val="en-GB" w:eastAsia="en-GB"/>
        </w:rPr>
        <w:t>Sportswear Pro, 24-27 Mars 2020, IFEMA, Madrid, Spain</w:t>
      </w:r>
    </w:p>
    <w:p w14:paraId="5C777A9A" w14:textId="77777777" w:rsidR="00EA294D" w:rsidRPr="00EA294D" w:rsidRDefault="00EA294D" w:rsidP="00EA294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sidRPr="00EA294D">
        <w:rPr>
          <w:rFonts w:ascii="Calibri" w:hAnsi="Calibri" w:cs="Calibri"/>
          <w:bCs/>
          <w:sz w:val="20"/>
          <w:szCs w:val="20"/>
        </w:rPr>
        <w:t>FESPA Global Print Expo, 18-21 Mai 2019, Messe München, Munich, Germany</w:t>
      </w:r>
    </w:p>
    <w:p w14:paraId="6EA757C2" w14:textId="77777777" w:rsidR="00EA294D" w:rsidRPr="00EA294D" w:rsidRDefault="00EA294D" w:rsidP="00EA294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sidRPr="00EA294D">
        <w:rPr>
          <w:rFonts w:ascii="Calibri" w:hAnsi="Calibri" w:cs="Calibri"/>
          <w:bCs/>
          <w:sz w:val="20"/>
          <w:szCs w:val="20"/>
        </w:rPr>
        <w:t>European Sign Expo, 18-21 Mai 2019, Messe München, Munich, Germany</w:t>
      </w:r>
    </w:p>
    <w:p w14:paraId="24DEAA4F" w14:textId="77777777" w:rsidR="00EA294D" w:rsidRPr="00EA294D" w:rsidRDefault="00EA294D" w:rsidP="00EA294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0"/>
          <w:szCs w:val="20"/>
          <w:bdr w:val="none" w:sz="0" w:space="0" w:color="auto"/>
          <w:lang w:val="en-GB" w:eastAsia="en-GB"/>
        </w:rPr>
      </w:pPr>
    </w:p>
    <w:p w14:paraId="0D3863DB" w14:textId="77777777" w:rsidR="00EA294D" w:rsidRPr="00EA294D" w:rsidRDefault="00EA294D" w:rsidP="00EA294D">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Calibri" w:eastAsia="Calibri" w:hAnsi="Calibri" w:cs="Arial"/>
          <w:b/>
          <w:sz w:val="20"/>
          <w:szCs w:val="20"/>
          <w:bdr w:val="none" w:sz="0" w:space="0" w:color="auto"/>
          <w:lang w:eastAsia="en-GB"/>
        </w:rPr>
      </w:pPr>
    </w:p>
    <w:p w14:paraId="475B8327" w14:textId="77777777" w:rsidR="00EA294D" w:rsidRPr="00EA294D" w:rsidRDefault="00EA294D" w:rsidP="00EA294D">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Calibri" w:eastAsia="Calibri" w:hAnsi="Calibri" w:cs="Arial"/>
          <w:b/>
          <w:bCs/>
          <w:sz w:val="20"/>
          <w:szCs w:val="20"/>
          <w:bdr w:val="none" w:sz="0" w:space="0" w:color="auto"/>
          <w:lang w:eastAsia="en-GB"/>
        </w:rPr>
      </w:pPr>
      <w:r w:rsidRPr="00EA294D">
        <w:rPr>
          <w:rFonts w:ascii="Calibri" w:eastAsia="Calibri" w:hAnsi="Calibri" w:cs="Arial"/>
          <w:b/>
          <w:sz w:val="20"/>
          <w:szCs w:val="20"/>
          <w:bdr w:val="none" w:sz="0" w:space="0" w:color="auto"/>
          <w:lang w:eastAsia="en-GB"/>
        </w:rPr>
        <w:t>Publié pour le compte de la FESPA par AD Communications</w:t>
      </w:r>
    </w:p>
    <w:p w14:paraId="1CC34AA8" w14:textId="77777777" w:rsidR="00EA294D" w:rsidRPr="00EA294D" w:rsidRDefault="00EA294D" w:rsidP="00EA294D">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Calibri" w:eastAsia="Calibri" w:hAnsi="Calibri" w:cs="Arial"/>
          <w:b/>
          <w:bCs/>
          <w:sz w:val="20"/>
          <w:szCs w:val="20"/>
          <w:bdr w:val="none" w:sz="0" w:space="0" w:color="auto"/>
          <w:lang w:eastAsia="en-GB"/>
        </w:rPr>
      </w:pPr>
    </w:p>
    <w:p w14:paraId="0B13E08F" w14:textId="77777777" w:rsidR="00EA294D" w:rsidRPr="00EA294D" w:rsidRDefault="00EA294D" w:rsidP="00EA294D">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Calibri" w:eastAsia="Calibri" w:hAnsi="Calibri" w:cs="Arial"/>
          <w:b/>
          <w:bCs/>
          <w:sz w:val="20"/>
          <w:szCs w:val="20"/>
          <w:bdr w:val="none" w:sz="0" w:space="0" w:color="auto"/>
          <w:lang w:eastAsia="en-GB"/>
        </w:rPr>
      </w:pPr>
      <w:r w:rsidRPr="00EA294D">
        <w:rPr>
          <w:rFonts w:ascii="Calibri" w:eastAsia="Calibri" w:hAnsi="Calibri" w:cs="Arial"/>
          <w:b/>
          <w:bCs/>
          <w:sz w:val="20"/>
          <w:szCs w:val="20"/>
          <w:bdr w:val="none" w:sz="0" w:space="0" w:color="auto"/>
          <w:lang w:eastAsia="en-GB"/>
        </w:rPr>
        <w:t>Pour de plus amples informations, veuillez contacter:</w:t>
      </w:r>
    </w:p>
    <w:p w14:paraId="62DEB8A7" w14:textId="77777777" w:rsidR="00D962D7" w:rsidRPr="00E924C4" w:rsidRDefault="00D962D7" w:rsidP="00D962D7">
      <w:pPr>
        <w:pStyle w:val="Body"/>
        <w:spacing w:after="0" w:line="240" w:lineRule="auto"/>
        <w:jc w:val="both"/>
        <w:rPr>
          <w:sz w:val="20"/>
          <w:szCs w:val="20"/>
          <w:lang w:val="en-US"/>
        </w:rPr>
      </w:pPr>
      <w:bookmarkStart w:id="0" w:name="_GoBack"/>
      <w:bookmarkEnd w:id="0"/>
    </w:p>
    <w:p w14:paraId="155ED55B" w14:textId="77777777" w:rsidR="00D962D7" w:rsidRPr="00E924C4" w:rsidRDefault="00D962D7" w:rsidP="00D962D7">
      <w:pPr>
        <w:pStyle w:val="Body"/>
        <w:spacing w:after="0" w:line="240" w:lineRule="auto"/>
        <w:jc w:val="both"/>
        <w:rPr>
          <w:rStyle w:val="None"/>
          <w:sz w:val="20"/>
          <w:szCs w:val="20"/>
          <w:lang w:val="en-US"/>
        </w:rPr>
      </w:pPr>
      <w:r w:rsidRPr="00E924C4">
        <w:rPr>
          <w:rStyle w:val="None"/>
          <w:sz w:val="20"/>
          <w:szCs w:val="20"/>
          <w:lang w:val="en-US"/>
        </w:rPr>
        <w:t>Michael Grass</w:t>
      </w:r>
      <w:r w:rsidRPr="00E924C4">
        <w:rPr>
          <w:rStyle w:val="None"/>
          <w:sz w:val="20"/>
          <w:szCs w:val="20"/>
          <w:lang w:val="en-US"/>
        </w:rPr>
        <w:tab/>
      </w:r>
      <w:r w:rsidRPr="00E924C4">
        <w:rPr>
          <w:rStyle w:val="None"/>
          <w:sz w:val="20"/>
          <w:szCs w:val="20"/>
          <w:lang w:val="en-US"/>
        </w:rPr>
        <w:tab/>
      </w:r>
      <w:r w:rsidRPr="00E924C4">
        <w:rPr>
          <w:rStyle w:val="None"/>
          <w:sz w:val="20"/>
          <w:szCs w:val="20"/>
          <w:lang w:val="en-US"/>
        </w:rPr>
        <w:tab/>
      </w:r>
      <w:r w:rsidRPr="00E924C4">
        <w:rPr>
          <w:rStyle w:val="None"/>
          <w:sz w:val="20"/>
          <w:szCs w:val="20"/>
          <w:lang w:val="en-US"/>
        </w:rPr>
        <w:tab/>
        <w:t>Lynda Sutton</w:t>
      </w:r>
    </w:p>
    <w:p w14:paraId="722BD31B" w14:textId="77777777" w:rsidR="00D962D7" w:rsidRPr="00E924C4" w:rsidRDefault="00D962D7" w:rsidP="00D962D7">
      <w:pPr>
        <w:pStyle w:val="Body"/>
        <w:spacing w:after="0" w:line="240" w:lineRule="auto"/>
        <w:jc w:val="both"/>
        <w:rPr>
          <w:rStyle w:val="None"/>
          <w:sz w:val="20"/>
          <w:szCs w:val="20"/>
          <w:lang w:val="en-US"/>
        </w:rPr>
      </w:pPr>
      <w:r w:rsidRPr="00E924C4">
        <w:rPr>
          <w:rStyle w:val="None"/>
          <w:sz w:val="20"/>
          <w:szCs w:val="20"/>
          <w:lang w:val="en-US"/>
        </w:rPr>
        <w:t xml:space="preserve">AD Communications  </w:t>
      </w:r>
      <w:r w:rsidRPr="00E924C4">
        <w:rPr>
          <w:rStyle w:val="None"/>
          <w:sz w:val="20"/>
          <w:szCs w:val="20"/>
          <w:lang w:val="en-US"/>
        </w:rPr>
        <w:tab/>
      </w:r>
      <w:r w:rsidRPr="00E924C4">
        <w:rPr>
          <w:rStyle w:val="None"/>
          <w:sz w:val="20"/>
          <w:szCs w:val="20"/>
          <w:lang w:val="en-US"/>
        </w:rPr>
        <w:tab/>
      </w:r>
      <w:r w:rsidRPr="00E924C4">
        <w:rPr>
          <w:rStyle w:val="None"/>
          <w:sz w:val="20"/>
          <w:szCs w:val="20"/>
          <w:lang w:val="en-US"/>
        </w:rPr>
        <w:tab/>
        <w:t>FESPA</w:t>
      </w:r>
    </w:p>
    <w:p w14:paraId="164EA4DA" w14:textId="77777777" w:rsidR="00D962D7" w:rsidRPr="00E924C4" w:rsidRDefault="00D962D7" w:rsidP="00D962D7">
      <w:pPr>
        <w:pStyle w:val="Body"/>
        <w:spacing w:after="0" w:line="240" w:lineRule="auto"/>
        <w:jc w:val="both"/>
        <w:rPr>
          <w:rStyle w:val="None"/>
          <w:sz w:val="20"/>
          <w:szCs w:val="20"/>
          <w:lang w:val="en-US"/>
        </w:rPr>
      </w:pPr>
      <w:r w:rsidRPr="00E924C4">
        <w:rPr>
          <w:rStyle w:val="None"/>
          <w:sz w:val="20"/>
          <w:szCs w:val="20"/>
          <w:lang w:val="en-US"/>
        </w:rPr>
        <w:t xml:space="preserve">Tel: + 44 (0) 1372 460545        </w:t>
      </w:r>
      <w:r w:rsidRPr="00E924C4">
        <w:rPr>
          <w:rStyle w:val="None"/>
          <w:sz w:val="20"/>
          <w:szCs w:val="20"/>
          <w:lang w:val="en-US"/>
        </w:rPr>
        <w:tab/>
      </w:r>
      <w:r w:rsidRPr="00E924C4">
        <w:rPr>
          <w:rStyle w:val="None"/>
          <w:sz w:val="20"/>
          <w:szCs w:val="20"/>
          <w:lang w:val="en-US"/>
        </w:rPr>
        <w:tab/>
        <w:t>Tel: +44 (0) 1737 228350</w:t>
      </w:r>
    </w:p>
    <w:p w14:paraId="6217045A" w14:textId="77777777" w:rsidR="00D962D7" w:rsidRPr="00E924C4" w:rsidRDefault="00D962D7" w:rsidP="00D962D7">
      <w:pPr>
        <w:pStyle w:val="Body"/>
        <w:spacing w:after="0" w:line="240" w:lineRule="auto"/>
        <w:jc w:val="both"/>
        <w:rPr>
          <w:rStyle w:val="None"/>
          <w:sz w:val="20"/>
          <w:szCs w:val="20"/>
          <w:lang w:val="en-US"/>
        </w:rPr>
      </w:pPr>
      <w:r w:rsidRPr="00E924C4">
        <w:rPr>
          <w:rStyle w:val="None"/>
          <w:sz w:val="20"/>
          <w:szCs w:val="20"/>
          <w:lang w:val="en-US"/>
        </w:rPr>
        <w:t xml:space="preserve">Email: </w:t>
      </w:r>
      <w:hyperlink r:id="rId13" w:history="1">
        <w:r w:rsidRPr="00E924C4">
          <w:rPr>
            <w:rStyle w:val="Hyperlink"/>
            <w:sz w:val="20"/>
            <w:szCs w:val="20"/>
            <w:u w:color="0000FF"/>
            <w:lang w:val="en-US"/>
          </w:rPr>
          <w:t>mgrass@adcomms.co.uk</w:t>
        </w:r>
      </w:hyperlink>
      <w:r w:rsidRPr="00E924C4">
        <w:rPr>
          <w:rStyle w:val="None"/>
          <w:sz w:val="20"/>
          <w:szCs w:val="20"/>
          <w:lang w:val="en-US"/>
        </w:rPr>
        <w:t xml:space="preserve"> </w:t>
      </w:r>
      <w:r w:rsidRPr="00E924C4">
        <w:rPr>
          <w:rStyle w:val="None"/>
          <w:sz w:val="20"/>
          <w:szCs w:val="20"/>
          <w:lang w:val="en-US"/>
        </w:rPr>
        <w:tab/>
      </w:r>
      <w:r w:rsidRPr="00E924C4">
        <w:rPr>
          <w:rStyle w:val="None"/>
          <w:sz w:val="20"/>
          <w:szCs w:val="20"/>
          <w:lang w:val="en-US"/>
        </w:rPr>
        <w:tab/>
        <w:t xml:space="preserve">Email: </w:t>
      </w:r>
      <w:hyperlink r:id="rId14" w:history="1">
        <w:r w:rsidRPr="00E924C4">
          <w:rPr>
            <w:rStyle w:val="Hyperlink3"/>
            <w:lang w:val="en-GB"/>
          </w:rPr>
          <w:t>lynda.sutton@fespa.com</w:t>
        </w:r>
      </w:hyperlink>
    </w:p>
    <w:p w14:paraId="280EE3A3" w14:textId="77777777" w:rsidR="00D962D7" w:rsidRPr="00E924C4" w:rsidRDefault="00D962D7" w:rsidP="00D962D7">
      <w:pPr>
        <w:pStyle w:val="Body"/>
        <w:spacing w:after="0" w:line="240" w:lineRule="auto"/>
        <w:jc w:val="both"/>
        <w:rPr>
          <w:lang w:val="en-US"/>
        </w:rPr>
      </w:pPr>
      <w:r w:rsidRPr="00E924C4">
        <w:rPr>
          <w:rStyle w:val="None"/>
          <w:sz w:val="20"/>
          <w:szCs w:val="20"/>
          <w:lang w:val="en-US"/>
        </w:rPr>
        <w:t xml:space="preserve">Website: </w:t>
      </w:r>
      <w:hyperlink r:id="rId15" w:history="1">
        <w:r w:rsidRPr="00E924C4">
          <w:rPr>
            <w:rStyle w:val="Hyperlink2"/>
            <w:lang w:val="en-US"/>
          </w:rPr>
          <w:t>www.adcomms.co.uk</w:t>
        </w:r>
      </w:hyperlink>
      <w:r w:rsidRPr="00E924C4">
        <w:rPr>
          <w:rStyle w:val="None"/>
          <w:sz w:val="20"/>
          <w:szCs w:val="20"/>
          <w:lang w:val="en-US"/>
        </w:rPr>
        <w:tab/>
      </w:r>
      <w:r w:rsidRPr="00E924C4">
        <w:rPr>
          <w:rStyle w:val="None"/>
          <w:sz w:val="20"/>
          <w:szCs w:val="20"/>
          <w:lang w:val="en-US"/>
        </w:rPr>
        <w:tab/>
        <w:t xml:space="preserve">Website: </w:t>
      </w:r>
      <w:hyperlink r:id="rId16" w:history="1">
        <w:r w:rsidRPr="00E924C4">
          <w:rPr>
            <w:rStyle w:val="Hyperlink2"/>
            <w:lang w:val="en-US"/>
          </w:rPr>
          <w:t>www.fespa.com</w:t>
        </w:r>
      </w:hyperlink>
      <w:r w:rsidRPr="00E924C4">
        <w:rPr>
          <w:rStyle w:val="None"/>
          <w:sz w:val="20"/>
          <w:szCs w:val="20"/>
          <w:lang w:val="en-US"/>
        </w:rPr>
        <w:t xml:space="preserve"> </w:t>
      </w:r>
    </w:p>
    <w:p w14:paraId="7120E528" w14:textId="55448CD6" w:rsidR="008B2FB1" w:rsidRDefault="008B2FB1" w:rsidP="00D962D7">
      <w:pPr>
        <w:pStyle w:val="Body"/>
        <w:jc w:val="both"/>
      </w:pPr>
    </w:p>
    <w:sectPr w:rsidR="008B2FB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3BD4E" w14:textId="77777777" w:rsidR="00B80F28" w:rsidRDefault="00B80F28">
      <w:r>
        <w:separator/>
      </w:r>
    </w:p>
  </w:endnote>
  <w:endnote w:type="continuationSeparator" w:id="0">
    <w:p w14:paraId="46176F30" w14:textId="77777777" w:rsidR="00B80F28" w:rsidRDefault="00B8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A5AE3" w14:textId="77777777" w:rsidR="00B80F28" w:rsidRDefault="00B80F28">
      <w:r>
        <w:separator/>
      </w:r>
    </w:p>
  </w:footnote>
  <w:footnote w:type="continuationSeparator" w:id="0">
    <w:p w14:paraId="0DDC24D6" w14:textId="77777777" w:rsidR="00B80F28" w:rsidRDefault="00B80F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C22E7"/>
    <w:multiLevelType w:val="hybridMultilevel"/>
    <w:tmpl w:val="530ED410"/>
    <w:lvl w:ilvl="0" w:tplc="8EA258CE">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906BDA"/>
    <w:multiLevelType w:val="hybridMultilevel"/>
    <w:tmpl w:val="4B186200"/>
    <w:numStyleLink w:val="ImportedStyle1"/>
  </w:abstractNum>
  <w:abstractNum w:abstractNumId="2">
    <w:nsid w:val="4B8C1147"/>
    <w:multiLevelType w:val="hybridMultilevel"/>
    <w:tmpl w:val="2A520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M1MTUxNDU2NzYwNrdQ0lEKTi0uzszPAykwrgUALJUy5iwAAAA="/>
  </w:docVars>
  <w:rsids>
    <w:rsidRoot w:val="008B2FB1"/>
    <w:rsid w:val="0000087F"/>
    <w:rsid w:val="00003EC2"/>
    <w:rsid w:val="000040F6"/>
    <w:rsid w:val="0001566E"/>
    <w:rsid w:val="00023C4D"/>
    <w:rsid w:val="00032586"/>
    <w:rsid w:val="00043A85"/>
    <w:rsid w:val="000454E0"/>
    <w:rsid w:val="0005222D"/>
    <w:rsid w:val="0005367B"/>
    <w:rsid w:val="00056E2A"/>
    <w:rsid w:val="000A2E81"/>
    <w:rsid w:val="000D0F16"/>
    <w:rsid w:val="000E007A"/>
    <w:rsid w:val="000E2C87"/>
    <w:rsid w:val="000F1E14"/>
    <w:rsid w:val="00102C89"/>
    <w:rsid w:val="001032AB"/>
    <w:rsid w:val="00106F52"/>
    <w:rsid w:val="00107938"/>
    <w:rsid w:val="00107A76"/>
    <w:rsid w:val="00110649"/>
    <w:rsid w:val="00117575"/>
    <w:rsid w:val="00117648"/>
    <w:rsid w:val="00122371"/>
    <w:rsid w:val="00130F96"/>
    <w:rsid w:val="00133D0E"/>
    <w:rsid w:val="0015741B"/>
    <w:rsid w:val="00161466"/>
    <w:rsid w:val="00162756"/>
    <w:rsid w:val="00171C28"/>
    <w:rsid w:val="001962AF"/>
    <w:rsid w:val="001A5179"/>
    <w:rsid w:val="001C0960"/>
    <w:rsid w:val="001C2BE8"/>
    <w:rsid w:val="001D7569"/>
    <w:rsid w:val="001E775F"/>
    <w:rsid w:val="002101D4"/>
    <w:rsid w:val="00223A13"/>
    <w:rsid w:val="00240D15"/>
    <w:rsid w:val="002668B7"/>
    <w:rsid w:val="002727B6"/>
    <w:rsid w:val="00275D77"/>
    <w:rsid w:val="002765E1"/>
    <w:rsid w:val="0028588B"/>
    <w:rsid w:val="00295A38"/>
    <w:rsid w:val="00296525"/>
    <w:rsid w:val="002A7B6F"/>
    <w:rsid w:val="002C39B9"/>
    <w:rsid w:val="002F2E1B"/>
    <w:rsid w:val="003116B9"/>
    <w:rsid w:val="00324E24"/>
    <w:rsid w:val="003379A5"/>
    <w:rsid w:val="00343635"/>
    <w:rsid w:val="00353B76"/>
    <w:rsid w:val="0038558A"/>
    <w:rsid w:val="003B35D9"/>
    <w:rsid w:val="003D6405"/>
    <w:rsid w:val="003D6979"/>
    <w:rsid w:val="003E0BA2"/>
    <w:rsid w:val="003E7C35"/>
    <w:rsid w:val="003F1C3E"/>
    <w:rsid w:val="003F6E33"/>
    <w:rsid w:val="00405976"/>
    <w:rsid w:val="00406B79"/>
    <w:rsid w:val="004073FF"/>
    <w:rsid w:val="00413A9A"/>
    <w:rsid w:val="0042490A"/>
    <w:rsid w:val="00461A02"/>
    <w:rsid w:val="00466890"/>
    <w:rsid w:val="004813FC"/>
    <w:rsid w:val="00482326"/>
    <w:rsid w:val="00495B26"/>
    <w:rsid w:val="004C2AE2"/>
    <w:rsid w:val="004E0D35"/>
    <w:rsid w:val="004E1FD0"/>
    <w:rsid w:val="004E3337"/>
    <w:rsid w:val="004E5836"/>
    <w:rsid w:val="00501256"/>
    <w:rsid w:val="00523286"/>
    <w:rsid w:val="00523467"/>
    <w:rsid w:val="0052608E"/>
    <w:rsid w:val="0054306D"/>
    <w:rsid w:val="00551792"/>
    <w:rsid w:val="00552CE6"/>
    <w:rsid w:val="00555FF0"/>
    <w:rsid w:val="00556DCC"/>
    <w:rsid w:val="00557300"/>
    <w:rsid w:val="00561CED"/>
    <w:rsid w:val="00581DA4"/>
    <w:rsid w:val="0058659A"/>
    <w:rsid w:val="005921DF"/>
    <w:rsid w:val="0059318C"/>
    <w:rsid w:val="0059738D"/>
    <w:rsid w:val="005B1157"/>
    <w:rsid w:val="005B1F63"/>
    <w:rsid w:val="005B2805"/>
    <w:rsid w:val="005C3059"/>
    <w:rsid w:val="005D0222"/>
    <w:rsid w:val="005E2FFE"/>
    <w:rsid w:val="005E5713"/>
    <w:rsid w:val="005F1CB9"/>
    <w:rsid w:val="00603695"/>
    <w:rsid w:val="00606ADE"/>
    <w:rsid w:val="0062301D"/>
    <w:rsid w:val="0063028F"/>
    <w:rsid w:val="006430FD"/>
    <w:rsid w:val="00646B70"/>
    <w:rsid w:val="0069170C"/>
    <w:rsid w:val="006E284C"/>
    <w:rsid w:val="006F01E3"/>
    <w:rsid w:val="00707BC4"/>
    <w:rsid w:val="007164C8"/>
    <w:rsid w:val="00716AF8"/>
    <w:rsid w:val="007177D0"/>
    <w:rsid w:val="007206ED"/>
    <w:rsid w:val="00733EAA"/>
    <w:rsid w:val="007434C0"/>
    <w:rsid w:val="00743F1B"/>
    <w:rsid w:val="00763850"/>
    <w:rsid w:val="00764F74"/>
    <w:rsid w:val="00777BC6"/>
    <w:rsid w:val="0078031C"/>
    <w:rsid w:val="00791579"/>
    <w:rsid w:val="007B16BE"/>
    <w:rsid w:val="007C42B4"/>
    <w:rsid w:val="007E23CA"/>
    <w:rsid w:val="007F7DDE"/>
    <w:rsid w:val="00801603"/>
    <w:rsid w:val="00801C3B"/>
    <w:rsid w:val="00802706"/>
    <w:rsid w:val="00807549"/>
    <w:rsid w:val="008158FD"/>
    <w:rsid w:val="00830ACC"/>
    <w:rsid w:val="00834AB8"/>
    <w:rsid w:val="0085279B"/>
    <w:rsid w:val="00855C04"/>
    <w:rsid w:val="008612F0"/>
    <w:rsid w:val="00863F6D"/>
    <w:rsid w:val="00883B63"/>
    <w:rsid w:val="00896E17"/>
    <w:rsid w:val="008B1E55"/>
    <w:rsid w:val="008B2FB1"/>
    <w:rsid w:val="008B4C49"/>
    <w:rsid w:val="008C22C4"/>
    <w:rsid w:val="008D38FD"/>
    <w:rsid w:val="008E00E3"/>
    <w:rsid w:val="008E3ADC"/>
    <w:rsid w:val="008E6968"/>
    <w:rsid w:val="008F44C0"/>
    <w:rsid w:val="00903083"/>
    <w:rsid w:val="00926CFE"/>
    <w:rsid w:val="009411DE"/>
    <w:rsid w:val="00941D27"/>
    <w:rsid w:val="0094505D"/>
    <w:rsid w:val="00960CCC"/>
    <w:rsid w:val="00963B79"/>
    <w:rsid w:val="00965431"/>
    <w:rsid w:val="00973C1B"/>
    <w:rsid w:val="0097702E"/>
    <w:rsid w:val="0098733C"/>
    <w:rsid w:val="00990626"/>
    <w:rsid w:val="00995804"/>
    <w:rsid w:val="009A6308"/>
    <w:rsid w:val="009C6B8A"/>
    <w:rsid w:val="009D6618"/>
    <w:rsid w:val="009E48F3"/>
    <w:rsid w:val="009E63A8"/>
    <w:rsid w:val="009F2AB5"/>
    <w:rsid w:val="00A3205E"/>
    <w:rsid w:val="00A35176"/>
    <w:rsid w:val="00A42DBC"/>
    <w:rsid w:val="00A61A4D"/>
    <w:rsid w:val="00A6303B"/>
    <w:rsid w:val="00A65F18"/>
    <w:rsid w:val="00A73846"/>
    <w:rsid w:val="00A7701A"/>
    <w:rsid w:val="00A8249D"/>
    <w:rsid w:val="00A92957"/>
    <w:rsid w:val="00A96DE5"/>
    <w:rsid w:val="00AA0FFD"/>
    <w:rsid w:val="00AA24E3"/>
    <w:rsid w:val="00AA3317"/>
    <w:rsid w:val="00AA3B40"/>
    <w:rsid w:val="00AA417F"/>
    <w:rsid w:val="00AB2A54"/>
    <w:rsid w:val="00AC5A13"/>
    <w:rsid w:val="00AE24FA"/>
    <w:rsid w:val="00AE4AF4"/>
    <w:rsid w:val="00AE5D6D"/>
    <w:rsid w:val="00AF3D78"/>
    <w:rsid w:val="00AF7FDF"/>
    <w:rsid w:val="00B0377B"/>
    <w:rsid w:val="00B0511F"/>
    <w:rsid w:val="00B1039D"/>
    <w:rsid w:val="00B311C0"/>
    <w:rsid w:val="00B4067C"/>
    <w:rsid w:val="00B47C14"/>
    <w:rsid w:val="00B5026E"/>
    <w:rsid w:val="00B603B3"/>
    <w:rsid w:val="00B65B54"/>
    <w:rsid w:val="00B73A46"/>
    <w:rsid w:val="00B80F28"/>
    <w:rsid w:val="00B81E0F"/>
    <w:rsid w:val="00B84B74"/>
    <w:rsid w:val="00B9325B"/>
    <w:rsid w:val="00BA5776"/>
    <w:rsid w:val="00BB26F4"/>
    <w:rsid w:val="00BB64DA"/>
    <w:rsid w:val="00BC6F39"/>
    <w:rsid w:val="00BE534C"/>
    <w:rsid w:val="00BF6729"/>
    <w:rsid w:val="00C006DA"/>
    <w:rsid w:val="00C078F8"/>
    <w:rsid w:val="00C13CD3"/>
    <w:rsid w:val="00C14C3C"/>
    <w:rsid w:val="00C56F96"/>
    <w:rsid w:val="00C570A9"/>
    <w:rsid w:val="00C7441F"/>
    <w:rsid w:val="00C82EAE"/>
    <w:rsid w:val="00C8639A"/>
    <w:rsid w:val="00C8657C"/>
    <w:rsid w:val="00C906AE"/>
    <w:rsid w:val="00C969D2"/>
    <w:rsid w:val="00CA1C37"/>
    <w:rsid w:val="00CA31D8"/>
    <w:rsid w:val="00CA4599"/>
    <w:rsid w:val="00CB0530"/>
    <w:rsid w:val="00CC6CF3"/>
    <w:rsid w:val="00CF4E5C"/>
    <w:rsid w:val="00D3122B"/>
    <w:rsid w:val="00D44BD4"/>
    <w:rsid w:val="00D66419"/>
    <w:rsid w:val="00D71DFB"/>
    <w:rsid w:val="00D72C80"/>
    <w:rsid w:val="00D75214"/>
    <w:rsid w:val="00D81B6F"/>
    <w:rsid w:val="00D8372D"/>
    <w:rsid w:val="00D86FF1"/>
    <w:rsid w:val="00D9023C"/>
    <w:rsid w:val="00D962D7"/>
    <w:rsid w:val="00D97A77"/>
    <w:rsid w:val="00DA08C3"/>
    <w:rsid w:val="00DA306C"/>
    <w:rsid w:val="00DA7D26"/>
    <w:rsid w:val="00DB059F"/>
    <w:rsid w:val="00DB6FA0"/>
    <w:rsid w:val="00DC36A7"/>
    <w:rsid w:val="00DC534F"/>
    <w:rsid w:val="00DD0AAF"/>
    <w:rsid w:val="00DE2D46"/>
    <w:rsid w:val="00DE5465"/>
    <w:rsid w:val="00DE717F"/>
    <w:rsid w:val="00DF166D"/>
    <w:rsid w:val="00DF5DA9"/>
    <w:rsid w:val="00DF6C3F"/>
    <w:rsid w:val="00E04C55"/>
    <w:rsid w:val="00E050C9"/>
    <w:rsid w:val="00E15965"/>
    <w:rsid w:val="00E15BA5"/>
    <w:rsid w:val="00E16099"/>
    <w:rsid w:val="00E31AAF"/>
    <w:rsid w:val="00E3285C"/>
    <w:rsid w:val="00E403CB"/>
    <w:rsid w:val="00E4524D"/>
    <w:rsid w:val="00E4687F"/>
    <w:rsid w:val="00E51986"/>
    <w:rsid w:val="00E76AFD"/>
    <w:rsid w:val="00E956DF"/>
    <w:rsid w:val="00EA294D"/>
    <w:rsid w:val="00EB0664"/>
    <w:rsid w:val="00EC3061"/>
    <w:rsid w:val="00ED277C"/>
    <w:rsid w:val="00ED737E"/>
    <w:rsid w:val="00ED73FB"/>
    <w:rsid w:val="00EE3392"/>
    <w:rsid w:val="00EE630E"/>
    <w:rsid w:val="00F170E6"/>
    <w:rsid w:val="00F34EC0"/>
    <w:rsid w:val="00F4355C"/>
    <w:rsid w:val="00F47568"/>
    <w:rsid w:val="00F55F9B"/>
    <w:rsid w:val="00F97822"/>
    <w:rsid w:val="00FB4D64"/>
    <w:rsid w:val="00FC1254"/>
    <w:rsid w:val="00FC38BD"/>
    <w:rsid w:val="00FD5BB3"/>
    <w:rsid w:val="00FD632F"/>
    <w:rsid w:val="00FE4CD4"/>
    <w:rsid w:val="00FE6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27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Calibri" w:eastAsia="Calibri" w:hAnsi="Calibri" w:cs="Calibri"/>
      <w:i/>
      <w:iCs/>
      <w:color w:val="0563C1"/>
      <w:u w:val="single" w:color="0563C1"/>
    </w:rPr>
  </w:style>
  <w:style w:type="character" w:customStyle="1" w:styleId="None">
    <w:name w:val="None"/>
  </w:style>
  <w:style w:type="character" w:customStyle="1" w:styleId="Hyperlink1">
    <w:name w:val="Hyperlink.1"/>
    <w:basedOn w:val="None"/>
    <w:rPr>
      <w:color w:val="0000FF"/>
      <w:sz w:val="20"/>
      <w:szCs w:val="20"/>
      <w:u w:val="single" w:color="0000FF"/>
      <w:lang w:val="fr-FR"/>
    </w:rPr>
  </w:style>
  <w:style w:type="numbering" w:customStyle="1" w:styleId="ImportedStyle1">
    <w:name w:val="Imported Style 1"/>
    <w:pPr>
      <w:numPr>
        <w:numId w:val="1"/>
      </w:numPr>
    </w:pPr>
  </w:style>
  <w:style w:type="character" w:customStyle="1" w:styleId="Hyperlink2">
    <w:name w:val="Hyperlink.2"/>
    <w:basedOn w:val="None"/>
    <w:rPr>
      <w:color w:val="0000FF"/>
      <w:sz w:val="20"/>
      <w:szCs w:val="20"/>
      <w:u w:val="single" w:color="0000FF"/>
    </w:rPr>
  </w:style>
  <w:style w:type="character" w:customStyle="1" w:styleId="Hyperlink3">
    <w:name w:val="Hyperlink.3"/>
    <w:basedOn w:val="None"/>
    <w:rPr>
      <w:color w:val="0000FF"/>
      <w:sz w:val="20"/>
      <w:szCs w:val="20"/>
      <w:u w:val="single" w:color="0000FF"/>
      <w:lang w:val="fr-FR"/>
    </w:rPr>
  </w:style>
  <w:style w:type="paragraph" w:styleId="BalloonText">
    <w:name w:val="Balloon Text"/>
    <w:basedOn w:val="Normal"/>
    <w:link w:val="BalloonTextChar"/>
    <w:uiPriority w:val="99"/>
    <w:semiHidden/>
    <w:unhideWhenUsed/>
    <w:rsid w:val="00BB6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4DA"/>
    <w:rPr>
      <w:rFonts w:ascii="Segoe UI" w:hAnsi="Segoe UI" w:cs="Segoe UI"/>
      <w:sz w:val="18"/>
      <w:szCs w:val="18"/>
      <w:lang w:val="fr-FR" w:eastAsia="en-US"/>
    </w:rPr>
  </w:style>
  <w:style w:type="character" w:styleId="CommentReference">
    <w:name w:val="annotation reference"/>
    <w:basedOn w:val="DefaultParagraphFont"/>
    <w:uiPriority w:val="99"/>
    <w:semiHidden/>
    <w:unhideWhenUsed/>
    <w:rsid w:val="00BB64DA"/>
    <w:rPr>
      <w:sz w:val="16"/>
      <w:szCs w:val="16"/>
    </w:rPr>
  </w:style>
  <w:style w:type="paragraph" w:styleId="CommentText">
    <w:name w:val="annotation text"/>
    <w:basedOn w:val="Normal"/>
    <w:link w:val="CommentTextChar"/>
    <w:uiPriority w:val="99"/>
    <w:semiHidden/>
    <w:unhideWhenUsed/>
    <w:rsid w:val="00BB64DA"/>
    <w:rPr>
      <w:sz w:val="20"/>
      <w:szCs w:val="20"/>
    </w:rPr>
  </w:style>
  <w:style w:type="character" w:customStyle="1" w:styleId="CommentTextChar">
    <w:name w:val="Comment Text Char"/>
    <w:basedOn w:val="DefaultParagraphFont"/>
    <w:link w:val="CommentText"/>
    <w:uiPriority w:val="99"/>
    <w:semiHidden/>
    <w:rsid w:val="00BB64DA"/>
    <w:rPr>
      <w:lang w:val="fr-FR" w:eastAsia="en-US"/>
    </w:rPr>
  </w:style>
  <w:style w:type="paragraph" w:styleId="CommentSubject">
    <w:name w:val="annotation subject"/>
    <w:basedOn w:val="CommentText"/>
    <w:next w:val="CommentText"/>
    <w:link w:val="CommentSubjectChar"/>
    <w:uiPriority w:val="99"/>
    <w:semiHidden/>
    <w:unhideWhenUsed/>
    <w:rsid w:val="00BB64DA"/>
    <w:rPr>
      <w:b/>
      <w:bCs/>
    </w:rPr>
  </w:style>
  <w:style w:type="character" w:customStyle="1" w:styleId="CommentSubjectChar">
    <w:name w:val="Comment Subject Char"/>
    <w:basedOn w:val="CommentTextChar"/>
    <w:link w:val="CommentSubject"/>
    <w:uiPriority w:val="99"/>
    <w:semiHidden/>
    <w:rsid w:val="00BB64DA"/>
    <w:rPr>
      <w:b/>
      <w:bCs/>
      <w:lang w:val="fr-FR" w:eastAsia="en-US"/>
    </w:rPr>
  </w:style>
  <w:style w:type="paragraph" w:styleId="Header">
    <w:name w:val="header"/>
    <w:basedOn w:val="Normal"/>
    <w:link w:val="HeaderChar"/>
    <w:uiPriority w:val="99"/>
    <w:unhideWhenUsed/>
    <w:rsid w:val="00D75214"/>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rPr>
  </w:style>
  <w:style w:type="character" w:customStyle="1" w:styleId="HeaderChar">
    <w:name w:val="Header Char"/>
    <w:basedOn w:val="DefaultParagraphFont"/>
    <w:link w:val="Header"/>
    <w:uiPriority w:val="99"/>
    <w:rsid w:val="00D75214"/>
    <w:rPr>
      <w:rFonts w:asciiTheme="minorHAnsi" w:eastAsiaTheme="minorHAnsi" w:hAnsiTheme="minorHAnsi" w:cstheme="minorBidi"/>
      <w:sz w:val="22"/>
      <w:szCs w:val="22"/>
      <w:bdr w:val="none" w:sz="0" w:space="0" w:color="auto"/>
      <w:lang w:eastAsia="en-US"/>
    </w:rPr>
  </w:style>
  <w:style w:type="paragraph" w:styleId="NormalWeb">
    <w:name w:val="Normal (Web)"/>
    <w:basedOn w:val="Normal"/>
    <w:uiPriority w:val="99"/>
    <w:semiHidden/>
    <w:unhideWhenUsed/>
    <w:rsid w:val="002101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styleId="Strong">
    <w:name w:val="Strong"/>
    <w:basedOn w:val="DefaultParagraphFont"/>
    <w:uiPriority w:val="22"/>
    <w:qFormat/>
    <w:rsid w:val="002101D4"/>
    <w:rPr>
      <w:b/>
      <w:bCs/>
    </w:rPr>
  </w:style>
  <w:style w:type="paragraph" w:styleId="ListParagraph">
    <w:name w:val="List Paragraph"/>
    <w:basedOn w:val="Normal"/>
    <w:uiPriority w:val="34"/>
    <w:qFormat/>
    <w:rsid w:val="00523286"/>
    <w:pPr>
      <w:ind w:left="720"/>
      <w:contextualSpacing/>
    </w:pPr>
  </w:style>
  <w:style w:type="numbering" w:customStyle="1" w:styleId="ImportedStyle11">
    <w:name w:val="Imported Style 11"/>
    <w:rsid w:val="00523286"/>
  </w:style>
  <w:style w:type="character" w:styleId="FollowedHyperlink">
    <w:name w:val="FollowedHyperlink"/>
    <w:basedOn w:val="DefaultParagraphFont"/>
    <w:uiPriority w:val="99"/>
    <w:semiHidden/>
    <w:unhideWhenUsed/>
    <w:rsid w:val="00523467"/>
    <w:rPr>
      <w:color w:val="FF00FF" w:themeColor="followedHyperlink"/>
      <w:u w:val="single"/>
    </w:rPr>
  </w:style>
  <w:style w:type="paragraph" w:styleId="Footer">
    <w:name w:val="footer"/>
    <w:basedOn w:val="Normal"/>
    <w:link w:val="FooterChar"/>
    <w:uiPriority w:val="99"/>
    <w:unhideWhenUsed/>
    <w:rsid w:val="00171C28"/>
    <w:pPr>
      <w:tabs>
        <w:tab w:val="center" w:pos="4536"/>
        <w:tab w:val="right" w:pos="9072"/>
      </w:tabs>
    </w:pPr>
  </w:style>
  <w:style w:type="character" w:customStyle="1" w:styleId="FooterChar">
    <w:name w:val="Footer Char"/>
    <w:basedOn w:val="DefaultParagraphFont"/>
    <w:link w:val="Footer"/>
    <w:uiPriority w:val="99"/>
    <w:rsid w:val="00171C28"/>
    <w:rPr>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90346">
      <w:bodyDiv w:val="1"/>
      <w:marLeft w:val="0"/>
      <w:marRight w:val="0"/>
      <w:marTop w:val="0"/>
      <w:marBottom w:val="0"/>
      <w:divBdr>
        <w:top w:val="none" w:sz="0" w:space="0" w:color="auto"/>
        <w:left w:val="none" w:sz="0" w:space="0" w:color="auto"/>
        <w:bottom w:val="none" w:sz="0" w:space="0" w:color="auto"/>
        <w:right w:val="none" w:sz="0" w:space="0" w:color="auto"/>
      </w:divBdr>
    </w:div>
    <w:div w:id="898438664">
      <w:bodyDiv w:val="1"/>
      <w:marLeft w:val="0"/>
      <w:marRight w:val="0"/>
      <w:marTop w:val="0"/>
      <w:marBottom w:val="0"/>
      <w:divBdr>
        <w:top w:val="none" w:sz="0" w:space="0" w:color="auto"/>
        <w:left w:val="none" w:sz="0" w:space="0" w:color="auto"/>
        <w:bottom w:val="none" w:sz="0" w:space="0" w:color="auto"/>
        <w:right w:val="none" w:sz="0" w:space="0" w:color="auto"/>
      </w:divBdr>
    </w:div>
    <w:div w:id="1554269585">
      <w:bodyDiv w:val="1"/>
      <w:marLeft w:val="0"/>
      <w:marRight w:val="0"/>
      <w:marTop w:val="0"/>
      <w:marBottom w:val="0"/>
      <w:divBdr>
        <w:top w:val="none" w:sz="0" w:space="0" w:color="auto"/>
        <w:left w:val="none" w:sz="0" w:space="0" w:color="auto"/>
        <w:bottom w:val="none" w:sz="0" w:space="0" w:color="auto"/>
        <w:right w:val="none" w:sz="0" w:space="0" w:color="auto"/>
      </w:divBdr>
    </w:div>
    <w:div w:id="1778940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grass@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esp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2020.com" TargetMode="External"/><Relationship Id="rId5" Type="http://schemas.openxmlformats.org/officeDocument/2006/relationships/styles" Target="styles.xml"/><Relationship Id="rId15" Type="http://schemas.openxmlformats.org/officeDocument/2006/relationships/hyperlink" Target="http://www.adcomms.co.uk"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ynda.sutton@fespa.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00169665195C46AD4C94681B12F3DC" ma:contentTypeVersion="3" ma:contentTypeDescription="Create a new document." ma:contentTypeScope="" ma:versionID="a5e5f9ad077c39bc242291b8a7fdceb9">
  <xsd:schema xmlns:xsd="http://www.w3.org/2001/XMLSchema" xmlns:xs="http://www.w3.org/2001/XMLSchema" xmlns:p="http://schemas.microsoft.com/office/2006/metadata/properties" xmlns:ns2="33a04f6d-823c-476e-bd30-27cf0fc2b76e" targetNamespace="http://schemas.microsoft.com/office/2006/metadata/properties" ma:root="true" ma:fieldsID="1fc62a1d4ac518aa4eec91c0a60d432f" ns2:_="">
    <xsd:import namespace="33a04f6d-823c-476e-bd30-27cf0fc2b76e"/>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documentManagement>
</p:properties>
</file>

<file path=customXml/itemProps1.xml><?xml version="1.0" encoding="utf-8"?>
<ds:datastoreItem xmlns:ds="http://schemas.openxmlformats.org/officeDocument/2006/customXml" ds:itemID="{52B8EE5D-CDB7-4DB4-A7AB-BB6DBC68E142}">
  <ds:schemaRefs>
    <ds:schemaRef ds:uri="http://schemas.microsoft.com/sharepoint/v3/contenttype/forms"/>
  </ds:schemaRefs>
</ds:datastoreItem>
</file>

<file path=customXml/itemProps2.xml><?xml version="1.0" encoding="utf-8"?>
<ds:datastoreItem xmlns:ds="http://schemas.openxmlformats.org/officeDocument/2006/customXml" ds:itemID="{4E8EE813-5CC4-467E-8DC7-690100D57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C6F11B-AC16-4BA0-9028-AC09C1BC94D1}">
  <ds:schemaRefs>
    <ds:schemaRef ds:uri="http://purl.org/dc/terms/"/>
    <ds:schemaRef ds:uri="http://purl.org/dc/elements/1.1/"/>
    <ds:schemaRef ds:uri="http://purl.org/dc/dcmitype/"/>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33a04f6d-823c-476e-bd30-27cf0fc2b76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6560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2019-07-02T13:46:00Z</dcterms:created>
  <dcterms:modified xsi:type="dcterms:W3CDTF">2019-07-05T13:43:00Z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0x010100A300169665195C46AD4C94681B12F3DC</vt:lpwstr>
  </property>
</Properties>
</file>