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A915D" w14:textId="77777777" w:rsidR="000613BD" w:rsidRPr="00226571" w:rsidRDefault="000613BD" w:rsidP="00094DE4">
      <w:pPr>
        <w:spacing w:line="360" w:lineRule="auto"/>
        <w:jc w:val="both"/>
        <w:rPr>
          <w:rFonts w:ascii="Arial" w:hAnsi="Arial" w:cs="Arial"/>
          <w:b/>
        </w:rPr>
      </w:pPr>
    </w:p>
    <w:p w14:paraId="66A78529" w14:textId="77777777" w:rsidR="007D379F" w:rsidRDefault="007D379F" w:rsidP="00094DE4">
      <w:pPr>
        <w:spacing w:line="360" w:lineRule="auto"/>
        <w:jc w:val="both"/>
        <w:rPr>
          <w:rFonts w:ascii="Arial" w:hAnsi="Arial" w:cs="Arial"/>
          <w:b/>
        </w:rPr>
      </w:pPr>
    </w:p>
    <w:p w14:paraId="43AC50B5" w14:textId="079A9434" w:rsidR="009865DA" w:rsidRPr="00226571" w:rsidRDefault="000D1384" w:rsidP="00094DE4">
      <w:pPr>
        <w:spacing w:line="360" w:lineRule="auto"/>
        <w:jc w:val="both"/>
        <w:rPr>
          <w:rFonts w:ascii="Arial" w:hAnsi="Arial" w:cs="Arial"/>
          <w:b/>
        </w:rPr>
      </w:pPr>
      <w:r>
        <w:rPr>
          <w:rFonts w:ascii="Arial" w:eastAsia="Arial" w:hAnsi="Arial" w:cs="Arial"/>
          <w:b/>
          <w:lang w:bidi="es-ES"/>
        </w:rPr>
        <w:t>16</w:t>
      </w:r>
      <w:r w:rsidR="0019367E" w:rsidRPr="00226571">
        <w:rPr>
          <w:rFonts w:ascii="Arial" w:eastAsia="Arial" w:hAnsi="Arial" w:cs="Arial"/>
          <w:b/>
          <w:lang w:bidi="es-ES"/>
        </w:rPr>
        <w:t xml:space="preserve"> de abril de 2019 </w:t>
      </w:r>
    </w:p>
    <w:p w14:paraId="44A10F4A" w14:textId="77777777" w:rsidR="007A409A" w:rsidRDefault="007A409A" w:rsidP="009C4261">
      <w:pPr>
        <w:spacing w:line="360" w:lineRule="auto"/>
        <w:rPr>
          <w:rFonts w:ascii="Arial" w:hAnsi="Arial" w:cs="Arial"/>
          <w:b/>
        </w:rPr>
      </w:pPr>
      <w:r>
        <w:rPr>
          <w:rFonts w:ascii="Arial" w:eastAsia="Arial" w:hAnsi="Arial" w:cs="Arial"/>
          <w:b/>
          <w:lang w:bidi="es-ES"/>
        </w:rPr>
        <w:t>FUJIFILM SPECIALTY INK SYSTEMS GANA LA BATALLA LEGAL SOBRE VULNERACIÓN DE PATENTES</w:t>
      </w:r>
    </w:p>
    <w:p w14:paraId="71D4540F" w14:textId="5C0673FF" w:rsidR="00F549BC" w:rsidRPr="00AC0E34" w:rsidRDefault="006859BB" w:rsidP="00F549BC">
      <w:pPr>
        <w:spacing w:line="360" w:lineRule="auto"/>
        <w:ind w:right="180"/>
        <w:jc w:val="both"/>
        <w:rPr>
          <w:rFonts w:ascii="Arial" w:hAnsi="Arial" w:cs="Arial"/>
          <w:i/>
          <w:color w:val="000000" w:themeColor="text1"/>
        </w:rPr>
      </w:pPr>
      <w:r w:rsidRPr="00AC0E34">
        <w:rPr>
          <w:rFonts w:ascii="Arial" w:eastAsia="Arial" w:hAnsi="Arial" w:cs="Arial"/>
          <w:i/>
          <w:color w:val="000000" w:themeColor="text1"/>
          <w:lang w:bidi="es-ES"/>
        </w:rPr>
        <w:t xml:space="preserve">La exitosa demanda legal presentada contra </w:t>
      </w:r>
      <w:proofErr w:type="spellStart"/>
      <w:r w:rsidRPr="00AC0E34">
        <w:rPr>
          <w:rFonts w:ascii="Arial" w:eastAsia="Arial" w:hAnsi="Arial" w:cs="Arial"/>
          <w:i/>
          <w:color w:val="000000" w:themeColor="text1"/>
          <w:lang w:bidi="es-ES"/>
        </w:rPr>
        <w:t>Nazdar</w:t>
      </w:r>
      <w:proofErr w:type="spellEnd"/>
      <w:r w:rsidRPr="00AC0E34">
        <w:rPr>
          <w:rFonts w:ascii="Arial" w:eastAsia="Arial" w:hAnsi="Arial" w:cs="Arial"/>
          <w:i/>
          <w:color w:val="000000" w:themeColor="text1"/>
          <w:lang w:bidi="es-ES"/>
        </w:rPr>
        <w:t xml:space="preserve"> y su distribuidor alemán </w:t>
      </w:r>
      <w:proofErr w:type="spellStart"/>
      <w:r w:rsidRPr="00AC0E34">
        <w:rPr>
          <w:rFonts w:ascii="Arial" w:eastAsia="Arial" w:hAnsi="Arial" w:cs="Arial"/>
          <w:i/>
          <w:color w:val="000000" w:themeColor="text1"/>
          <w:lang w:bidi="es-ES"/>
        </w:rPr>
        <w:t>Zaro</w:t>
      </w:r>
      <w:proofErr w:type="spellEnd"/>
      <w:r w:rsidRPr="00AC0E34">
        <w:rPr>
          <w:rFonts w:ascii="Arial" w:eastAsia="Arial" w:hAnsi="Arial" w:cs="Arial"/>
          <w:i/>
          <w:color w:val="000000" w:themeColor="text1"/>
          <w:lang w:bidi="es-ES"/>
        </w:rPr>
        <w:t xml:space="preserve"> demuestra que FUJIFILM Specialty </w:t>
      </w:r>
      <w:proofErr w:type="spellStart"/>
      <w:r w:rsidRPr="00AC0E34">
        <w:rPr>
          <w:rFonts w:ascii="Arial" w:eastAsia="Arial" w:hAnsi="Arial" w:cs="Arial"/>
          <w:i/>
          <w:color w:val="000000" w:themeColor="text1"/>
          <w:lang w:bidi="es-ES"/>
        </w:rPr>
        <w:t>Ink</w:t>
      </w:r>
      <w:proofErr w:type="spellEnd"/>
      <w:r w:rsidRPr="00AC0E34">
        <w:rPr>
          <w:rFonts w:ascii="Arial" w:eastAsia="Arial" w:hAnsi="Arial" w:cs="Arial"/>
          <w:i/>
          <w:color w:val="000000" w:themeColor="text1"/>
          <w:lang w:bidi="es-ES"/>
        </w:rPr>
        <w:t xml:space="preserve"> </w:t>
      </w:r>
      <w:proofErr w:type="spellStart"/>
      <w:r w:rsidRPr="00AC0E34">
        <w:rPr>
          <w:rFonts w:ascii="Arial" w:eastAsia="Arial" w:hAnsi="Arial" w:cs="Arial"/>
          <w:i/>
          <w:color w:val="000000" w:themeColor="text1"/>
          <w:lang w:bidi="es-ES"/>
        </w:rPr>
        <w:t>Systems</w:t>
      </w:r>
      <w:proofErr w:type="spellEnd"/>
      <w:r w:rsidRPr="00AC0E34">
        <w:rPr>
          <w:rFonts w:ascii="Arial" w:eastAsia="Arial" w:hAnsi="Arial" w:cs="Arial"/>
          <w:i/>
          <w:color w:val="000000" w:themeColor="text1"/>
          <w:lang w:bidi="es-ES"/>
        </w:rPr>
        <w:t xml:space="preserve"> </w:t>
      </w:r>
      <w:proofErr w:type="spellStart"/>
      <w:r w:rsidRPr="00AC0E34">
        <w:rPr>
          <w:rFonts w:ascii="Arial" w:eastAsia="Arial" w:hAnsi="Arial" w:cs="Arial"/>
          <w:i/>
          <w:color w:val="000000" w:themeColor="text1"/>
          <w:lang w:bidi="es-ES"/>
        </w:rPr>
        <w:t>Ltd</w:t>
      </w:r>
      <w:proofErr w:type="spellEnd"/>
      <w:r w:rsidRPr="00AC0E34">
        <w:rPr>
          <w:rFonts w:ascii="Arial" w:eastAsia="Arial" w:hAnsi="Arial" w:cs="Arial"/>
          <w:i/>
          <w:color w:val="000000" w:themeColor="text1"/>
          <w:lang w:bidi="es-ES"/>
        </w:rPr>
        <w:t xml:space="preserve"> se toma muy en serio la protección de su propiedad intelectual </w:t>
      </w:r>
    </w:p>
    <w:p w14:paraId="7FC0FB0D" w14:textId="42C7CDF0" w:rsidR="00F549BC" w:rsidRPr="00F549BC" w:rsidRDefault="00BF3A07" w:rsidP="00F549BC">
      <w:pPr>
        <w:spacing w:line="360" w:lineRule="auto"/>
        <w:ind w:right="180"/>
        <w:jc w:val="both"/>
        <w:rPr>
          <w:rFonts w:ascii="Arial" w:hAnsi="Arial" w:cs="Arial"/>
          <w:color w:val="000000" w:themeColor="text1"/>
        </w:rPr>
      </w:pPr>
      <w:proofErr w:type="spellStart"/>
      <w:r>
        <w:rPr>
          <w:rFonts w:ascii="Arial" w:eastAsia="Arial" w:hAnsi="Arial" w:cs="Arial"/>
          <w:color w:val="000000" w:themeColor="text1"/>
          <w:lang w:bidi="es-ES"/>
        </w:rPr>
        <w:t>Rob</w:t>
      </w:r>
      <w:proofErr w:type="spellEnd"/>
      <w:r>
        <w:rPr>
          <w:rFonts w:ascii="Arial" w:eastAsia="Arial" w:hAnsi="Arial" w:cs="Arial"/>
          <w:color w:val="000000" w:themeColor="text1"/>
          <w:lang w:bidi="es-ES"/>
        </w:rPr>
        <w:t xml:space="preserve"> </w:t>
      </w:r>
      <w:proofErr w:type="spellStart"/>
      <w:r>
        <w:rPr>
          <w:rFonts w:ascii="Arial" w:eastAsia="Arial" w:hAnsi="Arial" w:cs="Arial"/>
          <w:color w:val="000000" w:themeColor="text1"/>
          <w:lang w:bidi="es-ES"/>
        </w:rPr>
        <w:t>Fassam</w:t>
      </w:r>
      <w:proofErr w:type="spellEnd"/>
      <w:r>
        <w:rPr>
          <w:rFonts w:ascii="Arial" w:eastAsia="Arial" w:hAnsi="Arial" w:cs="Arial"/>
          <w:color w:val="000000" w:themeColor="text1"/>
          <w:lang w:bidi="es-ES"/>
        </w:rPr>
        <w:t xml:space="preserve">, director de I+D de FSIS, comenta en relación a la sentencia dictada por el Tribunal Regional de Düsseldorf (Alemania): </w:t>
      </w:r>
      <w:r w:rsidR="00623DD0">
        <w:rPr>
          <w:rFonts w:ascii="Arial" w:eastAsia="Arial" w:hAnsi="Arial" w:cs="Arial"/>
          <w:color w:val="000000" w:themeColor="text1"/>
          <w:lang w:bidi="es-ES"/>
        </w:rPr>
        <w:t>“</w:t>
      </w:r>
      <w:r>
        <w:rPr>
          <w:rFonts w:ascii="Arial" w:eastAsia="Arial" w:hAnsi="Arial" w:cs="Arial"/>
          <w:color w:val="000000" w:themeColor="text1"/>
          <w:lang w:bidi="es-ES"/>
        </w:rPr>
        <w:t>Esto envía un mensaje muy claro a cualquiera que pretenda vulnerar nuestra propiedad intelectual. Seguiremos protegiendo nuestras inversiones mediante el registro de patentes de nuestras tecnologías y tomaremos las medidas pertinentes contra todos aquellos que las vulneren</w:t>
      </w:r>
      <w:r w:rsidR="00623DD0">
        <w:rPr>
          <w:rFonts w:ascii="Arial" w:eastAsia="Arial" w:hAnsi="Arial" w:cs="Arial"/>
          <w:color w:val="000000" w:themeColor="text1"/>
          <w:lang w:bidi="es-ES"/>
        </w:rPr>
        <w:t>”</w:t>
      </w:r>
      <w:r>
        <w:rPr>
          <w:rFonts w:ascii="Arial" w:eastAsia="Arial" w:hAnsi="Arial" w:cs="Arial"/>
          <w:color w:val="000000" w:themeColor="text1"/>
          <w:lang w:bidi="es-ES"/>
        </w:rPr>
        <w:t xml:space="preserve">. </w:t>
      </w:r>
    </w:p>
    <w:p w14:paraId="296C1BC8" w14:textId="2B3919AF" w:rsidR="00F549BC" w:rsidRPr="00F549BC" w:rsidRDefault="00623DD0" w:rsidP="00F549BC">
      <w:pPr>
        <w:spacing w:line="360" w:lineRule="auto"/>
        <w:ind w:right="180"/>
        <w:jc w:val="both"/>
        <w:rPr>
          <w:rFonts w:ascii="Arial" w:hAnsi="Arial" w:cs="Arial"/>
          <w:color w:val="000000" w:themeColor="text1"/>
        </w:rPr>
      </w:pPr>
      <w:r>
        <w:rPr>
          <w:rFonts w:ascii="Arial" w:eastAsia="Arial" w:hAnsi="Arial" w:cs="Arial"/>
          <w:color w:val="000000" w:themeColor="text1"/>
          <w:lang w:bidi="es-ES"/>
        </w:rPr>
        <w:t>“</w:t>
      </w:r>
      <w:r w:rsidR="00F549BC" w:rsidRPr="00F549BC">
        <w:rPr>
          <w:rFonts w:ascii="Arial" w:eastAsia="Arial" w:hAnsi="Arial" w:cs="Arial"/>
          <w:color w:val="000000" w:themeColor="text1"/>
          <w:lang w:bidi="es-ES"/>
        </w:rPr>
        <w:t xml:space="preserve">Estoy encantado de que el Tribunal Regional de Düsseldorf haya dictado una sentencia favorable a nuestros intereses. Invertimos una gran cantidad de tiempo y recursos en el desarrollo de tecnologías innovadoras y apasionantes que contribuyan positivamente a la industria de la impresión </w:t>
      </w:r>
      <w:proofErr w:type="spellStart"/>
      <w:r w:rsidR="00F549BC" w:rsidRPr="00F549BC">
        <w:rPr>
          <w:rFonts w:ascii="Arial" w:eastAsia="Arial" w:hAnsi="Arial" w:cs="Arial"/>
          <w:color w:val="000000" w:themeColor="text1"/>
          <w:lang w:bidi="es-ES"/>
        </w:rPr>
        <w:t>inkjet</w:t>
      </w:r>
      <w:proofErr w:type="spellEnd"/>
      <w:r w:rsidR="00F549BC" w:rsidRPr="00F549BC">
        <w:rPr>
          <w:rFonts w:ascii="Arial" w:eastAsia="Arial" w:hAnsi="Arial" w:cs="Arial"/>
          <w:color w:val="000000" w:themeColor="text1"/>
          <w:lang w:bidi="es-ES"/>
        </w:rPr>
        <w:t>.</w:t>
      </w:r>
      <w:r>
        <w:rPr>
          <w:rFonts w:ascii="Arial" w:eastAsia="Arial" w:hAnsi="Arial" w:cs="Arial"/>
          <w:color w:val="000000" w:themeColor="text1"/>
          <w:lang w:bidi="es-ES"/>
        </w:rPr>
        <w:t>”</w:t>
      </w:r>
    </w:p>
    <w:p w14:paraId="33729D73" w14:textId="0DF1E0D5" w:rsidR="00F549BC" w:rsidRPr="00F549BC" w:rsidRDefault="00F549BC" w:rsidP="00F549BC">
      <w:pPr>
        <w:spacing w:line="360" w:lineRule="auto"/>
        <w:ind w:right="180"/>
        <w:jc w:val="both"/>
        <w:rPr>
          <w:rFonts w:ascii="Arial" w:hAnsi="Arial" w:cs="Arial"/>
          <w:color w:val="000000" w:themeColor="text1"/>
        </w:rPr>
      </w:pPr>
      <w:r w:rsidRPr="00F549BC">
        <w:rPr>
          <w:rFonts w:ascii="Arial" w:eastAsia="Arial" w:hAnsi="Arial" w:cs="Arial"/>
          <w:color w:val="000000" w:themeColor="text1"/>
          <w:lang w:bidi="es-ES"/>
        </w:rPr>
        <w:t xml:space="preserve">En 2017, FUJIFILM </w:t>
      </w:r>
      <w:proofErr w:type="spellStart"/>
      <w:r w:rsidRPr="00F549BC">
        <w:rPr>
          <w:rFonts w:ascii="Arial" w:eastAsia="Arial" w:hAnsi="Arial" w:cs="Arial"/>
          <w:color w:val="000000" w:themeColor="text1"/>
          <w:lang w:bidi="es-ES"/>
        </w:rPr>
        <w:t>Speciality</w:t>
      </w:r>
      <w:proofErr w:type="spellEnd"/>
      <w:r w:rsidRPr="00F549BC">
        <w:rPr>
          <w:rFonts w:ascii="Arial" w:eastAsia="Arial" w:hAnsi="Arial" w:cs="Arial"/>
          <w:color w:val="000000" w:themeColor="text1"/>
          <w:lang w:bidi="es-ES"/>
        </w:rPr>
        <w:t xml:space="preserve"> </w:t>
      </w:r>
      <w:proofErr w:type="spellStart"/>
      <w:r w:rsidRPr="00F549BC">
        <w:rPr>
          <w:rFonts w:ascii="Arial" w:eastAsia="Arial" w:hAnsi="Arial" w:cs="Arial"/>
          <w:color w:val="000000" w:themeColor="text1"/>
          <w:lang w:bidi="es-ES"/>
        </w:rPr>
        <w:t>Ink</w:t>
      </w:r>
      <w:proofErr w:type="spellEnd"/>
      <w:r w:rsidRPr="00F549BC">
        <w:rPr>
          <w:rFonts w:ascii="Arial" w:eastAsia="Arial" w:hAnsi="Arial" w:cs="Arial"/>
          <w:color w:val="000000" w:themeColor="text1"/>
          <w:lang w:bidi="es-ES"/>
        </w:rPr>
        <w:t xml:space="preserve"> </w:t>
      </w:r>
      <w:proofErr w:type="spellStart"/>
      <w:r w:rsidRPr="00F549BC">
        <w:rPr>
          <w:rFonts w:ascii="Arial" w:eastAsia="Arial" w:hAnsi="Arial" w:cs="Arial"/>
          <w:color w:val="000000" w:themeColor="text1"/>
          <w:lang w:bidi="es-ES"/>
        </w:rPr>
        <w:t>Systems</w:t>
      </w:r>
      <w:proofErr w:type="spellEnd"/>
      <w:r w:rsidRPr="00F549BC">
        <w:rPr>
          <w:rFonts w:ascii="Arial" w:eastAsia="Arial" w:hAnsi="Arial" w:cs="Arial"/>
          <w:color w:val="000000" w:themeColor="text1"/>
          <w:lang w:bidi="es-ES"/>
        </w:rPr>
        <w:t xml:space="preserve"> </w:t>
      </w:r>
      <w:proofErr w:type="spellStart"/>
      <w:r w:rsidRPr="00F549BC">
        <w:rPr>
          <w:rFonts w:ascii="Arial" w:eastAsia="Arial" w:hAnsi="Arial" w:cs="Arial"/>
          <w:color w:val="000000" w:themeColor="text1"/>
          <w:lang w:bidi="es-ES"/>
        </w:rPr>
        <w:t>Ltd</w:t>
      </w:r>
      <w:proofErr w:type="spellEnd"/>
      <w:r w:rsidRPr="00F549BC">
        <w:rPr>
          <w:rFonts w:ascii="Arial" w:eastAsia="Arial" w:hAnsi="Arial" w:cs="Arial"/>
          <w:color w:val="000000" w:themeColor="text1"/>
          <w:lang w:bidi="es-ES"/>
        </w:rPr>
        <w:t xml:space="preserve"> (FSIS) presentó una demanda contra </w:t>
      </w:r>
      <w:proofErr w:type="spellStart"/>
      <w:r w:rsidRPr="00F549BC">
        <w:rPr>
          <w:rFonts w:ascii="Arial" w:eastAsia="Arial" w:hAnsi="Arial" w:cs="Arial"/>
          <w:color w:val="000000" w:themeColor="text1"/>
          <w:lang w:bidi="es-ES"/>
        </w:rPr>
        <w:t>Nazdar</w:t>
      </w:r>
      <w:proofErr w:type="spellEnd"/>
      <w:r w:rsidRPr="00F549BC">
        <w:rPr>
          <w:rFonts w:ascii="Arial" w:eastAsia="Arial" w:hAnsi="Arial" w:cs="Arial"/>
          <w:color w:val="000000" w:themeColor="text1"/>
          <w:lang w:bidi="es-ES"/>
        </w:rPr>
        <w:t xml:space="preserve"> Co., US y </w:t>
      </w:r>
      <w:proofErr w:type="spellStart"/>
      <w:r w:rsidRPr="00F549BC">
        <w:rPr>
          <w:rFonts w:ascii="Arial" w:eastAsia="Arial" w:hAnsi="Arial" w:cs="Arial"/>
          <w:color w:val="000000" w:themeColor="text1"/>
          <w:lang w:bidi="es-ES"/>
        </w:rPr>
        <w:t>Nazdar</w:t>
      </w:r>
      <w:proofErr w:type="spellEnd"/>
      <w:r w:rsidRPr="00F549BC">
        <w:rPr>
          <w:rFonts w:ascii="Arial" w:eastAsia="Arial" w:hAnsi="Arial" w:cs="Arial"/>
          <w:color w:val="000000" w:themeColor="text1"/>
          <w:lang w:bidi="es-ES"/>
        </w:rPr>
        <w:t xml:space="preserve"> </w:t>
      </w:r>
      <w:proofErr w:type="spellStart"/>
      <w:r w:rsidRPr="00F549BC">
        <w:rPr>
          <w:rFonts w:ascii="Arial" w:eastAsia="Arial" w:hAnsi="Arial" w:cs="Arial"/>
          <w:color w:val="000000" w:themeColor="text1"/>
          <w:lang w:bidi="es-ES"/>
        </w:rPr>
        <w:t>Limited</w:t>
      </w:r>
      <w:proofErr w:type="spellEnd"/>
      <w:r w:rsidRPr="00F549BC">
        <w:rPr>
          <w:rFonts w:ascii="Arial" w:eastAsia="Arial" w:hAnsi="Arial" w:cs="Arial"/>
          <w:color w:val="000000" w:themeColor="text1"/>
          <w:lang w:bidi="es-ES"/>
        </w:rPr>
        <w:t xml:space="preserve">, UK, y contra su distribuidor alemán </w:t>
      </w:r>
      <w:proofErr w:type="spellStart"/>
      <w:r w:rsidRPr="00F549BC">
        <w:rPr>
          <w:rFonts w:ascii="Arial" w:eastAsia="Arial" w:hAnsi="Arial" w:cs="Arial"/>
          <w:color w:val="000000" w:themeColor="text1"/>
          <w:lang w:bidi="es-ES"/>
        </w:rPr>
        <w:t>Zaro</w:t>
      </w:r>
      <w:proofErr w:type="spellEnd"/>
      <w:r w:rsidRPr="00F549BC">
        <w:rPr>
          <w:rFonts w:ascii="Arial" w:eastAsia="Arial" w:hAnsi="Arial" w:cs="Arial"/>
          <w:color w:val="000000" w:themeColor="text1"/>
          <w:lang w:bidi="es-ES"/>
        </w:rPr>
        <w:t xml:space="preserve"> </w:t>
      </w:r>
      <w:proofErr w:type="spellStart"/>
      <w:r w:rsidRPr="00F549BC">
        <w:rPr>
          <w:rFonts w:ascii="Arial" w:eastAsia="Arial" w:hAnsi="Arial" w:cs="Arial"/>
          <w:color w:val="000000" w:themeColor="text1"/>
          <w:lang w:bidi="es-ES"/>
        </w:rPr>
        <w:t>GmbH</w:t>
      </w:r>
      <w:proofErr w:type="spellEnd"/>
      <w:r w:rsidRPr="00F549BC">
        <w:rPr>
          <w:rFonts w:ascii="Arial" w:eastAsia="Arial" w:hAnsi="Arial" w:cs="Arial"/>
          <w:color w:val="000000" w:themeColor="text1"/>
          <w:lang w:bidi="es-ES"/>
        </w:rPr>
        <w:t xml:space="preserve"> ante el Tribunal Regional competente de Düsseldorf (sumarios 4b O 22/17 y 107/17). FSIS afirmaba que </w:t>
      </w:r>
      <w:proofErr w:type="spellStart"/>
      <w:r w:rsidRPr="00F549BC">
        <w:rPr>
          <w:rFonts w:ascii="Arial" w:eastAsia="Arial" w:hAnsi="Arial" w:cs="Arial"/>
          <w:color w:val="000000" w:themeColor="text1"/>
          <w:lang w:bidi="es-ES"/>
        </w:rPr>
        <w:t>Nazdar</w:t>
      </w:r>
      <w:proofErr w:type="spellEnd"/>
      <w:r w:rsidRPr="00F549BC">
        <w:rPr>
          <w:rFonts w:ascii="Arial" w:eastAsia="Arial" w:hAnsi="Arial" w:cs="Arial"/>
          <w:color w:val="000000" w:themeColor="text1"/>
          <w:lang w:bidi="es-ES"/>
        </w:rPr>
        <w:t xml:space="preserve"> había vulnerado sus patentes de tintas UV EP 1 803 784 B3 y EP 2 383 314 B3 en Alemania, al ofrecer sus tintas </w:t>
      </w:r>
      <w:proofErr w:type="spellStart"/>
      <w:r w:rsidRPr="00F549BC">
        <w:rPr>
          <w:rFonts w:ascii="Arial" w:eastAsia="Arial" w:hAnsi="Arial" w:cs="Arial"/>
          <w:color w:val="000000" w:themeColor="text1"/>
          <w:lang w:bidi="es-ES"/>
        </w:rPr>
        <w:t>inkjet</w:t>
      </w:r>
      <w:proofErr w:type="spellEnd"/>
      <w:r w:rsidRPr="00F549BC">
        <w:rPr>
          <w:rFonts w:ascii="Arial" w:eastAsia="Arial" w:hAnsi="Arial" w:cs="Arial"/>
          <w:color w:val="000000" w:themeColor="text1"/>
          <w:lang w:bidi="es-ES"/>
        </w:rPr>
        <w:t xml:space="preserve"> UV de las series 702 y 703 y declarándolas compatibles químicamente con las tintas originales diseñadas para la gama de impresoras UV planas Acuity de Fujifilm.</w:t>
      </w:r>
    </w:p>
    <w:p w14:paraId="4F0F1DCB" w14:textId="77777777" w:rsidR="00F549BC" w:rsidRPr="00F549BC" w:rsidRDefault="00F549BC" w:rsidP="00F549BC">
      <w:pPr>
        <w:spacing w:line="360" w:lineRule="auto"/>
        <w:ind w:right="180"/>
        <w:jc w:val="both"/>
        <w:rPr>
          <w:rFonts w:ascii="Arial" w:hAnsi="Arial" w:cs="Arial"/>
          <w:color w:val="000000" w:themeColor="text1"/>
        </w:rPr>
      </w:pPr>
      <w:r w:rsidRPr="00F549BC">
        <w:rPr>
          <w:rFonts w:ascii="Arial" w:eastAsia="Arial" w:hAnsi="Arial" w:cs="Arial"/>
          <w:color w:val="000000" w:themeColor="text1"/>
          <w:lang w:bidi="es-ES"/>
        </w:rPr>
        <w:t xml:space="preserve">Las patentes de estas tintas protegen las composiciones específicas de las tintas </w:t>
      </w:r>
      <w:proofErr w:type="spellStart"/>
      <w:r w:rsidRPr="00F549BC">
        <w:rPr>
          <w:rFonts w:ascii="Arial" w:eastAsia="Arial" w:hAnsi="Arial" w:cs="Arial"/>
          <w:color w:val="000000" w:themeColor="text1"/>
          <w:lang w:bidi="es-ES"/>
        </w:rPr>
        <w:t>inkjet</w:t>
      </w:r>
      <w:proofErr w:type="spellEnd"/>
      <w:r w:rsidRPr="00F549BC">
        <w:rPr>
          <w:rFonts w:ascii="Arial" w:eastAsia="Arial" w:hAnsi="Arial" w:cs="Arial"/>
          <w:color w:val="000000" w:themeColor="text1"/>
          <w:lang w:bidi="es-ES"/>
        </w:rPr>
        <w:t xml:space="preserve">, ofreciendo distintas propiedades como la flexibilidad, el rendimiento de la descarga del chorro y la adherencia, entre otras. </w:t>
      </w:r>
    </w:p>
    <w:p w14:paraId="11F6C67F" w14:textId="30742FB6" w:rsidR="00F549BC" w:rsidRPr="00F549BC" w:rsidRDefault="00F549BC" w:rsidP="00F549BC">
      <w:pPr>
        <w:spacing w:line="360" w:lineRule="auto"/>
        <w:ind w:right="180"/>
        <w:jc w:val="both"/>
        <w:rPr>
          <w:rFonts w:ascii="Arial" w:hAnsi="Arial" w:cs="Arial"/>
          <w:color w:val="000000" w:themeColor="text1"/>
        </w:rPr>
      </w:pPr>
      <w:r w:rsidRPr="00F549BC">
        <w:rPr>
          <w:rFonts w:ascii="Arial" w:eastAsia="Arial" w:hAnsi="Arial" w:cs="Arial"/>
          <w:color w:val="000000" w:themeColor="text1"/>
          <w:lang w:bidi="es-ES"/>
        </w:rPr>
        <w:t xml:space="preserve">Como reacción a los procedimientos de infracción, </w:t>
      </w:r>
      <w:proofErr w:type="spellStart"/>
      <w:r w:rsidRPr="00F549BC">
        <w:rPr>
          <w:rFonts w:ascii="Arial" w:eastAsia="Arial" w:hAnsi="Arial" w:cs="Arial"/>
          <w:color w:val="000000" w:themeColor="text1"/>
          <w:lang w:bidi="es-ES"/>
        </w:rPr>
        <w:t>Nazdar</w:t>
      </w:r>
      <w:proofErr w:type="spellEnd"/>
      <w:r w:rsidRPr="00F549BC">
        <w:rPr>
          <w:rFonts w:ascii="Arial" w:eastAsia="Arial" w:hAnsi="Arial" w:cs="Arial"/>
          <w:color w:val="000000" w:themeColor="text1"/>
          <w:lang w:bidi="es-ES"/>
        </w:rPr>
        <w:t xml:space="preserve"> presentó demandas de nulidad contra las patentes en Alemania ante el Tribunal Federal de Patentes alemán y pidió al Tribunal Regional de Düsseldorf la </w:t>
      </w:r>
      <w:r w:rsidRPr="00F549BC">
        <w:rPr>
          <w:rFonts w:ascii="Arial" w:eastAsia="Arial" w:hAnsi="Arial" w:cs="Arial"/>
          <w:color w:val="000000" w:themeColor="text1"/>
          <w:lang w:bidi="es-ES"/>
        </w:rPr>
        <w:lastRenderedPageBreak/>
        <w:t xml:space="preserve">suspensión de los procedimientos de infracción. Además, </w:t>
      </w:r>
      <w:proofErr w:type="spellStart"/>
      <w:r w:rsidRPr="00F549BC">
        <w:rPr>
          <w:rFonts w:ascii="Arial" w:eastAsia="Arial" w:hAnsi="Arial" w:cs="Arial"/>
          <w:color w:val="000000" w:themeColor="text1"/>
          <w:lang w:bidi="es-ES"/>
        </w:rPr>
        <w:t>Nazdar</w:t>
      </w:r>
      <w:proofErr w:type="spellEnd"/>
      <w:r w:rsidRPr="00F549BC">
        <w:rPr>
          <w:rFonts w:ascii="Arial" w:eastAsia="Arial" w:hAnsi="Arial" w:cs="Arial"/>
          <w:color w:val="000000" w:themeColor="text1"/>
          <w:lang w:bidi="es-ES"/>
        </w:rPr>
        <w:t xml:space="preserve"> impugnó la infracción, pero modificó también, como reacción a la reclamación sobre las patentes de FSIS, la composición química de sus tintas </w:t>
      </w:r>
      <w:proofErr w:type="spellStart"/>
      <w:r w:rsidRPr="00F549BC">
        <w:rPr>
          <w:rFonts w:ascii="Arial" w:eastAsia="Arial" w:hAnsi="Arial" w:cs="Arial"/>
          <w:color w:val="000000" w:themeColor="text1"/>
          <w:lang w:bidi="es-ES"/>
        </w:rPr>
        <w:t>inkjet</w:t>
      </w:r>
      <w:proofErr w:type="spellEnd"/>
      <w:r w:rsidRPr="00F549BC">
        <w:rPr>
          <w:rFonts w:ascii="Arial" w:eastAsia="Arial" w:hAnsi="Arial" w:cs="Arial"/>
          <w:color w:val="000000" w:themeColor="text1"/>
          <w:lang w:bidi="es-ES"/>
        </w:rPr>
        <w:t xml:space="preserve"> UV. Sin embargo, a pesar de la reformulación de las tintas, </w:t>
      </w:r>
      <w:proofErr w:type="spellStart"/>
      <w:r w:rsidRPr="00F549BC">
        <w:rPr>
          <w:rFonts w:ascii="Arial" w:eastAsia="Arial" w:hAnsi="Arial" w:cs="Arial"/>
          <w:color w:val="000000" w:themeColor="text1"/>
          <w:lang w:bidi="es-ES"/>
        </w:rPr>
        <w:t>Nazdar</w:t>
      </w:r>
      <w:proofErr w:type="spellEnd"/>
      <w:r w:rsidRPr="00F549BC">
        <w:rPr>
          <w:rFonts w:ascii="Arial" w:eastAsia="Arial" w:hAnsi="Arial" w:cs="Arial"/>
          <w:color w:val="000000" w:themeColor="text1"/>
          <w:lang w:bidi="es-ES"/>
        </w:rPr>
        <w:t xml:space="preserve"> siguió comercializando sus tintas </w:t>
      </w:r>
      <w:proofErr w:type="spellStart"/>
      <w:r w:rsidRPr="00F549BC">
        <w:rPr>
          <w:rFonts w:ascii="Arial" w:eastAsia="Arial" w:hAnsi="Arial" w:cs="Arial"/>
          <w:color w:val="000000" w:themeColor="text1"/>
          <w:lang w:bidi="es-ES"/>
        </w:rPr>
        <w:t>inkjet</w:t>
      </w:r>
      <w:proofErr w:type="spellEnd"/>
      <w:r w:rsidRPr="00F549BC">
        <w:rPr>
          <w:rFonts w:ascii="Arial" w:eastAsia="Arial" w:hAnsi="Arial" w:cs="Arial"/>
          <w:color w:val="000000" w:themeColor="text1"/>
          <w:lang w:bidi="es-ES"/>
        </w:rPr>
        <w:t xml:space="preserve"> UV como Series 702 y 703, sin informar a sus clientes del cambio en la composición química del modo que FSIS consideraba necesario para impedir la vulneración de patentes. </w:t>
      </w:r>
    </w:p>
    <w:p w14:paraId="4329B022" w14:textId="0CCD39BD" w:rsidR="00F549BC" w:rsidRPr="00F549BC" w:rsidRDefault="00F549BC" w:rsidP="00F549BC">
      <w:pPr>
        <w:spacing w:line="360" w:lineRule="auto"/>
        <w:ind w:right="180"/>
        <w:jc w:val="both"/>
        <w:rPr>
          <w:rFonts w:ascii="Arial" w:hAnsi="Arial" w:cs="Arial"/>
          <w:color w:val="000000" w:themeColor="text1"/>
        </w:rPr>
      </w:pPr>
      <w:r w:rsidRPr="00F549BC">
        <w:rPr>
          <w:rFonts w:ascii="Arial" w:eastAsia="Arial" w:hAnsi="Arial" w:cs="Arial"/>
          <w:color w:val="000000" w:themeColor="text1"/>
          <w:lang w:bidi="es-ES"/>
        </w:rPr>
        <w:t xml:space="preserve">Con sus sentencias, el Tribunal Regional de Düsseldorf ha confirmado ahora la vulneración y ha ordenado a </w:t>
      </w:r>
      <w:proofErr w:type="spellStart"/>
      <w:r w:rsidRPr="00F549BC">
        <w:rPr>
          <w:rFonts w:ascii="Arial" w:eastAsia="Arial" w:hAnsi="Arial" w:cs="Arial"/>
          <w:color w:val="000000" w:themeColor="text1"/>
          <w:lang w:bidi="es-ES"/>
        </w:rPr>
        <w:t>Nazdar</w:t>
      </w:r>
      <w:proofErr w:type="spellEnd"/>
      <w:r w:rsidRPr="00F549BC">
        <w:rPr>
          <w:rFonts w:ascii="Arial" w:eastAsia="Arial" w:hAnsi="Arial" w:cs="Arial"/>
          <w:color w:val="000000" w:themeColor="text1"/>
          <w:lang w:bidi="es-ES"/>
        </w:rPr>
        <w:t xml:space="preserve"> y </w:t>
      </w:r>
      <w:proofErr w:type="spellStart"/>
      <w:r w:rsidRPr="00F549BC">
        <w:rPr>
          <w:rFonts w:ascii="Arial" w:eastAsia="Arial" w:hAnsi="Arial" w:cs="Arial"/>
          <w:color w:val="000000" w:themeColor="text1"/>
          <w:lang w:bidi="es-ES"/>
        </w:rPr>
        <w:t>Zaro</w:t>
      </w:r>
      <w:proofErr w:type="spellEnd"/>
      <w:r w:rsidRPr="00F549BC">
        <w:rPr>
          <w:rFonts w:ascii="Arial" w:eastAsia="Arial" w:hAnsi="Arial" w:cs="Arial"/>
          <w:color w:val="000000" w:themeColor="text1"/>
          <w:lang w:bidi="es-ES"/>
        </w:rPr>
        <w:t xml:space="preserve"> que deje de ofrecer, comercializar y seguir utilizando en modo alguno las tintas </w:t>
      </w:r>
      <w:proofErr w:type="spellStart"/>
      <w:r w:rsidRPr="00F549BC">
        <w:rPr>
          <w:rFonts w:ascii="Arial" w:eastAsia="Arial" w:hAnsi="Arial" w:cs="Arial"/>
          <w:color w:val="000000" w:themeColor="text1"/>
          <w:lang w:bidi="es-ES"/>
        </w:rPr>
        <w:t>inkjet</w:t>
      </w:r>
      <w:proofErr w:type="spellEnd"/>
      <w:r w:rsidRPr="00F549BC">
        <w:rPr>
          <w:rFonts w:ascii="Arial" w:eastAsia="Arial" w:hAnsi="Arial" w:cs="Arial"/>
          <w:color w:val="000000" w:themeColor="text1"/>
          <w:lang w:bidi="es-ES"/>
        </w:rPr>
        <w:t xml:space="preserve"> UV que vulneren las patentes. Además, ha condenado a estas empresas a pagar daños y perjuicios y a rendir cuentas. El Tribunal también dio por buena la posición de FSIS en el sentido de que el cambio en la composición química de las Series 702 y 703 no es suficiente para evitar la infracción, ya que </w:t>
      </w:r>
      <w:proofErr w:type="spellStart"/>
      <w:r w:rsidRPr="00F549BC">
        <w:rPr>
          <w:rFonts w:ascii="Arial" w:eastAsia="Arial" w:hAnsi="Arial" w:cs="Arial"/>
          <w:color w:val="000000" w:themeColor="text1"/>
          <w:lang w:bidi="es-ES"/>
        </w:rPr>
        <w:t>Nazdar</w:t>
      </w:r>
      <w:proofErr w:type="spellEnd"/>
      <w:r w:rsidRPr="00F549BC">
        <w:rPr>
          <w:rFonts w:ascii="Arial" w:eastAsia="Arial" w:hAnsi="Arial" w:cs="Arial"/>
          <w:color w:val="000000" w:themeColor="text1"/>
          <w:lang w:bidi="es-ES"/>
        </w:rPr>
        <w:t xml:space="preserve"> sigue comercializando sus tintas </w:t>
      </w:r>
      <w:proofErr w:type="spellStart"/>
      <w:r w:rsidRPr="00F549BC">
        <w:rPr>
          <w:rFonts w:ascii="Arial" w:eastAsia="Arial" w:hAnsi="Arial" w:cs="Arial"/>
          <w:color w:val="000000" w:themeColor="text1"/>
          <w:lang w:bidi="es-ES"/>
        </w:rPr>
        <w:t>inkjet</w:t>
      </w:r>
      <w:proofErr w:type="spellEnd"/>
      <w:r w:rsidRPr="00F549BC">
        <w:rPr>
          <w:rFonts w:ascii="Arial" w:eastAsia="Arial" w:hAnsi="Arial" w:cs="Arial"/>
          <w:color w:val="000000" w:themeColor="text1"/>
          <w:lang w:bidi="es-ES"/>
        </w:rPr>
        <w:t xml:space="preserve"> UV como Series 702 y 703 sin indicación suficiente de las modificaciones en el producto. </w:t>
      </w:r>
    </w:p>
    <w:p w14:paraId="3156D275" w14:textId="77777777" w:rsidR="00F549BC" w:rsidRPr="00F549BC" w:rsidRDefault="00F549BC" w:rsidP="00F549BC">
      <w:pPr>
        <w:spacing w:line="360" w:lineRule="auto"/>
        <w:ind w:right="180"/>
        <w:jc w:val="both"/>
        <w:rPr>
          <w:rFonts w:ascii="Arial" w:hAnsi="Arial" w:cs="Arial"/>
          <w:color w:val="000000" w:themeColor="text1"/>
        </w:rPr>
      </w:pPr>
      <w:r w:rsidRPr="00F549BC">
        <w:rPr>
          <w:rFonts w:ascii="Arial" w:eastAsia="Arial" w:hAnsi="Arial" w:cs="Arial"/>
          <w:color w:val="000000" w:themeColor="text1"/>
          <w:lang w:bidi="es-ES"/>
        </w:rPr>
        <w:t xml:space="preserve">Por último, y sin perjuicio de los procesos de nulidad en el Tribunal Federal de Patentes de Múnich, el Tribunal Regional de Düsseldorf desestimó los argumentos de invalidez de </w:t>
      </w:r>
      <w:proofErr w:type="spellStart"/>
      <w:r w:rsidRPr="00F549BC">
        <w:rPr>
          <w:rFonts w:ascii="Arial" w:eastAsia="Arial" w:hAnsi="Arial" w:cs="Arial"/>
          <w:color w:val="000000" w:themeColor="text1"/>
          <w:lang w:bidi="es-ES"/>
        </w:rPr>
        <w:t>Nazdar</w:t>
      </w:r>
      <w:proofErr w:type="spellEnd"/>
      <w:r w:rsidRPr="00F549BC">
        <w:rPr>
          <w:rFonts w:ascii="Arial" w:eastAsia="Arial" w:hAnsi="Arial" w:cs="Arial"/>
          <w:color w:val="000000" w:themeColor="text1"/>
          <w:lang w:bidi="es-ES"/>
        </w:rPr>
        <w:t xml:space="preserve"> y, en consecuencia, rechazó también la petición de suspensión.</w:t>
      </w:r>
    </w:p>
    <w:p w14:paraId="6AD49EA1" w14:textId="1F7F875D" w:rsidR="00F549BC" w:rsidRPr="00F549BC" w:rsidRDefault="00F549BC" w:rsidP="00F549BC">
      <w:pPr>
        <w:spacing w:line="360" w:lineRule="auto"/>
        <w:ind w:right="180"/>
        <w:jc w:val="both"/>
        <w:rPr>
          <w:rFonts w:ascii="Arial" w:hAnsi="Arial" w:cs="Arial"/>
          <w:color w:val="000000" w:themeColor="text1"/>
        </w:rPr>
      </w:pPr>
      <w:proofErr w:type="spellStart"/>
      <w:r w:rsidRPr="00F549BC">
        <w:rPr>
          <w:rFonts w:ascii="Arial" w:eastAsia="Arial" w:hAnsi="Arial" w:cs="Arial"/>
          <w:color w:val="000000" w:themeColor="text1"/>
          <w:lang w:bidi="es-ES"/>
        </w:rPr>
        <w:t>Nazdar</w:t>
      </w:r>
      <w:proofErr w:type="spellEnd"/>
      <w:r w:rsidRPr="00F549BC">
        <w:rPr>
          <w:rFonts w:ascii="Arial" w:eastAsia="Arial" w:hAnsi="Arial" w:cs="Arial"/>
          <w:color w:val="000000" w:themeColor="text1"/>
          <w:lang w:bidi="es-ES"/>
        </w:rPr>
        <w:t>/</w:t>
      </w:r>
      <w:proofErr w:type="spellStart"/>
      <w:r w:rsidRPr="00F549BC">
        <w:rPr>
          <w:rFonts w:ascii="Arial" w:eastAsia="Arial" w:hAnsi="Arial" w:cs="Arial"/>
          <w:color w:val="000000" w:themeColor="text1"/>
          <w:lang w:bidi="es-ES"/>
        </w:rPr>
        <w:t>Zaro</w:t>
      </w:r>
      <w:proofErr w:type="spellEnd"/>
      <w:r w:rsidRPr="00F549BC">
        <w:rPr>
          <w:rFonts w:ascii="Arial" w:eastAsia="Arial" w:hAnsi="Arial" w:cs="Arial"/>
          <w:color w:val="000000" w:themeColor="text1"/>
          <w:lang w:bidi="es-ES"/>
        </w:rPr>
        <w:t xml:space="preserve"> han presentado recursos contra estas sentencias. Independientemente, las resoluciones son provisionalmente ejecutivas con la condición de que FSIS proporcione los recursos de ejecución suficientes. La fecha de la vista de apelación se ha fijado para el 7 de noviembre de 2019. Todavía no se ha fijado una fecha para la vista del procedimiento de nulidad.</w:t>
      </w:r>
    </w:p>
    <w:p w14:paraId="79D6754E" w14:textId="35B8027F" w:rsidR="00F549BC" w:rsidRPr="00F549BC" w:rsidRDefault="00F549BC" w:rsidP="00F549BC">
      <w:pPr>
        <w:spacing w:line="360" w:lineRule="auto"/>
        <w:ind w:right="180"/>
        <w:jc w:val="both"/>
        <w:rPr>
          <w:rFonts w:ascii="Arial" w:hAnsi="Arial" w:cs="Arial"/>
          <w:color w:val="000000" w:themeColor="text1"/>
        </w:rPr>
      </w:pPr>
      <w:r w:rsidRPr="00F549BC">
        <w:rPr>
          <w:rFonts w:ascii="Arial" w:eastAsia="Arial" w:hAnsi="Arial" w:cs="Arial"/>
          <w:color w:val="000000" w:themeColor="text1"/>
          <w:lang w:bidi="es-ES"/>
        </w:rPr>
        <w:t xml:space="preserve">FUJIFILM </w:t>
      </w:r>
      <w:proofErr w:type="spellStart"/>
      <w:r w:rsidRPr="00F549BC">
        <w:rPr>
          <w:rFonts w:ascii="Arial" w:eastAsia="Arial" w:hAnsi="Arial" w:cs="Arial"/>
          <w:color w:val="000000" w:themeColor="text1"/>
          <w:lang w:bidi="es-ES"/>
        </w:rPr>
        <w:t>Speciality</w:t>
      </w:r>
      <w:proofErr w:type="spellEnd"/>
      <w:r w:rsidRPr="00F549BC">
        <w:rPr>
          <w:rFonts w:ascii="Arial" w:eastAsia="Arial" w:hAnsi="Arial" w:cs="Arial"/>
          <w:color w:val="000000" w:themeColor="text1"/>
          <w:lang w:bidi="es-ES"/>
        </w:rPr>
        <w:t xml:space="preserve"> </w:t>
      </w:r>
      <w:proofErr w:type="spellStart"/>
      <w:r w:rsidRPr="00F549BC">
        <w:rPr>
          <w:rFonts w:ascii="Arial" w:eastAsia="Arial" w:hAnsi="Arial" w:cs="Arial"/>
          <w:color w:val="000000" w:themeColor="text1"/>
          <w:lang w:bidi="es-ES"/>
        </w:rPr>
        <w:t>Ink</w:t>
      </w:r>
      <w:proofErr w:type="spellEnd"/>
      <w:r w:rsidRPr="00F549BC">
        <w:rPr>
          <w:rFonts w:ascii="Arial" w:eastAsia="Arial" w:hAnsi="Arial" w:cs="Arial"/>
          <w:color w:val="000000" w:themeColor="text1"/>
          <w:lang w:bidi="es-ES"/>
        </w:rPr>
        <w:t xml:space="preserve"> </w:t>
      </w:r>
      <w:proofErr w:type="spellStart"/>
      <w:r w:rsidRPr="00F549BC">
        <w:rPr>
          <w:rFonts w:ascii="Arial" w:eastAsia="Arial" w:hAnsi="Arial" w:cs="Arial"/>
          <w:color w:val="000000" w:themeColor="text1"/>
          <w:lang w:bidi="es-ES"/>
        </w:rPr>
        <w:t>Systems</w:t>
      </w:r>
      <w:proofErr w:type="spellEnd"/>
      <w:r w:rsidRPr="00F549BC">
        <w:rPr>
          <w:rFonts w:ascii="Arial" w:eastAsia="Arial" w:hAnsi="Arial" w:cs="Arial"/>
          <w:color w:val="000000" w:themeColor="text1"/>
          <w:lang w:bidi="es-ES"/>
        </w:rPr>
        <w:t xml:space="preserve"> </w:t>
      </w:r>
      <w:proofErr w:type="spellStart"/>
      <w:r w:rsidRPr="00F549BC">
        <w:rPr>
          <w:rFonts w:ascii="Arial" w:eastAsia="Arial" w:hAnsi="Arial" w:cs="Arial"/>
          <w:color w:val="000000" w:themeColor="text1"/>
          <w:lang w:bidi="es-ES"/>
        </w:rPr>
        <w:t>Limited</w:t>
      </w:r>
      <w:proofErr w:type="spellEnd"/>
      <w:r w:rsidRPr="00F549BC">
        <w:rPr>
          <w:rFonts w:ascii="Arial" w:eastAsia="Arial" w:hAnsi="Arial" w:cs="Arial"/>
          <w:color w:val="000000" w:themeColor="text1"/>
          <w:lang w:bidi="es-ES"/>
        </w:rPr>
        <w:t xml:space="preserve"> es el centro de excelencia para las tintas con secado UV dentro de la división de negocio </w:t>
      </w:r>
      <w:proofErr w:type="spellStart"/>
      <w:r w:rsidRPr="00F549BC">
        <w:rPr>
          <w:rFonts w:ascii="Arial" w:eastAsia="Arial" w:hAnsi="Arial" w:cs="Arial"/>
          <w:color w:val="000000" w:themeColor="text1"/>
          <w:lang w:bidi="es-ES"/>
        </w:rPr>
        <w:t>inkjet</w:t>
      </w:r>
      <w:proofErr w:type="spellEnd"/>
      <w:r w:rsidRPr="00F549BC">
        <w:rPr>
          <w:rFonts w:ascii="Arial" w:eastAsia="Arial" w:hAnsi="Arial" w:cs="Arial"/>
          <w:color w:val="000000" w:themeColor="text1"/>
          <w:lang w:bidi="es-ES"/>
        </w:rPr>
        <w:t xml:space="preserve"> de FUJIFILM. Sus áreas principales de conocimiento se centran en el desarrollo y la fabricación de las tintas con secado UV de alto rendimiento que se utilizan en muchas de las impresoras más importantes de todo el mundo.</w:t>
      </w:r>
    </w:p>
    <w:p w14:paraId="3BB0D9D9" w14:textId="77777777" w:rsidR="00AC0E34" w:rsidRDefault="00AC0E34" w:rsidP="00F70669">
      <w:pPr>
        <w:spacing w:line="360" w:lineRule="auto"/>
        <w:jc w:val="center"/>
        <w:rPr>
          <w:rFonts w:ascii="Arial" w:hAnsi="Arial" w:cs="Arial"/>
          <w:b/>
        </w:rPr>
      </w:pPr>
    </w:p>
    <w:p w14:paraId="4E9E2229" w14:textId="1C9D7B99" w:rsidR="00C03ED1" w:rsidRDefault="000613BD" w:rsidP="00951D1C">
      <w:pPr>
        <w:spacing w:line="360" w:lineRule="auto"/>
        <w:jc w:val="center"/>
        <w:rPr>
          <w:rFonts w:ascii="Arial" w:eastAsia="Arial" w:hAnsi="Arial" w:cs="Arial"/>
          <w:b/>
          <w:lang w:bidi="es-ES"/>
        </w:rPr>
      </w:pPr>
      <w:r w:rsidRPr="00226571">
        <w:rPr>
          <w:rFonts w:ascii="Arial" w:eastAsia="Arial" w:hAnsi="Arial" w:cs="Arial"/>
          <w:b/>
          <w:lang w:bidi="es-ES"/>
        </w:rPr>
        <w:lastRenderedPageBreak/>
        <w:t>FIN</w:t>
      </w:r>
    </w:p>
    <w:p w14:paraId="0FBCBAEC" w14:textId="77777777" w:rsidR="000D1384" w:rsidRPr="008012C1" w:rsidRDefault="000D1384" w:rsidP="000D1384">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Corporation</w:t>
      </w:r>
      <w:proofErr w:type="spellEnd"/>
    </w:p>
    <w:p w14:paraId="565BAE4C" w14:textId="77777777" w:rsidR="000D1384" w:rsidRPr="008012C1" w:rsidRDefault="000D1384" w:rsidP="000D1384">
      <w:pPr>
        <w:spacing w:after="0" w:line="240" w:lineRule="auto"/>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proofErr w:type="spellStart"/>
      <w:r w:rsidRPr="008012C1">
        <w:rPr>
          <w:rFonts w:ascii="Arial" w:hAnsi="Arial" w:cs="Arial"/>
          <w:color w:val="000000"/>
          <w:sz w:val="20"/>
          <w:szCs w:val="20"/>
          <w:lang w:val="es-ES_tradnl"/>
        </w:rPr>
        <w:t>Corporation</w:t>
      </w:r>
      <w:proofErr w:type="spellEnd"/>
      <w:r w:rsidRPr="008012C1">
        <w:rPr>
          <w:rFonts w:ascii="Arial" w:hAnsi="Arial" w:cs="Arial"/>
          <w:color w:val="000000"/>
          <w:sz w:val="20"/>
          <w:szCs w:val="20"/>
          <w:lang w:val="es-ES_tradnl"/>
        </w:rPr>
        <w:t xml:space="preserve">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163A8D27" w14:textId="77777777" w:rsidR="000D1384" w:rsidRPr="008012C1" w:rsidRDefault="000D1384" w:rsidP="000D1384">
      <w:pPr>
        <w:spacing w:after="0" w:line="360" w:lineRule="auto"/>
        <w:jc w:val="both"/>
        <w:rPr>
          <w:rFonts w:ascii="Arial" w:hAnsi="Arial" w:cs="Arial"/>
          <w:color w:val="000000"/>
          <w:sz w:val="20"/>
          <w:szCs w:val="20"/>
          <w:lang w:val="es-ES_tradnl"/>
        </w:rPr>
      </w:pPr>
    </w:p>
    <w:p w14:paraId="5F45C817" w14:textId="77777777" w:rsidR="000D1384" w:rsidRPr="008012C1" w:rsidRDefault="000D1384" w:rsidP="000D1384">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Graphic</w:t>
      </w:r>
      <w:proofErr w:type="spellEnd"/>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Systems</w:t>
      </w:r>
      <w:proofErr w:type="spellEnd"/>
      <w:r w:rsidRPr="008012C1">
        <w:rPr>
          <w:rFonts w:ascii="Arial" w:hAnsi="Arial" w:cs="Arial"/>
          <w:b/>
          <w:sz w:val="20"/>
          <w:szCs w:val="20"/>
          <w:lang w:val="es-ES_tradnl"/>
        </w:rPr>
        <w:t xml:space="preserve"> </w:t>
      </w:r>
    </w:p>
    <w:p w14:paraId="1319F9AB" w14:textId="77777777" w:rsidR="000D1384" w:rsidRDefault="000D1384" w:rsidP="000D1384">
      <w:pPr>
        <w:spacing w:after="0" w:line="240" w:lineRule="auto"/>
        <w:jc w:val="both"/>
        <w:rPr>
          <w:rFonts w:ascii="Arial" w:hAnsi="Arial" w:cs="Arial"/>
          <w:color w:val="0000FF"/>
          <w:sz w:val="20"/>
          <w:szCs w:val="20"/>
          <w:lang w:val="pt-PT"/>
        </w:rPr>
      </w:pPr>
      <w:r w:rsidRPr="008012C1">
        <w:rPr>
          <w:rFonts w:ascii="Arial" w:hAnsi="Arial" w:cs="Arial"/>
          <w:sz w:val="20"/>
          <w:szCs w:val="20"/>
          <w:lang w:val="es-ES_tradnl"/>
        </w:rPr>
        <w:t xml:space="preserve">Fujifilm </w:t>
      </w:r>
      <w:proofErr w:type="spellStart"/>
      <w:r w:rsidRPr="008012C1">
        <w:rPr>
          <w:rFonts w:ascii="Arial" w:hAnsi="Arial" w:cs="Arial"/>
          <w:sz w:val="20"/>
          <w:szCs w:val="20"/>
          <w:lang w:val="es-ES_tradnl"/>
        </w:rPr>
        <w:t>Graphic</w:t>
      </w:r>
      <w:proofErr w:type="spellEnd"/>
      <w:r w:rsidRPr="008012C1">
        <w:rPr>
          <w:rFonts w:ascii="Arial" w:hAnsi="Arial" w:cs="Arial"/>
          <w:sz w:val="20"/>
          <w:szCs w:val="20"/>
          <w:lang w:val="es-ES_tradnl"/>
        </w:rPr>
        <w:t xml:space="preserve"> </w:t>
      </w:r>
      <w:proofErr w:type="spellStart"/>
      <w:r w:rsidRPr="008012C1">
        <w:rPr>
          <w:rFonts w:ascii="Arial" w:hAnsi="Arial" w:cs="Arial"/>
          <w:sz w:val="20"/>
          <w:szCs w:val="20"/>
          <w:lang w:val="es-ES_tradnl"/>
        </w:rPr>
        <w:t>Systems</w:t>
      </w:r>
      <w:proofErr w:type="spellEnd"/>
      <w:r w:rsidRPr="008012C1">
        <w:rPr>
          <w:rFonts w:ascii="Arial" w:hAnsi="Arial" w:cs="Arial"/>
          <w:sz w:val="20"/>
          <w:szCs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0"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668BCA65" w14:textId="77777777" w:rsidR="000D1384" w:rsidRPr="00975024" w:rsidRDefault="000D1384" w:rsidP="000D1384">
      <w:pPr>
        <w:spacing w:after="0" w:line="240" w:lineRule="auto"/>
        <w:jc w:val="both"/>
        <w:rPr>
          <w:rFonts w:ascii="Arial" w:hAnsi="Arial" w:cs="Arial"/>
          <w:sz w:val="20"/>
          <w:szCs w:val="20"/>
          <w:lang w:val="es-ES_tradnl"/>
        </w:rPr>
      </w:pPr>
    </w:p>
    <w:p w14:paraId="1BE06427" w14:textId="77777777" w:rsidR="000D1384" w:rsidRPr="00975024" w:rsidRDefault="000D1384" w:rsidP="000D1384">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0A6EEF62" w14:textId="77777777" w:rsidR="000D1384" w:rsidRPr="00210F7A" w:rsidRDefault="000D1384" w:rsidP="000D1384">
      <w:pPr>
        <w:spacing w:after="0" w:line="240" w:lineRule="auto"/>
        <w:jc w:val="both"/>
        <w:rPr>
          <w:rFonts w:ascii="Arial" w:hAnsi="Arial" w:cs="Arial"/>
          <w:kern w:val="2"/>
          <w:sz w:val="20"/>
          <w:szCs w:val="20"/>
        </w:rPr>
      </w:pPr>
      <w:r w:rsidRPr="00210F7A">
        <w:rPr>
          <w:rFonts w:ascii="Arial" w:hAnsi="Arial" w:cs="Arial"/>
          <w:kern w:val="2"/>
          <w:sz w:val="20"/>
          <w:szCs w:val="20"/>
        </w:rPr>
        <w:t>Daniel Porter</w:t>
      </w:r>
    </w:p>
    <w:p w14:paraId="5CE23374" w14:textId="77777777" w:rsidR="000D1384" w:rsidRPr="00210F7A" w:rsidRDefault="000D1384" w:rsidP="000D1384">
      <w:pPr>
        <w:spacing w:after="0" w:line="240" w:lineRule="auto"/>
        <w:jc w:val="both"/>
        <w:rPr>
          <w:rFonts w:ascii="Arial" w:hAnsi="Arial" w:cs="Arial"/>
          <w:kern w:val="2"/>
          <w:sz w:val="20"/>
          <w:szCs w:val="20"/>
        </w:rPr>
      </w:pPr>
      <w:r w:rsidRPr="00210F7A">
        <w:rPr>
          <w:rFonts w:ascii="Arial" w:hAnsi="Arial" w:cs="Arial"/>
          <w:kern w:val="2"/>
          <w:sz w:val="20"/>
          <w:szCs w:val="20"/>
        </w:rPr>
        <w:t xml:space="preserve">AD </w:t>
      </w:r>
      <w:proofErr w:type="spellStart"/>
      <w:r w:rsidRPr="00210F7A">
        <w:rPr>
          <w:rFonts w:ascii="Arial" w:hAnsi="Arial" w:cs="Arial"/>
          <w:kern w:val="2"/>
          <w:sz w:val="20"/>
          <w:szCs w:val="20"/>
        </w:rPr>
        <w:t>Communications</w:t>
      </w:r>
      <w:proofErr w:type="spellEnd"/>
    </w:p>
    <w:p w14:paraId="6CDCD376" w14:textId="77777777" w:rsidR="000D1384" w:rsidRPr="008012C1" w:rsidRDefault="000D1384" w:rsidP="000D1384">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1" w:history="1">
        <w:r w:rsidRPr="008012C1">
          <w:rPr>
            <w:rStyle w:val="Hyperlink"/>
            <w:rFonts w:ascii="Arial" w:hAnsi="Arial" w:cs="Arial"/>
            <w:kern w:val="2"/>
            <w:sz w:val="20"/>
            <w:szCs w:val="20"/>
            <w:lang w:val="pt-PT"/>
          </w:rPr>
          <w:t>dporter@adcomms.co.uk</w:t>
        </w:r>
      </w:hyperlink>
    </w:p>
    <w:p w14:paraId="6EA94C67" w14:textId="77777777" w:rsidR="000D1384" w:rsidRPr="008012C1" w:rsidRDefault="000D1384" w:rsidP="000D1384">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609B675C" w14:textId="6FE4F30B" w:rsidR="00623DD0" w:rsidRPr="00951D1C" w:rsidRDefault="000D1384" w:rsidP="00951D1C">
      <w:pPr>
        <w:spacing w:line="360" w:lineRule="auto"/>
        <w:jc w:val="center"/>
        <w:rPr>
          <w:rFonts w:ascii="Arial" w:hAnsi="Arial" w:cs="Arial"/>
          <w:b/>
        </w:rPr>
      </w:pPr>
      <w:r>
        <w:rPr>
          <w:rFonts w:ascii="Arial" w:hAnsi="Arial" w:cs="Arial"/>
          <w:b/>
        </w:rPr>
        <w:t xml:space="preserve"> </w:t>
      </w:r>
      <w:bookmarkStart w:id="0" w:name="_GoBack"/>
      <w:bookmarkEnd w:id="0"/>
    </w:p>
    <w:sectPr w:rsidR="00623DD0" w:rsidRPr="00951D1C"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E57AD" w14:textId="77777777" w:rsidR="00C7519E" w:rsidRDefault="00C7519E" w:rsidP="00155739">
      <w:pPr>
        <w:spacing w:after="0" w:line="240" w:lineRule="auto"/>
      </w:pPr>
      <w:r>
        <w:separator/>
      </w:r>
    </w:p>
  </w:endnote>
  <w:endnote w:type="continuationSeparator" w:id="0">
    <w:p w14:paraId="7781EBF7" w14:textId="77777777" w:rsidR="00C7519E" w:rsidRDefault="00C7519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B8C30" w14:textId="77777777" w:rsidR="00C7519E" w:rsidRDefault="00C7519E" w:rsidP="00155739">
      <w:pPr>
        <w:spacing w:after="0" w:line="240" w:lineRule="auto"/>
      </w:pPr>
      <w:r>
        <w:separator/>
      </w:r>
    </w:p>
  </w:footnote>
  <w:footnote w:type="continuationSeparator" w:id="0">
    <w:p w14:paraId="17080DA4" w14:textId="77777777" w:rsidR="00C7519E" w:rsidRDefault="00C7519E"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0F8E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853BC"/>
    <w:rsid w:val="00086C10"/>
    <w:rsid w:val="000913ED"/>
    <w:rsid w:val="00094DE4"/>
    <w:rsid w:val="00095EEE"/>
    <w:rsid w:val="000A406F"/>
    <w:rsid w:val="000A44AF"/>
    <w:rsid w:val="000A7355"/>
    <w:rsid w:val="000D1148"/>
    <w:rsid w:val="000D1384"/>
    <w:rsid w:val="000D3D6C"/>
    <w:rsid w:val="000F1EDC"/>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E0066"/>
    <w:rsid w:val="001E606C"/>
    <w:rsid w:val="001F4B1A"/>
    <w:rsid w:val="002024CF"/>
    <w:rsid w:val="00202F53"/>
    <w:rsid w:val="00205451"/>
    <w:rsid w:val="00216E7C"/>
    <w:rsid w:val="00226571"/>
    <w:rsid w:val="00226F17"/>
    <w:rsid w:val="0023478D"/>
    <w:rsid w:val="00236C20"/>
    <w:rsid w:val="00241F6B"/>
    <w:rsid w:val="002601FF"/>
    <w:rsid w:val="00263C2D"/>
    <w:rsid w:val="00264B7E"/>
    <w:rsid w:val="00274381"/>
    <w:rsid w:val="00277C08"/>
    <w:rsid w:val="00283FB2"/>
    <w:rsid w:val="00287267"/>
    <w:rsid w:val="00292508"/>
    <w:rsid w:val="00292D35"/>
    <w:rsid w:val="002977E0"/>
    <w:rsid w:val="002A2538"/>
    <w:rsid w:val="002A39E6"/>
    <w:rsid w:val="002D7F83"/>
    <w:rsid w:val="002E1BD8"/>
    <w:rsid w:val="002F7105"/>
    <w:rsid w:val="0032479E"/>
    <w:rsid w:val="00324E6C"/>
    <w:rsid w:val="00325CF2"/>
    <w:rsid w:val="00327C2E"/>
    <w:rsid w:val="00342DD9"/>
    <w:rsid w:val="00345475"/>
    <w:rsid w:val="00346299"/>
    <w:rsid w:val="003470AF"/>
    <w:rsid w:val="00355A6C"/>
    <w:rsid w:val="00361A11"/>
    <w:rsid w:val="003703B8"/>
    <w:rsid w:val="00392CB5"/>
    <w:rsid w:val="003B4FF2"/>
    <w:rsid w:val="003B6EB0"/>
    <w:rsid w:val="003C0327"/>
    <w:rsid w:val="003C1789"/>
    <w:rsid w:val="003C2C54"/>
    <w:rsid w:val="003C36BD"/>
    <w:rsid w:val="003D1F12"/>
    <w:rsid w:val="003E3B7A"/>
    <w:rsid w:val="003E4EE8"/>
    <w:rsid w:val="003F30B4"/>
    <w:rsid w:val="004116E6"/>
    <w:rsid w:val="004147CF"/>
    <w:rsid w:val="00417BA6"/>
    <w:rsid w:val="00425CFE"/>
    <w:rsid w:val="004303A7"/>
    <w:rsid w:val="0043091A"/>
    <w:rsid w:val="00437F9F"/>
    <w:rsid w:val="00444386"/>
    <w:rsid w:val="00450546"/>
    <w:rsid w:val="00454ED8"/>
    <w:rsid w:val="00456BAD"/>
    <w:rsid w:val="00467E9E"/>
    <w:rsid w:val="00476861"/>
    <w:rsid w:val="00480BE4"/>
    <w:rsid w:val="00483AED"/>
    <w:rsid w:val="00486F04"/>
    <w:rsid w:val="004906C9"/>
    <w:rsid w:val="004937AB"/>
    <w:rsid w:val="00494E0C"/>
    <w:rsid w:val="004A46C0"/>
    <w:rsid w:val="004A7C69"/>
    <w:rsid w:val="004D560A"/>
    <w:rsid w:val="004D76FF"/>
    <w:rsid w:val="004F1892"/>
    <w:rsid w:val="00522766"/>
    <w:rsid w:val="005366F5"/>
    <w:rsid w:val="0053683D"/>
    <w:rsid w:val="0054449B"/>
    <w:rsid w:val="00564DC8"/>
    <w:rsid w:val="005955EB"/>
    <w:rsid w:val="005B2E86"/>
    <w:rsid w:val="005B7443"/>
    <w:rsid w:val="005C4CAE"/>
    <w:rsid w:val="005D10AE"/>
    <w:rsid w:val="005D3FA3"/>
    <w:rsid w:val="005E322E"/>
    <w:rsid w:val="005F59A7"/>
    <w:rsid w:val="0061045B"/>
    <w:rsid w:val="00623DD0"/>
    <w:rsid w:val="0062432B"/>
    <w:rsid w:val="00641868"/>
    <w:rsid w:val="00641B95"/>
    <w:rsid w:val="00650A74"/>
    <w:rsid w:val="00651346"/>
    <w:rsid w:val="00651E38"/>
    <w:rsid w:val="00652A39"/>
    <w:rsid w:val="00653AAE"/>
    <w:rsid w:val="00655631"/>
    <w:rsid w:val="006761CB"/>
    <w:rsid w:val="00681DF3"/>
    <w:rsid w:val="006859BB"/>
    <w:rsid w:val="00693228"/>
    <w:rsid w:val="00693D7B"/>
    <w:rsid w:val="006B66F1"/>
    <w:rsid w:val="006F161F"/>
    <w:rsid w:val="006F4431"/>
    <w:rsid w:val="00706B37"/>
    <w:rsid w:val="00715333"/>
    <w:rsid w:val="0072126A"/>
    <w:rsid w:val="00722A37"/>
    <w:rsid w:val="00755A43"/>
    <w:rsid w:val="00765FE7"/>
    <w:rsid w:val="007762BB"/>
    <w:rsid w:val="00776ECC"/>
    <w:rsid w:val="0078763F"/>
    <w:rsid w:val="00790E93"/>
    <w:rsid w:val="007A0D6A"/>
    <w:rsid w:val="007A409A"/>
    <w:rsid w:val="007A5EC7"/>
    <w:rsid w:val="007B05B4"/>
    <w:rsid w:val="007B16A1"/>
    <w:rsid w:val="007B26F9"/>
    <w:rsid w:val="007C2610"/>
    <w:rsid w:val="007D379F"/>
    <w:rsid w:val="007F3294"/>
    <w:rsid w:val="00816288"/>
    <w:rsid w:val="00821F96"/>
    <w:rsid w:val="00831068"/>
    <w:rsid w:val="008353F0"/>
    <w:rsid w:val="008463CB"/>
    <w:rsid w:val="00847B7F"/>
    <w:rsid w:val="00847BEB"/>
    <w:rsid w:val="00867A61"/>
    <w:rsid w:val="00884229"/>
    <w:rsid w:val="008971CC"/>
    <w:rsid w:val="00897C66"/>
    <w:rsid w:val="008A0672"/>
    <w:rsid w:val="008A2095"/>
    <w:rsid w:val="008A6388"/>
    <w:rsid w:val="008B5192"/>
    <w:rsid w:val="008F6611"/>
    <w:rsid w:val="00902977"/>
    <w:rsid w:val="0090554D"/>
    <w:rsid w:val="009239B3"/>
    <w:rsid w:val="0094115B"/>
    <w:rsid w:val="0094527D"/>
    <w:rsid w:val="009474BA"/>
    <w:rsid w:val="00951D1C"/>
    <w:rsid w:val="00954480"/>
    <w:rsid w:val="00970851"/>
    <w:rsid w:val="00973E15"/>
    <w:rsid w:val="00975E38"/>
    <w:rsid w:val="00976797"/>
    <w:rsid w:val="009865DA"/>
    <w:rsid w:val="009A2C82"/>
    <w:rsid w:val="009B38F1"/>
    <w:rsid w:val="009C1E17"/>
    <w:rsid w:val="009C4261"/>
    <w:rsid w:val="009D088D"/>
    <w:rsid w:val="009D2940"/>
    <w:rsid w:val="00A01D06"/>
    <w:rsid w:val="00A0216E"/>
    <w:rsid w:val="00A04CF2"/>
    <w:rsid w:val="00A41140"/>
    <w:rsid w:val="00A44054"/>
    <w:rsid w:val="00A54FCF"/>
    <w:rsid w:val="00A612A7"/>
    <w:rsid w:val="00A7174E"/>
    <w:rsid w:val="00A767CA"/>
    <w:rsid w:val="00A80923"/>
    <w:rsid w:val="00A9217A"/>
    <w:rsid w:val="00AA7D3B"/>
    <w:rsid w:val="00AB109C"/>
    <w:rsid w:val="00AB1862"/>
    <w:rsid w:val="00AC0E34"/>
    <w:rsid w:val="00AC293F"/>
    <w:rsid w:val="00AC4650"/>
    <w:rsid w:val="00AD054E"/>
    <w:rsid w:val="00AD14BE"/>
    <w:rsid w:val="00AE153D"/>
    <w:rsid w:val="00AE4F07"/>
    <w:rsid w:val="00AF4FB4"/>
    <w:rsid w:val="00AF504F"/>
    <w:rsid w:val="00B11D34"/>
    <w:rsid w:val="00B24852"/>
    <w:rsid w:val="00B376CC"/>
    <w:rsid w:val="00B41A95"/>
    <w:rsid w:val="00B41EBE"/>
    <w:rsid w:val="00B4384B"/>
    <w:rsid w:val="00B441BA"/>
    <w:rsid w:val="00B51F1B"/>
    <w:rsid w:val="00B5469B"/>
    <w:rsid w:val="00B73864"/>
    <w:rsid w:val="00B830AF"/>
    <w:rsid w:val="00BC023A"/>
    <w:rsid w:val="00BD1451"/>
    <w:rsid w:val="00BD3966"/>
    <w:rsid w:val="00BD3C2C"/>
    <w:rsid w:val="00BD7939"/>
    <w:rsid w:val="00BE154A"/>
    <w:rsid w:val="00BF3A07"/>
    <w:rsid w:val="00C02890"/>
    <w:rsid w:val="00C03ED1"/>
    <w:rsid w:val="00C14C39"/>
    <w:rsid w:val="00C3172C"/>
    <w:rsid w:val="00C34871"/>
    <w:rsid w:val="00C37DE1"/>
    <w:rsid w:val="00C52868"/>
    <w:rsid w:val="00C563B9"/>
    <w:rsid w:val="00C5655D"/>
    <w:rsid w:val="00C65974"/>
    <w:rsid w:val="00C65D26"/>
    <w:rsid w:val="00C7068F"/>
    <w:rsid w:val="00C7349D"/>
    <w:rsid w:val="00C7519E"/>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44EFD"/>
    <w:rsid w:val="00D46291"/>
    <w:rsid w:val="00D56CE8"/>
    <w:rsid w:val="00D753ED"/>
    <w:rsid w:val="00D9489E"/>
    <w:rsid w:val="00D94AF8"/>
    <w:rsid w:val="00DA7E91"/>
    <w:rsid w:val="00DB52B2"/>
    <w:rsid w:val="00DB6B93"/>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46E30"/>
    <w:rsid w:val="00F5373C"/>
    <w:rsid w:val="00F549BC"/>
    <w:rsid w:val="00F569A1"/>
    <w:rsid w:val="00F65020"/>
    <w:rsid w:val="00F65ABE"/>
    <w:rsid w:val="00F70669"/>
    <w:rsid w:val="00F73AEC"/>
    <w:rsid w:val="00F755B3"/>
    <w:rsid w:val="00F7731F"/>
    <w:rsid w:val="00F91962"/>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9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0A4C4E21-CFCD-4742-BD9C-DA3EBE5ED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EE701-7540-43D0-A8F6-5A6E61D5191F}">
  <ds:schemaRefs>
    <ds:schemaRef ds:uri="http://schemas.microsoft.com/sharepoint/v3/contenttype/forms"/>
  </ds:schemaRefs>
</ds:datastoreItem>
</file>

<file path=customXml/itemProps3.xml><?xml version="1.0" encoding="utf-8"?>
<ds:datastoreItem xmlns:ds="http://schemas.openxmlformats.org/officeDocument/2006/customXml" ds:itemID="{9830A6E7-DF22-44D0-BF1E-36565841D6F6}">
  <ds:schemaRefs>
    <ds:schemaRef ds:uri="http://schemas.microsoft.com/sharepoint/v3"/>
    <ds:schemaRef ds:uri="33a04f6d-823c-476e-bd30-27cf0fc2b76e"/>
    <ds:schemaRef ds:uri="http://www.w3.org/XML/1998/namespace"/>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2019-04-11T15:33:00Z</dcterms:created>
  <dcterms:modified xsi:type="dcterms:W3CDTF">2019-04-11T15:33:00Z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