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7D609" w14:textId="7E96BFAE" w:rsidR="008C0ECA" w:rsidRDefault="008C0ECA" w:rsidP="00923383">
      <w:pPr>
        <w:spacing w:after="0" w:line="240" w:lineRule="auto"/>
        <w:rPr>
          <w:rFonts w:cstheme="minorHAnsi"/>
          <w:b/>
        </w:rPr>
      </w:pPr>
      <w:r>
        <w:rPr>
          <w:b/>
        </w:rPr>
        <w:t>COMMUNIQUÉ DE PRESSE</w:t>
      </w:r>
    </w:p>
    <w:p w14:paraId="1B4ADC5B" w14:textId="5EE8A990" w:rsidR="008C0ECA" w:rsidRPr="008C0ECA" w:rsidRDefault="00923383" w:rsidP="00923383">
      <w:pPr>
        <w:spacing w:after="0" w:line="240" w:lineRule="auto"/>
        <w:rPr>
          <w:rFonts w:cstheme="minorHAnsi"/>
        </w:rPr>
      </w:pPr>
      <w:r>
        <w:t>Le 12 février 2018</w:t>
      </w:r>
    </w:p>
    <w:p w14:paraId="21F454AB" w14:textId="77777777" w:rsidR="008C0ECA" w:rsidRDefault="008C0ECA" w:rsidP="000A0FBF">
      <w:pPr>
        <w:spacing w:line="360" w:lineRule="auto"/>
        <w:rPr>
          <w:rFonts w:cstheme="minorHAnsi"/>
          <w:b/>
        </w:rPr>
      </w:pPr>
    </w:p>
    <w:p w14:paraId="3560F425" w14:textId="77777777" w:rsidR="008C0ECA" w:rsidRDefault="008C0ECA" w:rsidP="00923383">
      <w:pPr>
        <w:spacing w:line="360" w:lineRule="auto"/>
        <w:jc w:val="center"/>
        <w:rPr>
          <w:rFonts w:cstheme="minorHAnsi"/>
          <w:b/>
        </w:rPr>
      </w:pPr>
      <w:r>
        <w:rPr>
          <w:b/>
        </w:rPr>
        <w:t>AU PROGRAMME DE LA FESPA 2018, DES ÉVÉNEMENTS AXÉS SUR LES DERNIÈRES NOUVELLES DE L’INDUSTRIE</w:t>
      </w:r>
    </w:p>
    <w:p w14:paraId="638308FB" w14:textId="77777777" w:rsidR="008C0ECA" w:rsidRPr="008C0ECA" w:rsidRDefault="008C0ECA" w:rsidP="00923383">
      <w:pPr>
        <w:spacing w:line="360" w:lineRule="auto"/>
        <w:jc w:val="center"/>
        <w:rPr>
          <w:rFonts w:cstheme="minorHAnsi"/>
          <w:b/>
          <w:i/>
        </w:rPr>
      </w:pPr>
      <w:r>
        <w:rPr>
          <w:b/>
          <w:i/>
        </w:rPr>
        <w:t>De nouveaux éléments issus de la recherche offrent des possibilités d’apprentissage inédites aux visiteurs</w:t>
      </w:r>
    </w:p>
    <w:p w14:paraId="34FC6159" w14:textId="77777777" w:rsidR="00F72A30" w:rsidRPr="008C0ECA" w:rsidRDefault="005628A2" w:rsidP="007B0B34">
      <w:pPr>
        <w:spacing w:line="360" w:lineRule="auto"/>
        <w:rPr>
          <w:rFonts w:cstheme="minorHAnsi"/>
        </w:rPr>
      </w:pPr>
      <w:r>
        <w:t>Les visiteurs du salon FESPA Global Print Expo 2018 – qui se déroulera au parc des expositions de Berlin, du 15 au 18 mai 2018 – découvriront un programme bien étoffé, totalement basé sur des études indépendantes relatives aux tendances clés de la croissance dans le secteur de l’impression spécialisée.</w:t>
      </w:r>
    </w:p>
    <w:p w14:paraId="512F56D7" w14:textId="77777777" w:rsidR="007B0B34" w:rsidRDefault="005628A2" w:rsidP="007B0B34">
      <w:pPr>
        <w:spacing w:line="360" w:lineRule="auto"/>
        <w:rPr>
          <w:rFonts w:cstheme="minorHAnsi"/>
        </w:rPr>
      </w:pPr>
      <w:r>
        <w:t xml:space="preserve">Depuis son dernier salon européen, qui s’est tenu à Hambourg en mai 2017, la FESPA a investi dans des recherches diversifiées afin de rassembler les plus récentes informations sur les domaines les plus prometteurs pour sa communauté internationale de prestataires de services d’impression et fabricants d’enseignes. </w:t>
      </w:r>
    </w:p>
    <w:p w14:paraId="20236933" w14:textId="0F7F857C" w:rsidR="00C65ECF" w:rsidRPr="00C65ECF" w:rsidRDefault="008C0ECA" w:rsidP="007B0B34">
      <w:pPr>
        <w:spacing w:line="360" w:lineRule="auto"/>
        <w:rPr>
          <w:rFonts w:cs="Calibri"/>
          <w:color w:val="1F497D"/>
        </w:rPr>
      </w:pPr>
      <w:r>
        <w:t xml:space="preserve">Smithers Pira, partenaire du savoir de la FESPA, a réuni les résultats sous la forme de cinq « livres blancs », afin de partager ces récentes découvertes et données commerciales majeures avec les 37 associations nationales membres de la FESPA, ainsi qu’avec l’ensemble de la communauté. Les livres blancs abordent les sujets suivants : </w:t>
      </w:r>
    </w:p>
    <w:p w14:paraId="09877D02" w14:textId="77777777" w:rsidR="007B0B34" w:rsidRPr="00C65ECF" w:rsidRDefault="007B0B34" w:rsidP="007875C7">
      <w:pPr>
        <w:pStyle w:val="ListParagraph"/>
        <w:numPr>
          <w:ilvl w:val="0"/>
          <w:numId w:val="1"/>
        </w:numPr>
        <w:spacing w:line="360" w:lineRule="auto"/>
        <w:ind w:left="714" w:hanging="357"/>
      </w:pPr>
      <w:r>
        <w:t>Les marchés d’avenir pour la signalétique</w:t>
      </w:r>
    </w:p>
    <w:p w14:paraId="2DD36109" w14:textId="77777777" w:rsidR="00856358" w:rsidRPr="00C65ECF" w:rsidRDefault="00856358" w:rsidP="007875C7">
      <w:pPr>
        <w:pStyle w:val="ListParagraph"/>
        <w:numPr>
          <w:ilvl w:val="0"/>
          <w:numId w:val="1"/>
        </w:numPr>
        <w:spacing w:line="360" w:lineRule="auto"/>
        <w:ind w:left="714" w:hanging="357"/>
      </w:pPr>
      <w:r>
        <w:t>L’impression textile jet d’encre</w:t>
      </w:r>
    </w:p>
    <w:p w14:paraId="213E6FA9" w14:textId="77777777" w:rsidR="00856358" w:rsidRPr="00C65ECF" w:rsidRDefault="00856358" w:rsidP="007875C7">
      <w:pPr>
        <w:pStyle w:val="ListParagraph"/>
        <w:numPr>
          <w:ilvl w:val="0"/>
          <w:numId w:val="1"/>
        </w:numPr>
        <w:spacing w:line="360" w:lineRule="auto"/>
        <w:ind w:left="714" w:hanging="357"/>
      </w:pPr>
      <w:r>
        <w:t>Les nouveaux défis de l’impression d’intérieur</w:t>
      </w:r>
    </w:p>
    <w:p w14:paraId="734E749E" w14:textId="77777777" w:rsidR="00856358" w:rsidRPr="00C65ECF" w:rsidRDefault="00856358" w:rsidP="007875C7">
      <w:pPr>
        <w:pStyle w:val="ListParagraph"/>
        <w:numPr>
          <w:ilvl w:val="0"/>
          <w:numId w:val="1"/>
        </w:numPr>
        <w:spacing w:line="360" w:lineRule="auto"/>
        <w:ind w:left="714" w:hanging="357"/>
      </w:pPr>
      <w:r>
        <w:t>Les débouchés commerciaux de l’impression industrielle</w:t>
      </w:r>
    </w:p>
    <w:p w14:paraId="23DCC384" w14:textId="77777777" w:rsidR="00856358" w:rsidRPr="00C65ECF" w:rsidRDefault="007B0B34" w:rsidP="007875C7">
      <w:pPr>
        <w:pStyle w:val="ListParagraph"/>
        <w:numPr>
          <w:ilvl w:val="0"/>
          <w:numId w:val="1"/>
        </w:numPr>
        <w:spacing w:line="360" w:lineRule="auto"/>
        <w:ind w:left="714" w:hanging="357"/>
      </w:pPr>
      <w:r>
        <w:t xml:space="preserve">L’impression numérique au service des emballages en carton ondulé </w:t>
      </w:r>
    </w:p>
    <w:p w14:paraId="67456B01" w14:textId="77777777" w:rsidR="00C65ECF" w:rsidRDefault="00C65ECF" w:rsidP="00C65ECF">
      <w:pPr>
        <w:pStyle w:val="ListParagraph"/>
        <w:rPr>
          <w:color w:val="1F497D"/>
        </w:rPr>
      </w:pPr>
    </w:p>
    <w:p w14:paraId="6D26ED36" w14:textId="77777777" w:rsidR="00856358" w:rsidRDefault="00856358" w:rsidP="00856358">
      <w:pPr>
        <w:spacing w:line="360" w:lineRule="auto"/>
        <w:rPr>
          <w:rFonts w:cstheme="minorHAnsi"/>
        </w:rPr>
      </w:pPr>
      <w:r>
        <w:t xml:space="preserve">Explications de Neil Felton, directeur général de la FESPA : « Depuis sa fondation, la FESPA vise principalement le partage des connaissances au sein d’une communauté internationale d’imprimeurs spécialisés, qui évoluent tous dans un environnement en perpétuelle mutation, tant au niveau de l’innovation technologique que des besoins de la clientèle. Notre programme </w:t>
      </w:r>
      <w:r>
        <w:rPr>
          <w:i/>
        </w:rPr>
        <w:t>Profit for Purpose</w:t>
      </w:r>
      <w:r>
        <w:t xml:space="preserve"> nous permet, parmi d’autres initiatives, d’investir une partie des bénéfices réalisés lors de nos événements internationaux dans des études poussées sur notre secteur. Nous apportons ainsi à notre communauté une vision et un encadrement reposant sur des faits concrets. » </w:t>
      </w:r>
    </w:p>
    <w:p w14:paraId="09672762" w14:textId="77777777" w:rsidR="008C0ECA" w:rsidRPr="008C0ECA" w:rsidRDefault="008C0ECA" w:rsidP="000A0FBF">
      <w:pPr>
        <w:spacing w:line="360" w:lineRule="auto"/>
        <w:rPr>
          <w:rFonts w:cstheme="minorHAnsi"/>
          <w:b/>
        </w:rPr>
      </w:pPr>
      <w:r>
        <w:rPr>
          <w:b/>
        </w:rPr>
        <w:t>Berlin 2018 : Nouvelles activités éducatives</w:t>
      </w:r>
    </w:p>
    <w:p w14:paraId="555E8A54" w14:textId="77777777" w:rsidR="005628A2" w:rsidRPr="008C0ECA" w:rsidRDefault="005628A2" w:rsidP="000A0FBF">
      <w:pPr>
        <w:spacing w:line="360" w:lineRule="auto"/>
        <w:rPr>
          <w:rFonts w:cstheme="minorHAnsi"/>
        </w:rPr>
      </w:pPr>
      <w:r>
        <w:lastRenderedPageBreak/>
        <w:t xml:space="preserve">La FESPA a intégré ces données de pointe dans chaque aspect du programme du salon FESPA Global Print Expo 2018, et les a utilisées pour annoncer la création de deux grands nouveaux espaces expérimentaux et didactiques, présentés pour la première fois à Berlin. </w:t>
      </w:r>
    </w:p>
    <w:p w14:paraId="26EDAD68" w14:textId="77777777" w:rsidR="00C65ECF" w:rsidRPr="008C0ECA" w:rsidRDefault="00C65ECF" w:rsidP="00C65ECF">
      <w:pPr>
        <w:spacing w:line="360" w:lineRule="auto"/>
        <w:rPr>
          <w:rFonts w:cstheme="minorHAnsi"/>
        </w:rPr>
      </w:pPr>
      <w:r>
        <w:t xml:space="preserve">La </w:t>
      </w:r>
      <w:hyperlink r:id="rId11" w:history="1">
        <w:r>
          <w:rPr>
            <w:rStyle w:val="Hyperlink"/>
            <w:b/>
          </w:rPr>
          <w:t>Digital Corrugated Experience</w:t>
        </w:r>
      </w:hyperlink>
      <w:r>
        <w:rPr>
          <w:b/>
        </w:rPr>
        <w:t xml:space="preserve"> </w:t>
      </w:r>
      <w:r>
        <w:t>est l’une de ces zones, présentant les avantages de l’impression numérique pour les emballages en carton ondulé et les applications de PLV. Elle vise à mettre en avant les atouts d’une intégration des technologies numériques auprès des transformateurs d’emballage et fabricants de caisses.</w:t>
      </w:r>
    </w:p>
    <w:p w14:paraId="0722300C" w14:textId="6758B37D" w:rsidR="00B74EC9" w:rsidRPr="008C0ECA" w:rsidRDefault="00C65ECF" w:rsidP="00C65ECF">
      <w:pPr>
        <w:spacing w:line="360" w:lineRule="auto"/>
        <w:rPr>
          <w:rFonts w:cstheme="minorHAnsi"/>
          <w:b/>
        </w:rPr>
      </w:pPr>
      <w:r>
        <w:t xml:space="preserve">Nouvelle expérience interactive destinée aux visiteurs et prenant la forme d’une usine du segment de la mode éphémère, </w:t>
      </w:r>
      <w:r>
        <w:rPr>
          <w:b/>
        </w:rPr>
        <w:t>Print Make Wear</w:t>
      </w:r>
      <w:r>
        <w:t xml:space="preserve"> illustre l’importance des applications sur vêtement dans le contexte des possibilités plus vastes du marché des textiles imprimés. Exclusivement axé sur les textiles de la mode, les vêtements et les accessoires imprimés, cet espace présente un environnement de production en direct, mettant en avant chaque étape du procédé de sérigraphie et d'impression numérique, de la conception initiale au produit fini.</w:t>
      </w:r>
    </w:p>
    <w:p w14:paraId="4599F7DA" w14:textId="14DFC36C" w:rsidR="00C65ECF" w:rsidRDefault="00C65ECF" w:rsidP="00C65ECF">
      <w:pPr>
        <w:spacing w:line="360" w:lineRule="auto"/>
        <w:rPr>
          <w:rFonts w:cstheme="minorHAnsi"/>
        </w:rPr>
      </w:pPr>
      <w:r>
        <w:t xml:space="preserve">Comme décrit dans le livre blanc </w:t>
      </w:r>
      <w:r>
        <w:rPr>
          <w:i/>
        </w:rPr>
        <w:t>Inkjet Textile Printing</w:t>
      </w:r>
      <w:r>
        <w:t>, les opportunités croissantes de l’impression numérique sur textile pour la communauté de l’impression spécialisée trouvent un écho dans l’expansion continue des expositions liées au textile à travers le salon, un thème évoqué dans quatre halls d’exposition sur dix.</w:t>
      </w:r>
    </w:p>
    <w:p w14:paraId="3EC64894" w14:textId="77777777" w:rsidR="00856358" w:rsidRPr="008C0ECA" w:rsidRDefault="007B0B34" w:rsidP="00856358">
      <w:pPr>
        <w:spacing w:line="360" w:lineRule="auto"/>
        <w:rPr>
          <w:rFonts w:cstheme="minorHAnsi"/>
        </w:rPr>
      </w:pPr>
      <w:r>
        <w:t>Neil Felton poursuit : « Notre travail avec Smithers Pira a révélé deux occasions pour la FESPA d’apporter une valeur concrète à nos visiteurs. Premièrement, il s’agit d’aider les fournisseurs de services d’impression et les transformateurs d’emballage à explorer plus en profondeur les possibilités offertes par l’impression numérique sur carton ondulé et, deuxièmement, d'offrir une expérience d’apprentissage abordant l’impression sur vêtements. Associé aux autres expériences éprouvées de la FESPA, ce nouveau programme didactique offre aux visiteurs un vaste panel d’idées concrètes pour explorer les voies potentielles vers la croissance de leurs activités. »</w:t>
      </w:r>
    </w:p>
    <w:p w14:paraId="57DB1C32" w14:textId="607182B7" w:rsidR="008C0ECA" w:rsidRDefault="008C0ECA" w:rsidP="000A0FBF">
      <w:pPr>
        <w:spacing w:line="360" w:lineRule="auto"/>
        <w:rPr>
          <w:rFonts w:cstheme="minorHAnsi"/>
        </w:rPr>
      </w:pPr>
      <w:r>
        <w:t xml:space="preserve">La FESPA continuera à mettre en avant l’évolution des débouchés en matière de décoration imprimée, dans le cadre de l’espace </w:t>
      </w:r>
      <w:r>
        <w:rPr>
          <w:b/>
        </w:rPr>
        <w:t>Printeriors</w:t>
      </w:r>
      <w:r>
        <w:t>. Situé à l’entrée du palais des expositions de Berlin, celui-ci invite tous les visiteurs de la FESPA 2018 à explorer et à interagir avec une sélection d’ensembles décoratifs et objets imprimés, lesquels incarnent les perspectives toujours plus importantes de la décoration imprimée dans les entreprises, dans l’hôtellerie et chez les particuliers.</w:t>
      </w:r>
    </w:p>
    <w:p w14:paraId="0BD5A07B" w14:textId="5698E13B" w:rsidR="000A0FBF" w:rsidRDefault="000A0FBF" w:rsidP="000A0FBF">
      <w:pPr>
        <w:spacing w:line="360" w:lineRule="auto"/>
        <w:rPr>
          <w:rFonts w:cstheme="minorHAnsi"/>
        </w:rPr>
      </w:pPr>
      <w:r>
        <w:t xml:space="preserve">S’appuyant sur la longue expérience de la FESPA en ateliers éducatifs gratuits aux thématiques variées, un </w:t>
      </w:r>
      <w:hyperlink r:id="rId12" w:history="1">
        <w:r w:rsidR="00EE2E17" w:rsidRPr="00EE2E17">
          <w:rPr>
            <w:rStyle w:val="Hyperlink"/>
            <w:b/>
          </w:rPr>
          <w:t>Trends Theatre</w:t>
        </w:r>
      </w:hyperlink>
      <w:bookmarkStart w:id="0" w:name="_GoBack"/>
      <w:bookmarkEnd w:id="0"/>
      <w:r w:rsidR="00EE2E17">
        <w:rPr>
          <w:b/>
        </w:rPr>
        <w:t xml:space="preserve"> </w:t>
      </w:r>
      <w:r>
        <w:t xml:space="preserve">unique consolidera cette offre d’apprentissage en un seul lieu à la FESPA 2018. Les visiteurs pourront ainsi facilement retrouver et planifier les sessions en fonction du </w:t>
      </w:r>
      <w:r>
        <w:lastRenderedPageBreak/>
        <w:t>temps passé sur le salon. Elles seront toutes regroupées conformément aux tendances identifiées par les études indépendantes et Smithers Pira abordera chacune de ces tendances clés au cours de séminaires organisés pendant le salon.</w:t>
      </w:r>
    </w:p>
    <w:p w14:paraId="0EFFC6DF" w14:textId="057CFF9B" w:rsidR="00267C47" w:rsidRPr="007B0B34" w:rsidRDefault="007B0B34" w:rsidP="000A0FBF">
      <w:pPr>
        <w:spacing w:line="360" w:lineRule="auto"/>
        <w:rPr>
          <w:rFonts w:cstheme="minorHAnsi"/>
          <w:b/>
        </w:rPr>
      </w:pPr>
      <w:r>
        <w:rPr>
          <w:b/>
        </w:rPr>
        <w:t>Enquête 2018 de la FESPA sur le secteur de l’impression</w:t>
      </w:r>
    </w:p>
    <w:p w14:paraId="1E93A4AC" w14:textId="25507D6C" w:rsidR="00C65ECF" w:rsidRDefault="00C65ECF" w:rsidP="000A0FBF">
      <w:pPr>
        <w:spacing w:line="360" w:lineRule="auto"/>
        <w:rPr>
          <w:rFonts w:cstheme="minorHAnsi"/>
        </w:rPr>
      </w:pPr>
      <w:r>
        <w:t>Soulignant encore son investissement continu dans la recherche et la récolte d’informations, la FESPA profitera du salon de Berlin pour partager les conclusions de son enquête 2018 sur le secteur de l’impression. Plus de 1 400 fournisseurs et prestataires de services d’impression du monde entier ont participé à cette enquête, qui explore les perspectives de la communauté sur les principales tendances du secteur. Des données concrètes indiquent la manière dont elles se reflètent aujourd’hui chez les fabricants d’enseignes et les imprimeurs, ou encore dans les prévisions des personnes interrogées.</w:t>
      </w:r>
    </w:p>
    <w:p w14:paraId="21212ABC" w14:textId="084D23AE" w:rsidR="00B42646" w:rsidRDefault="00B42646" w:rsidP="000A0FBF">
      <w:pPr>
        <w:spacing w:line="360" w:lineRule="auto"/>
        <w:rPr>
          <w:rFonts w:cstheme="minorHAnsi"/>
        </w:rPr>
      </w:pPr>
      <w:r>
        <w:t xml:space="preserve">Pour de plus amples informations sur l’ensemble du programme de la FESPA 2018, rendez-vous à l’adresse </w:t>
      </w:r>
      <w:hyperlink r:id="rId13" w:history="1">
        <w:r>
          <w:rPr>
            <w:rStyle w:val="Hyperlink"/>
          </w:rPr>
          <w:t>www.fespaglobalprintexpo.com/features</w:t>
        </w:r>
      </w:hyperlink>
      <w:r>
        <w:t>. Pour bénéficier d’une entrée gratuite, utilisez le code </w:t>
      </w:r>
      <w:r w:rsidR="00EE2E17">
        <w:t>FESM805</w:t>
      </w:r>
      <w:r w:rsidR="00EE2E17">
        <w:t xml:space="preserve"> </w:t>
      </w:r>
      <w:r>
        <w:t>lors de l’enregistrement.</w:t>
      </w:r>
    </w:p>
    <w:p w14:paraId="10713662" w14:textId="77777777" w:rsidR="00B42646" w:rsidRDefault="00B42646" w:rsidP="000A0FBF">
      <w:pPr>
        <w:spacing w:line="360" w:lineRule="auto"/>
        <w:rPr>
          <w:rFonts w:cstheme="minorHAnsi"/>
        </w:rPr>
      </w:pPr>
    </w:p>
    <w:p w14:paraId="623FF709" w14:textId="77777777" w:rsidR="00B42646" w:rsidRPr="00B525EC" w:rsidRDefault="00B42646" w:rsidP="00923383">
      <w:pPr>
        <w:spacing w:line="360" w:lineRule="auto"/>
        <w:jc w:val="center"/>
        <w:rPr>
          <w:rFonts w:cstheme="minorHAnsi"/>
          <w:lang w:val="en-US"/>
        </w:rPr>
      </w:pPr>
      <w:r w:rsidRPr="00B525EC">
        <w:rPr>
          <w:lang w:val="en-US"/>
        </w:rPr>
        <w:t>FIN</w:t>
      </w:r>
    </w:p>
    <w:p w14:paraId="26E8616D" w14:textId="77777777" w:rsidR="0031349F" w:rsidRPr="0031349F" w:rsidRDefault="0031349F" w:rsidP="0031349F">
      <w:pPr>
        <w:spacing w:after="0" w:line="240" w:lineRule="auto"/>
        <w:rPr>
          <w:rFonts w:ascii="Calibri" w:eastAsia="Calibri" w:hAnsi="Calibri" w:cs="Arial"/>
          <w:b/>
          <w:sz w:val="20"/>
          <w:szCs w:val="20"/>
          <w:lang w:eastAsia="en-GB"/>
        </w:rPr>
      </w:pPr>
      <w:r w:rsidRPr="0031349F">
        <w:rPr>
          <w:rFonts w:ascii="Calibri" w:eastAsia="Calibri" w:hAnsi="Calibri" w:cs="Arial"/>
          <w:b/>
          <w:sz w:val="20"/>
          <w:szCs w:val="20"/>
          <w:lang w:eastAsia="en-GB"/>
        </w:rPr>
        <w:t>À propos de la FESPA </w:t>
      </w:r>
    </w:p>
    <w:p w14:paraId="3BEE5BA7" w14:textId="77777777" w:rsidR="0031349F" w:rsidRPr="0031349F" w:rsidRDefault="0031349F" w:rsidP="0031349F">
      <w:pPr>
        <w:spacing w:after="0" w:line="240" w:lineRule="auto"/>
        <w:ind w:right="222"/>
        <w:jc w:val="both"/>
        <w:rPr>
          <w:rFonts w:ascii="Calibri" w:eastAsia="Calibri" w:hAnsi="Calibri" w:cs="Times New Roman"/>
          <w:sz w:val="20"/>
          <w:szCs w:val="20"/>
          <w:lang w:eastAsia="en-GB"/>
        </w:rPr>
      </w:pPr>
      <w:r w:rsidRPr="0031349F">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423EF354" w14:textId="77777777" w:rsidR="0031349F" w:rsidRPr="0031349F" w:rsidRDefault="0031349F" w:rsidP="0031349F">
      <w:pPr>
        <w:spacing w:after="0" w:line="240" w:lineRule="auto"/>
        <w:ind w:right="222"/>
        <w:jc w:val="both"/>
        <w:rPr>
          <w:rFonts w:ascii="Calibri" w:eastAsia="Calibri" w:hAnsi="Calibri" w:cs="Times New Roman"/>
          <w:sz w:val="20"/>
          <w:szCs w:val="20"/>
          <w:lang w:eastAsia="en-GB"/>
        </w:rPr>
      </w:pPr>
    </w:p>
    <w:p w14:paraId="0409B94F" w14:textId="77777777" w:rsidR="0031349F" w:rsidRPr="0031349F" w:rsidRDefault="0031349F" w:rsidP="0031349F">
      <w:pPr>
        <w:spacing w:after="0" w:line="240" w:lineRule="auto"/>
        <w:ind w:right="288"/>
        <w:rPr>
          <w:rFonts w:ascii="Calibri" w:eastAsia="Calibri" w:hAnsi="Calibri" w:cs="Times New Roman"/>
          <w:sz w:val="20"/>
          <w:szCs w:val="20"/>
          <w:lang w:val="fr-BE" w:eastAsia="en-GB"/>
        </w:rPr>
      </w:pPr>
      <w:r w:rsidRPr="0031349F">
        <w:rPr>
          <w:rFonts w:ascii="Calibri" w:eastAsia="Calibri" w:hAnsi="Calibri" w:cs="Times New Roman"/>
          <w:b/>
          <w:sz w:val="20"/>
          <w:szCs w:val="20"/>
          <w:lang w:eastAsia="en-GB"/>
        </w:rPr>
        <w:t xml:space="preserve">FESPA Profit for Purpose </w:t>
      </w:r>
      <w:r w:rsidRPr="0031349F">
        <w:rPr>
          <w:rFonts w:ascii="Calibri" w:eastAsia="Calibri" w:hAnsi="Calibri" w:cs="Times New Roman"/>
          <w:sz w:val="20"/>
          <w:szCs w:val="20"/>
          <w:lang w:eastAsia="en-GB"/>
        </w:rPr>
        <w:br/>
        <w:t>Nos adhérents sont les industriels.</w:t>
      </w:r>
      <w:r w:rsidRPr="0031349F">
        <w:rPr>
          <w:rFonts w:ascii="Calibri" w:eastAsia="Calibri" w:hAnsi="Calibri" w:cs="Times New Roman"/>
          <w:sz w:val="20"/>
          <w:szCs w:val="20"/>
          <w:lang w:val="fr-BE" w:eastAsia="en-GB"/>
        </w:rPr>
        <w:t xml:space="preserve"> </w:t>
      </w:r>
      <w:r w:rsidRPr="0031349F">
        <w:rPr>
          <w:rFonts w:ascii="Calibri" w:eastAsia="Calibri" w:hAnsi="Calibri" w:cs="Times New Roman"/>
          <w:sz w:val="20"/>
          <w:szCs w:val="20"/>
          <w:lang w:eastAsia="en-GB"/>
        </w:rPr>
        <w:t>Au cours des sept années écoulées, FESPA a investi des millions d’euros dans la communauté mondiale de l’impression pour soutenir la croissance du marché.</w:t>
      </w:r>
      <w:r w:rsidRPr="0031349F">
        <w:rPr>
          <w:rFonts w:ascii="Calibri" w:eastAsia="Calibri" w:hAnsi="Calibri" w:cs="Times New Roman"/>
          <w:sz w:val="20"/>
          <w:szCs w:val="20"/>
          <w:lang w:val="fr-BE" w:eastAsia="en-GB"/>
        </w:rPr>
        <w:t xml:space="preserve"> </w:t>
      </w:r>
      <w:r w:rsidRPr="0031349F">
        <w:rPr>
          <w:rFonts w:ascii="Calibri" w:eastAsia="Calibri" w:hAnsi="Calibri" w:cs="Times New Roman"/>
          <w:sz w:val="20"/>
          <w:szCs w:val="20"/>
          <w:lang w:eastAsia="en-GB"/>
        </w:rPr>
        <w:t xml:space="preserve">Pour de plus amples informations, consultez le site </w:t>
      </w:r>
      <w:hyperlink r:id="rId14" w:history="1">
        <w:r w:rsidRPr="0031349F">
          <w:rPr>
            <w:rFonts w:ascii="Calibri" w:eastAsia="Calibri" w:hAnsi="Calibri" w:cs="Times New Roman"/>
            <w:color w:val="0000FF"/>
            <w:sz w:val="20"/>
            <w:szCs w:val="20"/>
            <w:u w:val="single"/>
            <w:lang w:val="fr-BE" w:eastAsia="en-GB"/>
          </w:rPr>
          <w:t>www.fespa.com</w:t>
        </w:r>
      </w:hyperlink>
    </w:p>
    <w:p w14:paraId="0416AC5F" w14:textId="77777777" w:rsidR="0031349F" w:rsidRPr="0031349F" w:rsidRDefault="0031349F" w:rsidP="0031349F">
      <w:pPr>
        <w:spacing w:after="0" w:line="240" w:lineRule="auto"/>
        <w:jc w:val="both"/>
        <w:rPr>
          <w:rFonts w:ascii="Calibri" w:eastAsia="Times New Roman" w:hAnsi="Calibri" w:cs="Arial"/>
          <w:b/>
          <w:bCs/>
          <w:snapToGrid w:val="0"/>
          <w:sz w:val="20"/>
          <w:szCs w:val="20"/>
          <w:lang w:eastAsia="it-IT"/>
        </w:rPr>
      </w:pPr>
    </w:p>
    <w:p w14:paraId="74DF737A" w14:textId="77777777" w:rsidR="0031349F" w:rsidRPr="0031349F" w:rsidRDefault="0031349F" w:rsidP="0031349F">
      <w:pPr>
        <w:spacing w:after="0" w:line="240" w:lineRule="auto"/>
        <w:jc w:val="both"/>
        <w:rPr>
          <w:rFonts w:ascii="Calibri" w:eastAsia="Times New Roman" w:hAnsi="Calibri" w:cs="Arial"/>
          <w:b/>
          <w:bCs/>
          <w:snapToGrid w:val="0"/>
          <w:sz w:val="20"/>
          <w:szCs w:val="20"/>
          <w:lang w:eastAsia="it-IT"/>
        </w:rPr>
      </w:pPr>
      <w:r w:rsidRPr="0031349F">
        <w:rPr>
          <w:rFonts w:ascii="Calibri" w:eastAsia="Times New Roman" w:hAnsi="Calibri" w:cs="Arial"/>
          <w:b/>
          <w:bCs/>
          <w:snapToGrid w:val="0"/>
          <w:sz w:val="20"/>
          <w:szCs w:val="20"/>
          <w:lang w:eastAsia="it-IT"/>
        </w:rPr>
        <w:t>FESPA Print Census</w:t>
      </w:r>
    </w:p>
    <w:p w14:paraId="3B5E0DA6" w14:textId="77777777" w:rsidR="0031349F" w:rsidRPr="0031349F" w:rsidRDefault="0031349F" w:rsidP="0031349F">
      <w:pPr>
        <w:spacing w:after="0" w:line="240" w:lineRule="auto"/>
        <w:jc w:val="both"/>
        <w:rPr>
          <w:rFonts w:ascii="Calibri" w:eastAsia="Times New Roman" w:hAnsi="Calibri" w:cs="Arial"/>
          <w:bCs/>
          <w:snapToGrid w:val="0"/>
          <w:sz w:val="20"/>
          <w:szCs w:val="20"/>
          <w:lang w:eastAsia="it-IT"/>
        </w:rPr>
      </w:pPr>
      <w:r w:rsidRPr="0031349F">
        <w:rPr>
          <w:rFonts w:ascii="Calibri" w:eastAsia="Times New Roman" w:hAnsi="Calibri" w:cs="Arial"/>
          <w:bCs/>
          <w:snapToGrid w:val="0"/>
          <w:sz w:val="20"/>
          <w:szCs w:val="20"/>
          <w:lang w:eastAsia="it-IT"/>
        </w:rPr>
        <w:t xml:space="preserve">Le recensement sur le secteur de l’impression de la FESPA est un projet de recherche international dont l’objet est la compréhension de la communauté de l’impression grand format, de la sérigraphie et de l’impression numérique. Il représente le projet de collecte de données le plus ambitieux en son genre. L’enquête est publiée dans plusieurs langues et est accessible en ligne : </w:t>
      </w:r>
      <w:hyperlink r:id="rId15" w:history="1">
        <w:r w:rsidRPr="0031349F">
          <w:rPr>
            <w:rFonts w:ascii="Calibri" w:eastAsia="Times New Roman" w:hAnsi="Calibri" w:cs="Arial"/>
            <w:bCs/>
            <w:snapToGrid w:val="0"/>
            <w:color w:val="0000FF"/>
            <w:sz w:val="20"/>
            <w:szCs w:val="20"/>
            <w:u w:val="single"/>
            <w:lang w:val="en-US" w:eastAsia="it-IT"/>
          </w:rPr>
          <w:t>www.fespa.com/completemycensus</w:t>
        </w:r>
      </w:hyperlink>
      <w:r w:rsidRPr="0031349F">
        <w:rPr>
          <w:rFonts w:ascii="Calibri" w:eastAsia="Times New Roman" w:hAnsi="Calibri" w:cs="Arial"/>
          <w:bCs/>
          <w:snapToGrid w:val="0"/>
          <w:sz w:val="20"/>
          <w:szCs w:val="20"/>
          <w:lang w:val="en-US" w:eastAsia="it-IT"/>
        </w:rPr>
        <w:t>.</w:t>
      </w:r>
    </w:p>
    <w:p w14:paraId="223E7CBD" w14:textId="77777777" w:rsidR="0031349F" w:rsidRPr="0031349F" w:rsidRDefault="0031349F" w:rsidP="0031349F">
      <w:pPr>
        <w:spacing w:after="0" w:line="240" w:lineRule="auto"/>
        <w:jc w:val="both"/>
        <w:rPr>
          <w:rFonts w:ascii="Calibri" w:eastAsia="Times New Roman" w:hAnsi="Calibri" w:cs="Arial"/>
          <w:bCs/>
          <w:snapToGrid w:val="0"/>
          <w:sz w:val="20"/>
          <w:szCs w:val="20"/>
          <w:lang w:eastAsia="it-IT"/>
        </w:rPr>
      </w:pPr>
    </w:p>
    <w:p w14:paraId="5244138F" w14:textId="77777777" w:rsidR="0031349F" w:rsidRPr="0031349F" w:rsidRDefault="0031349F" w:rsidP="0031349F">
      <w:pPr>
        <w:spacing w:after="0" w:line="240" w:lineRule="auto"/>
        <w:jc w:val="both"/>
        <w:rPr>
          <w:rFonts w:ascii="Calibri" w:eastAsia="Times New Roman" w:hAnsi="Calibri" w:cs="Arial"/>
          <w:bCs/>
          <w:snapToGrid w:val="0"/>
          <w:sz w:val="20"/>
          <w:szCs w:val="20"/>
          <w:lang w:val="en-GB" w:eastAsia="it-IT"/>
        </w:rPr>
      </w:pPr>
      <w:r w:rsidRPr="0031349F">
        <w:rPr>
          <w:rFonts w:ascii="Calibri" w:eastAsia="Times New Roman" w:hAnsi="Calibri" w:cs="Arial"/>
          <w:b/>
          <w:bCs/>
          <w:snapToGrid w:val="0"/>
          <w:sz w:val="20"/>
          <w:szCs w:val="20"/>
          <w:lang w:eastAsia="it-IT"/>
        </w:rPr>
        <w:t>Prochains salons de la FESPA :</w:t>
      </w:r>
    </w:p>
    <w:p w14:paraId="18AF37EF" w14:textId="77777777" w:rsidR="0031349F" w:rsidRPr="0031349F" w:rsidRDefault="0031349F" w:rsidP="0031349F">
      <w:pPr>
        <w:numPr>
          <w:ilvl w:val="0"/>
          <w:numId w:val="3"/>
        </w:numPr>
        <w:spacing w:after="0" w:line="240" w:lineRule="auto"/>
        <w:rPr>
          <w:rFonts w:ascii="Calibri" w:eastAsia="Calibri" w:hAnsi="Calibri" w:cs="Times New Roman"/>
          <w:bCs/>
          <w:sz w:val="24"/>
          <w:szCs w:val="24"/>
          <w:lang w:val="en-GB" w:eastAsia="en-GB"/>
        </w:rPr>
      </w:pPr>
      <w:r w:rsidRPr="0031349F">
        <w:rPr>
          <w:rFonts w:ascii="Calibri" w:eastAsia="Calibri" w:hAnsi="Calibri" w:cs="Times New Roman"/>
          <w:bCs/>
          <w:sz w:val="20"/>
          <w:szCs w:val="24"/>
          <w:lang w:eastAsia="en-GB"/>
        </w:rPr>
        <w:t xml:space="preserve">FESPA Asia, 22-24 </w:t>
      </w:r>
      <w:r w:rsidRPr="0031349F">
        <w:rPr>
          <w:rFonts w:ascii="Calibri" w:eastAsia="Calibri" w:hAnsi="Calibri" w:cs="Times New Roman"/>
          <w:bCs/>
          <w:sz w:val="20"/>
          <w:szCs w:val="24"/>
          <w:lang w:val="en-GB" w:eastAsia="en-GB"/>
        </w:rPr>
        <w:t xml:space="preserve">février 2018, BITEC, Bangkok, </w:t>
      </w:r>
      <w:r w:rsidRPr="0031349F">
        <w:rPr>
          <w:rFonts w:ascii="Calibri" w:eastAsia="Calibri" w:hAnsi="Calibri" w:cs="Times New Roman"/>
          <w:bCs/>
          <w:sz w:val="20"/>
          <w:szCs w:val="24"/>
          <w:lang w:eastAsia="en-GB"/>
        </w:rPr>
        <w:t>Thaïlande</w:t>
      </w:r>
    </w:p>
    <w:p w14:paraId="15017D48" w14:textId="77777777" w:rsidR="0031349F" w:rsidRPr="0031349F" w:rsidRDefault="0031349F" w:rsidP="0031349F">
      <w:pPr>
        <w:numPr>
          <w:ilvl w:val="0"/>
          <w:numId w:val="3"/>
        </w:numPr>
        <w:spacing w:after="0" w:line="240" w:lineRule="auto"/>
        <w:rPr>
          <w:rFonts w:ascii="Calibri" w:eastAsia="Calibri" w:hAnsi="Calibri" w:cs="Times New Roman"/>
          <w:bCs/>
          <w:sz w:val="24"/>
          <w:szCs w:val="24"/>
          <w:lang w:val="en-GB" w:eastAsia="en-GB"/>
        </w:rPr>
      </w:pPr>
      <w:r w:rsidRPr="0031349F">
        <w:rPr>
          <w:rFonts w:ascii="Calibri" w:eastAsia="Calibri" w:hAnsi="Calibri" w:cs="Times New Roman"/>
          <w:bCs/>
          <w:sz w:val="20"/>
          <w:szCs w:val="24"/>
          <w:lang w:eastAsia="en-GB"/>
        </w:rPr>
        <w:t>FESPA Global Print Expo, 15-18 mai 2018, Berlin Messe, Berlin, Allemagne</w:t>
      </w:r>
    </w:p>
    <w:p w14:paraId="752FE222" w14:textId="77777777" w:rsidR="0031349F" w:rsidRPr="0031349F" w:rsidRDefault="0031349F" w:rsidP="0031349F">
      <w:pPr>
        <w:numPr>
          <w:ilvl w:val="0"/>
          <w:numId w:val="3"/>
        </w:numPr>
        <w:spacing w:after="0" w:line="240" w:lineRule="auto"/>
        <w:rPr>
          <w:rFonts w:ascii="Calibri" w:eastAsia="Calibri" w:hAnsi="Calibri" w:cs="Times New Roman"/>
          <w:bCs/>
          <w:sz w:val="24"/>
          <w:szCs w:val="24"/>
          <w:lang w:val="en-GB" w:eastAsia="en-GB"/>
        </w:rPr>
      </w:pPr>
      <w:r w:rsidRPr="0031349F">
        <w:rPr>
          <w:rFonts w:ascii="Calibri" w:eastAsia="Calibri" w:hAnsi="Calibri" w:cs="Times New Roman"/>
          <w:bCs/>
          <w:sz w:val="20"/>
          <w:szCs w:val="24"/>
          <w:lang w:eastAsia="en-GB"/>
        </w:rPr>
        <w:t>European Sign Expo, 15-18 mai 2018, Berlin Messe, Berlin, Allemagne</w:t>
      </w:r>
    </w:p>
    <w:p w14:paraId="49032E48" w14:textId="77777777" w:rsidR="0031349F" w:rsidRPr="0031349F" w:rsidRDefault="0031349F" w:rsidP="0031349F">
      <w:pPr>
        <w:numPr>
          <w:ilvl w:val="0"/>
          <w:numId w:val="3"/>
        </w:numPr>
        <w:spacing w:after="0" w:line="240" w:lineRule="auto"/>
        <w:rPr>
          <w:rFonts w:ascii="Calibri" w:eastAsia="Calibri" w:hAnsi="Calibri" w:cs="Times New Roman"/>
          <w:bCs/>
          <w:sz w:val="24"/>
          <w:szCs w:val="24"/>
          <w:lang w:val="en-GB" w:eastAsia="en-GB"/>
        </w:rPr>
      </w:pPr>
      <w:r w:rsidRPr="0031349F">
        <w:rPr>
          <w:rFonts w:ascii="Calibri" w:eastAsia="Calibri" w:hAnsi="Calibri" w:cs="Times New Roman"/>
          <w:bCs/>
          <w:sz w:val="20"/>
          <w:szCs w:val="24"/>
          <w:lang w:eastAsia="en-GB"/>
        </w:rPr>
        <w:t>FESPA Awards, 16 mai 2018, Berlin, Allemagne</w:t>
      </w:r>
    </w:p>
    <w:p w14:paraId="1A136AC8" w14:textId="77777777" w:rsidR="0031349F" w:rsidRPr="0031349F" w:rsidRDefault="0031349F" w:rsidP="0031349F">
      <w:pPr>
        <w:numPr>
          <w:ilvl w:val="0"/>
          <w:numId w:val="3"/>
        </w:numPr>
        <w:spacing w:after="0" w:line="240" w:lineRule="auto"/>
        <w:rPr>
          <w:rFonts w:ascii="Calibri" w:eastAsia="Calibri" w:hAnsi="Calibri" w:cs="Times New Roman"/>
          <w:bCs/>
          <w:sz w:val="24"/>
          <w:szCs w:val="24"/>
          <w:lang w:val="en-GB" w:eastAsia="en-GB"/>
        </w:rPr>
      </w:pPr>
      <w:r w:rsidRPr="0031349F">
        <w:rPr>
          <w:rFonts w:ascii="Calibri" w:eastAsia="Calibri" w:hAnsi="Calibri" w:cs="Times New Roman"/>
          <w:bCs/>
          <w:sz w:val="20"/>
          <w:szCs w:val="24"/>
          <w:lang w:eastAsia="en-GB"/>
        </w:rPr>
        <w:t>FESPA Africa, 12-14</w:t>
      </w:r>
      <w:r w:rsidRPr="0031349F">
        <w:rPr>
          <w:rFonts w:ascii="Times New Roman" w:eastAsia="Calibri" w:hAnsi="Times New Roman" w:cs="Times New Roman"/>
          <w:sz w:val="24"/>
          <w:szCs w:val="24"/>
          <w:lang w:val="en-GB" w:eastAsia="en-GB"/>
        </w:rPr>
        <w:t xml:space="preserve"> </w:t>
      </w:r>
      <w:r w:rsidRPr="0031349F">
        <w:rPr>
          <w:rFonts w:ascii="Calibri" w:eastAsia="Calibri" w:hAnsi="Calibri" w:cs="Calibri"/>
          <w:sz w:val="20"/>
          <w:szCs w:val="20"/>
          <w:lang w:val="en-GB" w:eastAsia="en-GB"/>
        </w:rPr>
        <w:t>s</w:t>
      </w:r>
      <w:r w:rsidRPr="0031349F">
        <w:rPr>
          <w:rFonts w:ascii="Calibri" w:eastAsia="Calibri" w:hAnsi="Calibri" w:cs="Times New Roman"/>
          <w:bCs/>
          <w:sz w:val="20"/>
          <w:szCs w:val="20"/>
          <w:lang w:eastAsia="en-GB"/>
        </w:rPr>
        <w:t>eptembre</w:t>
      </w:r>
      <w:r w:rsidRPr="0031349F">
        <w:rPr>
          <w:rFonts w:ascii="Calibri" w:eastAsia="Calibri" w:hAnsi="Calibri" w:cs="Times New Roman"/>
          <w:bCs/>
          <w:sz w:val="20"/>
          <w:szCs w:val="24"/>
          <w:lang w:eastAsia="en-GB"/>
        </w:rPr>
        <w:t xml:space="preserve"> 2018, </w:t>
      </w:r>
      <w:r w:rsidRPr="0031349F">
        <w:rPr>
          <w:rFonts w:ascii="Calibri" w:eastAsia="Calibri" w:hAnsi="Calibri" w:cs="Calibri"/>
          <w:sz w:val="20"/>
          <w:szCs w:val="20"/>
          <w:lang w:val="en-GB" w:eastAsia="en-GB"/>
        </w:rPr>
        <w:t xml:space="preserve">Gallagher Convention Centre, </w:t>
      </w:r>
      <w:r w:rsidRPr="0031349F">
        <w:rPr>
          <w:rFonts w:ascii="Calibri" w:eastAsia="Calibri" w:hAnsi="Calibri" w:cs="Times New Roman"/>
          <w:bCs/>
          <w:sz w:val="20"/>
          <w:szCs w:val="24"/>
          <w:lang w:val="en-GB" w:eastAsia="en-GB"/>
        </w:rPr>
        <w:t>Johannesburg, Afrique du Sud</w:t>
      </w:r>
    </w:p>
    <w:p w14:paraId="75F44056" w14:textId="77777777" w:rsidR="0031349F" w:rsidRPr="0031349F" w:rsidRDefault="0031349F" w:rsidP="0031349F">
      <w:pPr>
        <w:numPr>
          <w:ilvl w:val="0"/>
          <w:numId w:val="3"/>
        </w:numPr>
        <w:spacing w:after="0" w:line="240" w:lineRule="auto"/>
        <w:rPr>
          <w:rFonts w:ascii="Calibri" w:eastAsia="Calibri" w:hAnsi="Calibri" w:cs="Times New Roman"/>
          <w:bCs/>
          <w:sz w:val="24"/>
          <w:szCs w:val="24"/>
          <w:lang w:val="en-GB" w:eastAsia="en-GB"/>
        </w:rPr>
      </w:pPr>
      <w:r w:rsidRPr="0031349F">
        <w:rPr>
          <w:rFonts w:ascii="Calibri" w:eastAsia="Calibri" w:hAnsi="Calibri" w:cs="Times New Roman"/>
          <w:bCs/>
          <w:sz w:val="20"/>
          <w:szCs w:val="24"/>
          <w:lang w:val="en-GB" w:eastAsia="en-GB"/>
        </w:rPr>
        <w:t xml:space="preserve">FESPA Mexico, 20-22 </w:t>
      </w:r>
      <w:r w:rsidRPr="0031349F">
        <w:rPr>
          <w:rFonts w:ascii="Calibri" w:eastAsia="Calibri" w:hAnsi="Calibri" w:cs="Times New Roman"/>
          <w:bCs/>
          <w:sz w:val="20"/>
          <w:szCs w:val="20"/>
          <w:lang w:eastAsia="en-GB"/>
        </w:rPr>
        <w:t>septembre 2018, Mexico, Mexique</w:t>
      </w:r>
    </w:p>
    <w:p w14:paraId="36552099" w14:textId="77777777" w:rsidR="0031349F" w:rsidRPr="0031349F" w:rsidRDefault="0031349F" w:rsidP="0031349F">
      <w:pPr>
        <w:numPr>
          <w:ilvl w:val="0"/>
          <w:numId w:val="3"/>
        </w:numPr>
        <w:spacing w:after="0" w:line="240" w:lineRule="auto"/>
        <w:rPr>
          <w:rFonts w:ascii="Calibri" w:eastAsia="Calibri" w:hAnsi="Calibri" w:cs="Times New Roman"/>
          <w:bCs/>
          <w:sz w:val="24"/>
          <w:szCs w:val="24"/>
          <w:lang w:val="en-GB" w:eastAsia="en-GB"/>
        </w:rPr>
      </w:pPr>
      <w:r w:rsidRPr="0031349F">
        <w:rPr>
          <w:rFonts w:ascii="Calibri" w:eastAsia="Calibri" w:hAnsi="Calibri" w:cs="Times New Roman"/>
          <w:sz w:val="20"/>
          <w:szCs w:val="24"/>
          <w:lang w:val="en-GB" w:eastAsia="en-GB"/>
        </w:rPr>
        <w:t xml:space="preserve">FESPA Eurasia, 6-9 </w:t>
      </w:r>
      <w:r w:rsidRPr="0031349F">
        <w:rPr>
          <w:rFonts w:ascii="Calibri" w:eastAsia="Calibri" w:hAnsi="Calibri" w:cs="Times New Roman"/>
          <w:bCs/>
          <w:sz w:val="20"/>
          <w:szCs w:val="24"/>
          <w:lang w:val="en-GB" w:eastAsia="en-GB"/>
        </w:rPr>
        <w:t xml:space="preserve">décembre 2018, CNR Expo, </w:t>
      </w:r>
      <w:r w:rsidRPr="0031349F">
        <w:rPr>
          <w:rFonts w:ascii="Calibri" w:eastAsia="Calibri" w:hAnsi="Calibri" w:cs="Times New Roman"/>
          <w:bCs/>
          <w:sz w:val="20"/>
          <w:szCs w:val="24"/>
          <w:lang w:eastAsia="en-GB"/>
        </w:rPr>
        <w:t>Istanbul, Turquie</w:t>
      </w:r>
    </w:p>
    <w:p w14:paraId="7AD06312" w14:textId="77777777" w:rsidR="0031349F" w:rsidRPr="0031349F" w:rsidRDefault="0031349F" w:rsidP="0031349F">
      <w:pPr>
        <w:numPr>
          <w:ilvl w:val="0"/>
          <w:numId w:val="3"/>
        </w:numPr>
        <w:spacing w:after="0" w:line="240" w:lineRule="auto"/>
        <w:rPr>
          <w:rFonts w:ascii="Calibri" w:eastAsia="Calibri" w:hAnsi="Calibri" w:cs="Calibri"/>
          <w:bCs/>
          <w:sz w:val="24"/>
          <w:szCs w:val="24"/>
          <w:lang w:val="en-GB" w:eastAsia="en-GB"/>
        </w:rPr>
      </w:pPr>
      <w:r w:rsidRPr="0031349F">
        <w:rPr>
          <w:rFonts w:ascii="Calibri" w:eastAsia="Calibri" w:hAnsi="Calibri" w:cs="Calibri"/>
          <w:sz w:val="20"/>
          <w:szCs w:val="20"/>
          <w:lang w:val="en-GB" w:eastAsia="en-GB"/>
        </w:rPr>
        <w:lastRenderedPageBreak/>
        <w:t xml:space="preserve">FESPA Brasil, 20 – 23 </w:t>
      </w:r>
      <w:r w:rsidRPr="0031349F">
        <w:rPr>
          <w:rFonts w:ascii="Calibri" w:eastAsia="Calibri" w:hAnsi="Calibri" w:cs="Calibri"/>
          <w:bCs/>
          <w:sz w:val="20"/>
          <w:szCs w:val="20"/>
          <w:lang w:val="en-GB" w:eastAsia="en-GB"/>
        </w:rPr>
        <w:t xml:space="preserve">mars </w:t>
      </w:r>
      <w:r w:rsidRPr="0031349F">
        <w:rPr>
          <w:rFonts w:ascii="Calibri" w:eastAsia="Calibri" w:hAnsi="Calibri" w:cs="Calibri"/>
          <w:sz w:val="20"/>
          <w:szCs w:val="20"/>
          <w:lang w:val="en-GB" w:eastAsia="en-GB"/>
        </w:rPr>
        <w:t xml:space="preserve">2019, </w:t>
      </w:r>
      <w:r w:rsidRPr="0031349F">
        <w:rPr>
          <w:rFonts w:ascii="Calibri" w:eastAsia="Calibri" w:hAnsi="Calibri" w:cs="Calibri"/>
          <w:bCs/>
          <w:sz w:val="20"/>
          <w:szCs w:val="20"/>
          <w:lang w:val="en-GB" w:eastAsia="en-GB"/>
        </w:rPr>
        <w:t>Expo Center Norte, São Paulo, Brésil</w:t>
      </w:r>
    </w:p>
    <w:p w14:paraId="2775B369" w14:textId="77777777" w:rsidR="0031349F" w:rsidRPr="0031349F" w:rsidRDefault="0031349F" w:rsidP="0031349F">
      <w:pPr>
        <w:spacing w:after="0" w:line="240" w:lineRule="auto"/>
        <w:jc w:val="both"/>
        <w:outlineLvl w:val="0"/>
        <w:rPr>
          <w:rFonts w:ascii="Calibri" w:eastAsia="Calibri" w:hAnsi="Calibri" w:cs="Arial"/>
          <w:b/>
          <w:sz w:val="20"/>
          <w:szCs w:val="20"/>
          <w:lang w:eastAsia="en-GB"/>
        </w:rPr>
      </w:pPr>
    </w:p>
    <w:p w14:paraId="69707F03" w14:textId="77777777" w:rsidR="0031349F" w:rsidRPr="0031349F" w:rsidRDefault="0031349F" w:rsidP="0031349F">
      <w:pPr>
        <w:spacing w:after="0" w:line="240" w:lineRule="auto"/>
        <w:jc w:val="both"/>
        <w:outlineLvl w:val="0"/>
        <w:rPr>
          <w:rFonts w:ascii="Calibri" w:eastAsia="Calibri" w:hAnsi="Calibri" w:cs="Arial"/>
          <w:b/>
          <w:bCs/>
          <w:sz w:val="20"/>
          <w:szCs w:val="20"/>
          <w:lang w:eastAsia="en-GB"/>
        </w:rPr>
      </w:pPr>
      <w:r w:rsidRPr="0031349F">
        <w:rPr>
          <w:rFonts w:ascii="Calibri" w:eastAsia="Calibri" w:hAnsi="Calibri" w:cs="Arial"/>
          <w:b/>
          <w:sz w:val="20"/>
          <w:szCs w:val="20"/>
          <w:lang w:eastAsia="en-GB"/>
        </w:rPr>
        <w:t>Publié pour le compte de la FESPA par AD Communications</w:t>
      </w:r>
    </w:p>
    <w:p w14:paraId="1BC574F4" w14:textId="77777777" w:rsidR="0031349F" w:rsidRPr="0031349F" w:rsidRDefault="0031349F" w:rsidP="0031349F">
      <w:pPr>
        <w:spacing w:after="0" w:line="240" w:lineRule="auto"/>
        <w:jc w:val="both"/>
        <w:outlineLvl w:val="0"/>
        <w:rPr>
          <w:rFonts w:ascii="Calibri" w:eastAsia="Calibri" w:hAnsi="Calibri" w:cs="Arial"/>
          <w:b/>
          <w:bCs/>
          <w:sz w:val="20"/>
          <w:szCs w:val="20"/>
          <w:lang w:eastAsia="en-GB"/>
        </w:rPr>
      </w:pPr>
    </w:p>
    <w:p w14:paraId="01246679" w14:textId="77777777" w:rsidR="0031349F" w:rsidRPr="0031349F" w:rsidRDefault="0031349F" w:rsidP="0031349F">
      <w:pPr>
        <w:spacing w:after="0" w:line="240" w:lineRule="auto"/>
        <w:jc w:val="both"/>
        <w:outlineLvl w:val="0"/>
        <w:rPr>
          <w:rFonts w:ascii="Calibri" w:eastAsia="Calibri" w:hAnsi="Calibri" w:cs="Arial"/>
          <w:b/>
          <w:bCs/>
          <w:sz w:val="20"/>
          <w:szCs w:val="20"/>
          <w:lang w:eastAsia="en-GB"/>
        </w:rPr>
      </w:pPr>
      <w:r w:rsidRPr="0031349F">
        <w:rPr>
          <w:rFonts w:ascii="Calibri" w:eastAsia="Calibri" w:hAnsi="Calibri" w:cs="Arial"/>
          <w:b/>
          <w:bCs/>
          <w:sz w:val="20"/>
          <w:szCs w:val="20"/>
          <w:lang w:eastAsia="en-GB"/>
        </w:rPr>
        <w:t>Pour de plus amples informations, veuillez contacter:</w:t>
      </w:r>
    </w:p>
    <w:p w14:paraId="6C7BDB6A" w14:textId="77777777" w:rsidR="0031349F" w:rsidRPr="0031349F" w:rsidRDefault="0031349F" w:rsidP="0031349F">
      <w:pPr>
        <w:tabs>
          <w:tab w:val="left" w:pos="5092"/>
        </w:tabs>
        <w:spacing w:after="0" w:line="240" w:lineRule="auto"/>
        <w:jc w:val="both"/>
        <w:rPr>
          <w:rFonts w:ascii="Calibri" w:eastAsia="Calibri" w:hAnsi="Calibri" w:cs="Arial"/>
          <w:sz w:val="20"/>
          <w:szCs w:val="20"/>
          <w:lang w:eastAsia="en-GB"/>
        </w:rPr>
      </w:pPr>
    </w:p>
    <w:p w14:paraId="669D58D5" w14:textId="77777777" w:rsidR="0031349F" w:rsidRPr="0031349F" w:rsidRDefault="0031349F" w:rsidP="0031349F">
      <w:pPr>
        <w:spacing w:after="0" w:line="240" w:lineRule="auto"/>
        <w:jc w:val="both"/>
        <w:rPr>
          <w:rFonts w:ascii="Calibri" w:eastAsia="Calibri" w:hAnsi="Calibri" w:cs="Times New Roman"/>
          <w:sz w:val="20"/>
          <w:szCs w:val="20"/>
          <w:lang w:val="en-GB" w:eastAsia="en-GB"/>
        </w:rPr>
      </w:pPr>
      <w:r w:rsidRPr="0031349F">
        <w:rPr>
          <w:rFonts w:ascii="Calibri" w:eastAsia="Calibri" w:hAnsi="Calibri" w:cs="Times New Roman"/>
          <w:sz w:val="20"/>
          <w:szCs w:val="20"/>
          <w:lang w:val="en-GB" w:eastAsia="en-GB"/>
        </w:rPr>
        <w:t>Ellie Martin</w:t>
      </w:r>
      <w:r w:rsidRPr="0031349F">
        <w:rPr>
          <w:rFonts w:ascii="Calibri" w:eastAsia="Calibri" w:hAnsi="Calibri" w:cs="Times New Roman"/>
          <w:sz w:val="20"/>
          <w:szCs w:val="20"/>
          <w:lang w:val="en-GB" w:eastAsia="en-GB"/>
        </w:rPr>
        <w:tab/>
      </w:r>
      <w:r w:rsidRPr="0031349F">
        <w:rPr>
          <w:rFonts w:ascii="Calibri" w:eastAsia="Calibri" w:hAnsi="Calibri" w:cs="Times New Roman"/>
          <w:sz w:val="20"/>
          <w:szCs w:val="20"/>
          <w:lang w:val="en-GB" w:eastAsia="en-GB"/>
        </w:rPr>
        <w:tab/>
      </w:r>
      <w:r w:rsidRPr="0031349F">
        <w:rPr>
          <w:rFonts w:ascii="Calibri" w:eastAsia="Calibri" w:hAnsi="Calibri" w:cs="Times New Roman"/>
          <w:sz w:val="20"/>
          <w:szCs w:val="20"/>
          <w:lang w:val="en-GB" w:eastAsia="en-GB"/>
        </w:rPr>
        <w:tab/>
      </w:r>
      <w:r w:rsidRPr="0031349F">
        <w:rPr>
          <w:rFonts w:ascii="Calibri" w:eastAsia="Calibri" w:hAnsi="Calibri" w:cs="Times New Roman"/>
          <w:sz w:val="20"/>
          <w:szCs w:val="20"/>
          <w:lang w:val="en-GB" w:eastAsia="en-GB"/>
        </w:rPr>
        <w:tab/>
      </w:r>
      <w:r w:rsidRPr="0031349F">
        <w:rPr>
          <w:rFonts w:ascii="Calibri" w:eastAsia="Calibri" w:hAnsi="Calibri" w:cs="Times New Roman"/>
          <w:sz w:val="20"/>
          <w:szCs w:val="20"/>
          <w:lang w:val="de-DE" w:eastAsia="en-GB"/>
        </w:rPr>
        <w:t>Lynda Sutton</w:t>
      </w:r>
    </w:p>
    <w:p w14:paraId="3D65DB57" w14:textId="77777777" w:rsidR="0031349F" w:rsidRPr="0031349F" w:rsidRDefault="0031349F" w:rsidP="0031349F">
      <w:pPr>
        <w:spacing w:after="0" w:line="240" w:lineRule="auto"/>
        <w:jc w:val="both"/>
        <w:rPr>
          <w:rFonts w:ascii="Calibri" w:eastAsia="Calibri" w:hAnsi="Calibri" w:cs="Times New Roman"/>
          <w:sz w:val="20"/>
          <w:szCs w:val="20"/>
          <w:lang w:val="en-GB" w:eastAsia="en-GB"/>
        </w:rPr>
      </w:pPr>
      <w:r w:rsidRPr="0031349F">
        <w:rPr>
          <w:rFonts w:ascii="Calibri" w:eastAsia="Calibri" w:hAnsi="Calibri" w:cs="Times New Roman"/>
          <w:sz w:val="20"/>
          <w:szCs w:val="20"/>
          <w:lang w:val="en-GB" w:eastAsia="en-GB"/>
        </w:rPr>
        <w:t xml:space="preserve">AD Communications  </w:t>
      </w:r>
      <w:r w:rsidRPr="0031349F">
        <w:rPr>
          <w:rFonts w:ascii="Calibri" w:eastAsia="Calibri" w:hAnsi="Calibri" w:cs="Times New Roman"/>
          <w:sz w:val="20"/>
          <w:szCs w:val="20"/>
          <w:lang w:val="en-GB" w:eastAsia="en-GB"/>
        </w:rPr>
        <w:tab/>
      </w:r>
      <w:r w:rsidRPr="0031349F">
        <w:rPr>
          <w:rFonts w:ascii="Calibri" w:eastAsia="Calibri" w:hAnsi="Calibri" w:cs="Times New Roman"/>
          <w:sz w:val="20"/>
          <w:szCs w:val="20"/>
          <w:lang w:val="en-GB" w:eastAsia="en-GB"/>
        </w:rPr>
        <w:tab/>
      </w:r>
      <w:r w:rsidRPr="0031349F">
        <w:rPr>
          <w:rFonts w:ascii="Calibri" w:eastAsia="Calibri" w:hAnsi="Calibri" w:cs="Times New Roman"/>
          <w:sz w:val="20"/>
          <w:szCs w:val="20"/>
          <w:lang w:val="en-GB" w:eastAsia="en-GB"/>
        </w:rPr>
        <w:tab/>
        <w:t>FESPA</w:t>
      </w:r>
    </w:p>
    <w:p w14:paraId="079C6B08" w14:textId="77777777" w:rsidR="0031349F" w:rsidRPr="0031349F" w:rsidRDefault="0031349F" w:rsidP="0031349F">
      <w:pPr>
        <w:spacing w:after="0" w:line="240" w:lineRule="auto"/>
        <w:jc w:val="both"/>
        <w:rPr>
          <w:rFonts w:ascii="Calibri" w:eastAsia="Calibri" w:hAnsi="Calibri" w:cs="Times New Roman"/>
          <w:sz w:val="20"/>
          <w:szCs w:val="20"/>
          <w:lang w:val="en-GB" w:eastAsia="en-GB"/>
        </w:rPr>
      </w:pPr>
      <w:r w:rsidRPr="0031349F">
        <w:rPr>
          <w:rFonts w:ascii="Calibri" w:eastAsia="Calibri" w:hAnsi="Calibri" w:cs="Times New Roman"/>
          <w:sz w:val="20"/>
          <w:szCs w:val="20"/>
          <w:lang w:val="en-GB" w:eastAsia="en-GB"/>
        </w:rPr>
        <w:t xml:space="preserve">Tel: + 44 (0) 1372 464470        </w:t>
      </w:r>
      <w:r w:rsidRPr="0031349F">
        <w:rPr>
          <w:rFonts w:ascii="Calibri" w:eastAsia="Calibri" w:hAnsi="Calibri" w:cs="Times New Roman"/>
          <w:sz w:val="20"/>
          <w:szCs w:val="20"/>
          <w:lang w:val="en-GB" w:eastAsia="en-GB"/>
        </w:rPr>
        <w:tab/>
      </w:r>
      <w:r w:rsidRPr="0031349F">
        <w:rPr>
          <w:rFonts w:ascii="Calibri" w:eastAsia="Calibri" w:hAnsi="Calibri" w:cs="Times New Roman"/>
          <w:sz w:val="20"/>
          <w:szCs w:val="20"/>
          <w:lang w:val="en-GB" w:eastAsia="en-GB"/>
        </w:rPr>
        <w:tab/>
        <w:t>Tel: +44 (0) 1737 228350</w:t>
      </w:r>
    </w:p>
    <w:p w14:paraId="16C2BDE4" w14:textId="77777777" w:rsidR="0031349F" w:rsidRPr="0031349F" w:rsidRDefault="0031349F" w:rsidP="0031349F">
      <w:pPr>
        <w:spacing w:after="0" w:line="240" w:lineRule="auto"/>
        <w:jc w:val="both"/>
        <w:rPr>
          <w:rFonts w:ascii="Calibri" w:eastAsia="Calibri" w:hAnsi="Calibri" w:cs="Times New Roman"/>
          <w:sz w:val="20"/>
          <w:szCs w:val="20"/>
          <w:lang w:val="en-GB" w:eastAsia="en-GB"/>
        </w:rPr>
      </w:pPr>
      <w:r w:rsidRPr="0031349F">
        <w:rPr>
          <w:rFonts w:ascii="Calibri" w:eastAsia="Calibri" w:hAnsi="Calibri" w:cs="Times New Roman"/>
          <w:sz w:val="20"/>
          <w:szCs w:val="20"/>
          <w:lang w:val="en-GB" w:eastAsia="en-GB"/>
        </w:rPr>
        <w:t xml:space="preserve">Email: </w:t>
      </w:r>
      <w:hyperlink r:id="rId16" w:history="1">
        <w:r w:rsidRPr="0031349F">
          <w:rPr>
            <w:rFonts w:ascii="Calibri" w:eastAsia="Calibri" w:hAnsi="Calibri" w:cs="Times New Roman"/>
            <w:color w:val="0000FF"/>
            <w:sz w:val="20"/>
            <w:szCs w:val="20"/>
            <w:u w:val="single"/>
            <w:lang w:val="en-GB" w:eastAsia="en-GB"/>
          </w:rPr>
          <w:t>emartin@adcomms.co.uk</w:t>
        </w:r>
      </w:hyperlink>
      <w:r w:rsidRPr="0031349F">
        <w:rPr>
          <w:rFonts w:ascii="Calibri" w:eastAsia="Calibri" w:hAnsi="Calibri" w:cs="Times New Roman"/>
          <w:sz w:val="20"/>
          <w:szCs w:val="20"/>
          <w:lang w:val="en-GB" w:eastAsia="en-GB"/>
        </w:rPr>
        <w:t xml:space="preserve"> </w:t>
      </w:r>
      <w:r w:rsidRPr="0031349F">
        <w:rPr>
          <w:rFonts w:ascii="Calibri" w:eastAsia="Calibri" w:hAnsi="Calibri" w:cs="Times New Roman"/>
          <w:sz w:val="20"/>
          <w:szCs w:val="20"/>
          <w:lang w:val="en-GB" w:eastAsia="en-GB"/>
        </w:rPr>
        <w:tab/>
      </w:r>
      <w:r w:rsidRPr="0031349F">
        <w:rPr>
          <w:rFonts w:ascii="Calibri" w:eastAsia="Calibri" w:hAnsi="Calibri" w:cs="Times New Roman"/>
          <w:sz w:val="20"/>
          <w:szCs w:val="20"/>
          <w:lang w:val="en-GB" w:eastAsia="en-GB"/>
        </w:rPr>
        <w:tab/>
        <w:t xml:space="preserve">Email: </w:t>
      </w:r>
      <w:hyperlink r:id="rId17" w:history="1">
        <w:r w:rsidRPr="0031349F">
          <w:rPr>
            <w:rFonts w:ascii="Calibri" w:eastAsia="Calibri" w:hAnsi="Calibri" w:cs="Times New Roman"/>
            <w:color w:val="0000FF"/>
            <w:sz w:val="20"/>
            <w:szCs w:val="20"/>
            <w:u w:val="single"/>
            <w:lang w:val="de-DE" w:eastAsia="en-GB"/>
          </w:rPr>
          <w:t>lynda.sutton@fespa.com</w:t>
        </w:r>
      </w:hyperlink>
    </w:p>
    <w:p w14:paraId="47FB9F35" w14:textId="77777777" w:rsidR="0031349F" w:rsidRPr="0031349F" w:rsidRDefault="0031349F" w:rsidP="0031349F">
      <w:pPr>
        <w:spacing w:after="0" w:line="240" w:lineRule="auto"/>
        <w:jc w:val="both"/>
        <w:rPr>
          <w:rFonts w:ascii="Calibri" w:eastAsia="Calibri" w:hAnsi="Calibri" w:cs="Times New Roman"/>
          <w:sz w:val="20"/>
          <w:szCs w:val="20"/>
          <w:lang w:val="en-GB" w:eastAsia="en-GB"/>
        </w:rPr>
      </w:pPr>
      <w:r w:rsidRPr="0031349F">
        <w:rPr>
          <w:rFonts w:ascii="Calibri" w:eastAsia="Calibri" w:hAnsi="Calibri" w:cs="Times New Roman"/>
          <w:sz w:val="20"/>
          <w:szCs w:val="20"/>
          <w:lang w:val="en-GB" w:eastAsia="en-GB"/>
        </w:rPr>
        <w:t xml:space="preserve">Website: </w:t>
      </w:r>
      <w:hyperlink r:id="rId18" w:history="1">
        <w:r w:rsidRPr="0031349F">
          <w:rPr>
            <w:rFonts w:ascii="Calibri" w:eastAsia="Calibri" w:hAnsi="Calibri" w:cs="Times New Roman"/>
            <w:color w:val="0000FF"/>
            <w:sz w:val="20"/>
            <w:szCs w:val="20"/>
            <w:u w:val="single"/>
            <w:lang w:val="en-GB" w:eastAsia="en-GB"/>
          </w:rPr>
          <w:t>www.adcomms.co.uk</w:t>
        </w:r>
      </w:hyperlink>
      <w:r w:rsidRPr="0031349F">
        <w:rPr>
          <w:rFonts w:ascii="Calibri" w:eastAsia="Calibri" w:hAnsi="Calibri" w:cs="Times New Roman"/>
          <w:sz w:val="20"/>
          <w:szCs w:val="20"/>
          <w:lang w:val="en-GB" w:eastAsia="en-GB"/>
        </w:rPr>
        <w:tab/>
      </w:r>
      <w:r w:rsidRPr="0031349F">
        <w:rPr>
          <w:rFonts w:ascii="Calibri" w:eastAsia="Calibri" w:hAnsi="Calibri" w:cs="Times New Roman"/>
          <w:sz w:val="20"/>
          <w:szCs w:val="20"/>
          <w:lang w:val="en-GB" w:eastAsia="en-GB"/>
        </w:rPr>
        <w:tab/>
        <w:t xml:space="preserve">Website: </w:t>
      </w:r>
      <w:hyperlink r:id="rId19" w:history="1">
        <w:r w:rsidRPr="0031349F">
          <w:rPr>
            <w:rFonts w:ascii="Calibri" w:eastAsia="Calibri" w:hAnsi="Calibri" w:cs="Times New Roman"/>
            <w:color w:val="0000FF"/>
            <w:sz w:val="20"/>
            <w:szCs w:val="20"/>
            <w:u w:val="single"/>
            <w:lang w:val="en-GB" w:eastAsia="en-GB"/>
          </w:rPr>
          <w:t>www.fespa.com</w:t>
        </w:r>
      </w:hyperlink>
      <w:r w:rsidRPr="0031349F">
        <w:rPr>
          <w:rFonts w:ascii="Calibri" w:eastAsia="Calibri" w:hAnsi="Calibri" w:cs="Times New Roman"/>
          <w:sz w:val="20"/>
          <w:szCs w:val="20"/>
          <w:lang w:val="de-DE" w:eastAsia="en-GB"/>
        </w:rPr>
        <w:t xml:space="preserve"> </w:t>
      </w:r>
    </w:p>
    <w:p w14:paraId="3D789F0F" w14:textId="77777777" w:rsidR="005628A2" w:rsidRPr="00B525EC" w:rsidRDefault="005628A2" w:rsidP="0031349F">
      <w:pPr>
        <w:jc w:val="both"/>
        <w:rPr>
          <w:rFonts w:cstheme="minorHAnsi"/>
          <w:lang w:val="en-US"/>
        </w:rPr>
      </w:pPr>
    </w:p>
    <w:sectPr w:rsidR="005628A2" w:rsidRPr="00B525EC">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F0CC3" w14:textId="77777777" w:rsidR="000951F9" w:rsidRDefault="000951F9" w:rsidP="00923383">
      <w:pPr>
        <w:spacing w:after="0" w:line="240" w:lineRule="auto"/>
      </w:pPr>
      <w:r>
        <w:separator/>
      </w:r>
    </w:p>
  </w:endnote>
  <w:endnote w:type="continuationSeparator" w:id="0">
    <w:p w14:paraId="45DCBEB9" w14:textId="77777777" w:rsidR="000951F9" w:rsidRDefault="000951F9" w:rsidP="0092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8237B" w14:textId="77777777" w:rsidR="000951F9" w:rsidRDefault="000951F9" w:rsidP="00923383">
      <w:pPr>
        <w:spacing w:after="0" w:line="240" w:lineRule="auto"/>
      </w:pPr>
      <w:r>
        <w:separator/>
      </w:r>
    </w:p>
  </w:footnote>
  <w:footnote w:type="continuationSeparator" w:id="0">
    <w:p w14:paraId="4C69C453" w14:textId="77777777" w:rsidR="000951F9" w:rsidRDefault="000951F9" w:rsidP="0092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8685" w14:textId="7422D8FB" w:rsidR="00923383" w:rsidRDefault="00923383">
    <w:pPr>
      <w:pStyle w:val="Header"/>
    </w:pPr>
    <w:r w:rsidRPr="00F40487">
      <w:rPr>
        <w:noProof/>
        <w:lang w:val="en-GB" w:eastAsia="en-GB"/>
      </w:rPr>
      <w:drawing>
        <wp:anchor distT="0" distB="0" distL="114300" distR="114300" simplePos="0" relativeHeight="251659264" behindDoc="1" locked="0" layoutInCell="1" allowOverlap="1" wp14:anchorId="77EB069F" wp14:editId="143E1D85">
          <wp:simplePos x="0" y="0"/>
          <wp:positionH relativeFrom="column">
            <wp:posOffset>5143500</wp:posOffset>
          </wp:positionH>
          <wp:positionV relativeFrom="paragraph">
            <wp:posOffset>-252095</wp:posOffset>
          </wp:positionV>
          <wp:extent cx="1228725" cy="1228725"/>
          <wp:effectExtent l="0" t="0" r="9525" b="9525"/>
          <wp:wrapTight wrapText="bothSides">
            <wp:wrapPolygon edited="0">
              <wp:start x="0" y="0"/>
              <wp:lineTo x="0" y="21433"/>
              <wp:lineTo x="21433" y="21433"/>
              <wp:lineTo x="21433"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88C7287"/>
    <w:multiLevelType w:val="hybridMultilevel"/>
    <w:tmpl w:val="D0308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A2"/>
    <w:rsid w:val="000522AE"/>
    <w:rsid w:val="000951F9"/>
    <w:rsid w:val="000A0FBF"/>
    <w:rsid w:val="001277DD"/>
    <w:rsid w:val="001A4FA3"/>
    <w:rsid w:val="001B0248"/>
    <w:rsid w:val="00267C47"/>
    <w:rsid w:val="002C7C42"/>
    <w:rsid w:val="002E6C50"/>
    <w:rsid w:val="0031349F"/>
    <w:rsid w:val="00332832"/>
    <w:rsid w:val="00377C32"/>
    <w:rsid w:val="005628A2"/>
    <w:rsid w:val="006E24EE"/>
    <w:rsid w:val="007875C7"/>
    <w:rsid w:val="007B0B34"/>
    <w:rsid w:val="00814E5A"/>
    <w:rsid w:val="00856358"/>
    <w:rsid w:val="008C0ECA"/>
    <w:rsid w:val="008F5852"/>
    <w:rsid w:val="00923383"/>
    <w:rsid w:val="00AD71C9"/>
    <w:rsid w:val="00B42646"/>
    <w:rsid w:val="00B525EC"/>
    <w:rsid w:val="00B74EC9"/>
    <w:rsid w:val="00C33357"/>
    <w:rsid w:val="00C65ECF"/>
    <w:rsid w:val="00D0272A"/>
    <w:rsid w:val="00E91A45"/>
    <w:rsid w:val="00EE2E17"/>
    <w:rsid w:val="00F2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26D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358"/>
    <w:pPr>
      <w:spacing w:after="0" w:line="240" w:lineRule="auto"/>
      <w:ind w:left="720"/>
    </w:pPr>
    <w:rPr>
      <w:rFonts w:ascii="Calibri" w:hAnsi="Calibri" w:cs="Calibri"/>
    </w:rPr>
  </w:style>
  <w:style w:type="character" w:styleId="Hyperlink">
    <w:name w:val="Hyperlink"/>
    <w:basedOn w:val="DefaultParagraphFont"/>
    <w:uiPriority w:val="99"/>
    <w:unhideWhenUsed/>
    <w:rsid w:val="007B0B34"/>
    <w:rPr>
      <w:color w:val="0563C1" w:themeColor="hyperlink"/>
      <w:u w:val="single"/>
    </w:rPr>
  </w:style>
  <w:style w:type="character" w:styleId="CommentReference">
    <w:name w:val="annotation reference"/>
    <w:basedOn w:val="DefaultParagraphFont"/>
    <w:uiPriority w:val="99"/>
    <w:semiHidden/>
    <w:unhideWhenUsed/>
    <w:rsid w:val="00B74EC9"/>
    <w:rPr>
      <w:sz w:val="16"/>
      <w:szCs w:val="16"/>
    </w:rPr>
  </w:style>
  <w:style w:type="paragraph" w:styleId="CommentText">
    <w:name w:val="annotation text"/>
    <w:basedOn w:val="Normal"/>
    <w:link w:val="CommentTextChar"/>
    <w:uiPriority w:val="99"/>
    <w:semiHidden/>
    <w:unhideWhenUsed/>
    <w:rsid w:val="00B74EC9"/>
    <w:pPr>
      <w:spacing w:line="240" w:lineRule="auto"/>
    </w:pPr>
    <w:rPr>
      <w:sz w:val="20"/>
      <w:szCs w:val="20"/>
    </w:rPr>
  </w:style>
  <w:style w:type="character" w:customStyle="1" w:styleId="CommentTextChar">
    <w:name w:val="Comment Text Char"/>
    <w:basedOn w:val="DefaultParagraphFont"/>
    <w:link w:val="CommentText"/>
    <w:uiPriority w:val="99"/>
    <w:semiHidden/>
    <w:rsid w:val="00B74EC9"/>
    <w:rPr>
      <w:sz w:val="20"/>
      <w:szCs w:val="20"/>
    </w:rPr>
  </w:style>
  <w:style w:type="paragraph" w:styleId="CommentSubject">
    <w:name w:val="annotation subject"/>
    <w:basedOn w:val="CommentText"/>
    <w:next w:val="CommentText"/>
    <w:link w:val="CommentSubjectChar"/>
    <w:uiPriority w:val="99"/>
    <w:semiHidden/>
    <w:unhideWhenUsed/>
    <w:rsid w:val="00B74EC9"/>
    <w:rPr>
      <w:b/>
      <w:bCs/>
    </w:rPr>
  </w:style>
  <w:style w:type="character" w:customStyle="1" w:styleId="CommentSubjectChar">
    <w:name w:val="Comment Subject Char"/>
    <w:basedOn w:val="CommentTextChar"/>
    <w:link w:val="CommentSubject"/>
    <w:uiPriority w:val="99"/>
    <w:semiHidden/>
    <w:rsid w:val="00B74EC9"/>
    <w:rPr>
      <w:b/>
      <w:bCs/>
      <w:sz w:val="20"/>
      <w:szCs w:val="20"/>
    </w:rPr>
  </w:style>
  <w:style w:type="paragraph" w:styleId="BalloonText">
    <w:name w:val="Balloon Text"/>
    <w:basedOn w:val="Normal"/>
    <w:link w:val="BalloonTextChar"/>
    <w:uiPriority w:val="99"/>
    <w:semiHidden/>
    <w:unhideWhenUsed/>
    <w:rsid w:val="00B7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EC9"/>
    <w:rPr>
      <w:rFonts w:ascii="Segoe UI" w:hAnsi="Segoe UI" w:cs="Segoe UI"/>
      <w:sz w:val="18"/>
      <w:szCs w:val="18"/>
    </w:rPr>
  </w:style>
  <w:style w:type="paragraph" w:styleId="Header">
    <w:name w:val="header"/>
    <w:basedOn w:val="Normal"/>
    <w:link w:val="HeaderChar"/>
    <w:uiPriority w:val="99"/>
    <w:unhideWhenUsed/>
    <w:rsid w:val="00923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383"/>
  </w:style>
  <w:style w:type="paragraph" w:styleId="Footer">
    <w:name w:val="footer"/>
    <w:basedOn w:val="Normal"/>
    <w:link w:val="FooterChar"/>
    <w:uiPriority w:val="99"/>
    <w:unhideWhenUsed/>
    <w:rsid w:val="00923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7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globalprintexpo.com/features"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espa.com/en/news-media/press-releases/fespa-publishes-content-programme-for-fespa-2018-trends-theatre" TargetMode="External"/><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spa.com/en/news-media/press-releases/new-fespa-digital-corrugated-experience-to-feature-at-global-print-expo" TargetMode="External"/><Relationship Id="rId5" Type="http://schemas.openxmlformats.org/officeDocument/2006/relationships/numbering" Target="numbering.xml"/><Relationship Id="rId15" Type="http://schemas.openxmlformats.org/officeDocument/2006/relationships/hyperlink" Target="http://www.fespa.com/completemycensus" TargetMode="External"/><Relationship Id="rId10" Type="http://schemas.openxmlformats.org/officeDocument/2006/relationships/endnotes" Target="end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p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Props1.xml><?xml version="1.0" encoding="utf-8"?>
<ds:datastoreItem xmlns:ds="http://schemas.openxmlformats.org/officeDocument/2006/customXml" ds:itemID="{AB246503-B14E-47A4-8DE8-D411E6D08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0185E-FE6D-40A4-B49F-717F73780ECD}">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3a04f6d-823c-476e-bd30-27cf0fc2b76e"/>
    <ds:schemaRef ds:uri="http://www.w3.org/XML/1998/namespace"/>
  </ds:schemaRefs>
</ds:datastoreItem>
</file>

<file path=customXml/itemProps3.xml><?xml version="1.0" encoding="utf-8"?>
<ds:datastoreItem xmlns:ds="http://schemas.openxmlformats.org/officeDocument/2006/customXml" ds:itemID="{9555D4F2-57B9-470D-B8D0-1BF76ACFA0D7}">
  <ds:schemaRefs>
    <ds:schemaRef ds:uri="http://schemas.microsoft.com/sharepoint/v3/contenttype/forms"/>
  </ds:schemaRefs>
</ds:datastoreItem>
</file>

<file path=customXml/itemProps4.xml><?xml version="1.0" encoding="utf-8"?>
<ds:datastoreItem xmlns:ds="http://schemas.openxmlformats.org/officeDocument/2006/customXml" ds:itemID="{7AE39EEE-B8C2-4FBF-B7C7-099A01B84E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2018-02-05T13:44:00Z</dcterms:created>
  <dcterms:modified xsi:type="dcterms:W3CDTF">2018-02-08T16:33:00Z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
  </property>
</Properties>
</file>