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1168" w:rsidRPr="00CE6876" w:rsidRDefault="008F1168" w:rsidP="00625628">
      <w:pPr>
        <w:spacing w:line="360" w:lineRule="auto"/>
        <w:ind w:right="2266"/>
        <w:jc w:val="both"/>
        <w:outlineLvl w:val="0"/>
        <w:rPr>
          <w:rFonts w:cs="Arial"/>
          <w:b/>
          <w:noProof w:val="0"/>
          <w:sz w:val="28"/>
          <w:lang w:val="en-GB"/>
        </w:rPr>
      </w:pPr>
    </w:p>
    <w:p w:rsidR="00CB6DC1" w:rsidRPr="00CE6876" w:rsidRDefault="00CB6DC1" w:rsidP="00625628">
      <w:pPr>
        <w:spacing w:line="360" w:lineRule="auto"/>
        <w:ind w:right="2266"/>
        <w:jc w:val="both"/>
        <w:outlineLvl w:val="0"/>
        <w:rPr>
          <w:rFonts w:cs="Arial"/>
          <w:b/>
          <w:noProof w:val="0"/>
          <w:sz w:val="28"/>
          <w:lang w:val="en-GB"/>
        </w:rPr>
      </w:pPr>
    </w:p>
    <w:p w:rsidR="00CB6DC1" w:rsidRPr="007B178D" w:rsidRDefault="00625628" w:rsidP="00625628">
      <w:pPr>
        <w:autoSpaceDE w:val="0"/>
        <w:autoSpaceDN w:val="0"/>
        <w:adjustRightInd w:val="0"/>
        <w:spacing w:line="360" w:lineRule="auto"/>
        <w:ind w:right="2266"/>
        <w:jc w:val="both"/>
        <w:rPr>
          <w:rFonts w:cs="Arial"/>
          <w:b/>
          <w:bCs/>
          <w:noProof w:val="0"/>
        </w:rPr>
      </w:pPr>
      <w:r>
        <w:rPr>
          <w:b/>
        </w:rPr>
        <w:t>2</w:t>
      </w:r>
      <w:r w:rsidR="00527E38">
        <w:rPr>
          <w:b/>
        </w:rPr>
        <w:t>7</w:t>
      </w:r>
      <w:bookmarkStart w:id="0" w:name="_GoBack"/>
      <w:bookmarkEnd w:id="0"/>
      <w:r w:rsidR="007B178D" w:rsidRPr="007B178D">
        <w:rPr>
          <w:b/>
        </w:rPr>
        <w:t>. Ju</w:t>
      </w:r>
      <w:r>
        <w:rPr>
          <w:b/>
        </w:rPr>
        <w:t>l</w:t>
      </w:r>
      <w:r w:rsidR="007B178D" w:rsidRPr="007B178D">
        <w:rPr>
          <w:b/>
        </w:rPr>
        <w:t>i 2016</w:t>
      </w:r>
    </w:p>
    <w:p w:rsidR="00CB6DC1" w:rsidRPr="007B178D" w:rsidRDefault="00CB6DC1" w:rsidP="00625628">
      <w:pPr>
        <w:autoSpaceDE w:val="0"/>
        <w:autoSpaceDN w:val="0"/>
        <w:adjustRightInd w:val="0"/>
        <w:spacing w:line="360" w:lineRule="auto"/>
        <w:ind w:right="2266"/>
        <w:jc w:val="both"/>
        <w:rPr>
          <w:rFonts w:cs="Arial"/>
          <w:b/>
          <w:bCs/>
          <w:noProof w:val="0"/>
        </w:rPr>
      </w:pPr>
    </w:p>
    <w:p w:rsidR="004D5E04" w:rsidRPr="007B178D" w:rsidRDefault="007B178D" w:rsidP="00625628">
      <w:pPr>
        <w:spacing w:line="360" w:lineRule="auto"/>
        <w:ind w:right="2266"/>
        <w:jc w:val="both"/>
        <w:outlineLvl w:val="0"/>
        <w:rPr>
          <w:rFonts w:cs="Arial"/>
          <w:b/>
          <w:bCs/>
          <w:noProof w:val="0"/>
          <w:sz w:val="28"/>
          <w:szCs w:val="28"/>
        </w:rPr>
      </w:pPr>
      <w:r>
        <w:rPr>
          <w:b/>
          <w:sz w:val="28"/>
        </w:rPr>
        <w:t xml:space="preserve">Fujifilm kündigt erste wichtige Flenex FW-Partnerschaft </w:t>
      </w:r>
      <w:r w:rsidR="006155B8">
        <w:rPr>
          <w:b/>
          <w:sz w:val="28"/>
        </w:rPr>
        <w:t>in Großbritannien</w:t>
      </w:r>
      <w:r>
        <w:rPr>
          <w:b/>
          <w:sz w:val="28"/>
        </w:rPr>
        <w:t xml:space="preserve"> mit dem Reprohaus MPH Ltd. </w:t>
      </w:r>
      <w:r w:rsidR="006155B8">
        <w:rPr>
          <w:b/>
          <w:sz w:val="28"/>
        </w:rPr>
        <w:t xml:space="preserve">(Essex) </w:t>
      </w:r>
      <w:r>
        <w:rPr>
          <w:b/>
          <w:sz w:val="28"/>
        </w:rPr>
        <w:t>an</w:t>
      </w:r>
    </w:p>
    <w:p w:rsidR="004D5E04" w:rsidRPr="007B178D" w:rsidRDefault="004D5E04" w:rsidP="00625628">
      <w:pPr>
        <w:spacing w:line="360" w:lineRule="auto"/>
        <w:ind w:right="2266"/>
        <w:jc w:val="both"/>
        <w:outlineLvl w:val="0"/>
        <w:rPr>
          <w:rFonts w:cs="Arial"/>
          <w:bCs/>
          <w:noProof w:val="0"/>
        </w:rPr>
      </w:pPr>
    </w:p>
    <w:p w:rsidR="007B178D" w:rsidRPr="007B178D" w:rsidRDefault="007B178D" w:rsidP="00625628">
      <w:pPr>
        <w:spacing w:line="360" w:lineRule="auto"/>
        <w:ind w:right="2266"/>
        <w:jc w:val="both"/>
        <w:outlineLvl w:val="0"/>
        <w:rPr>
          <w:rFonts w:cs="Arial"/>
          <w:bCs/>
          <w:noProof w:val="0"/>
        </w:rPr>
      </w:pPr>
      <w:r w:rsidRPr="007B178D">
        <w:rPr>
          <w:rFonts w:cs="Arial"/>
          <w:bCs/>
          <w:noProof w:val="0"/>
        </w:rPr>
        <w:t xml:space="preserve">Fujifilm hat heute </w:t>
      </w:r>
      <w:r w:rsidR="00B76E3F">
        <w:rPr>
          <w:rFonts w:cs="Arial"/>
          <w:bCs/>
          <w:noProof w:val="0"/>
        </w:rPr>
        <w:t>bekannt gegeben</w:t>
      </w:r>
      <w:r w:rsidRPr="007B178D">
        <w:rPr>
          <w:rFonts w:cs="Arial"/>
          <w:bCs/>
          <w:noProof w:val="0"/>
        </w:rPr>
        <w:t xml:space="preserve">, dass es </w:t>
      </w:r>
      <w:r w:rsidR="00B76E3F">
        <w:rPr>
          <w:rFonts w:cs="Arial"/>
          <w:bCs/>
          <w:noProof w:val="0"/>
        </w:rPr>
        <w:t>auf</w:t>
      </w:r>
      <w:r w:rsidR="00B76E3F" w:rsidRPr="007B178D">
        <w:rPr>
          <w:rFonts w:cs="Arial"/>
          <w:bCs/>
          <w:noProof w:val="0"/>
        </w:rPr>
        <w:t xml:space="preserve"> </w:t>
      </w:r>
      <w:r w:rsidRPr="007B178D">
        <w:rPr>
          <w:rFonts w:cs="Arial"/>
          <w:bCs/>
          <w:noProof w:val="0"/>
        </w:rPr>
        <w:t xml:space="preserve">der drupa 2016 einen bedeutenden Partnerschaftsvertrag </w:t>
      </w:r>
      <w:r w:rsidR="006155B8">
        <w:rPr>
          <w:rFonts w:cs="Arial"/>
          <w:bCs/>
          <w:noProof w:val="0"/>
        </w:rPr>
        <w:t>mit</w:t>
      </w:r>
      <w:r w:rsidRPr="007B178D">
        <w:rPr>
          <w:rFonts w:cs="Arial"/>
          <w:bCs/>
          <w:noProof w:val="0"/>
        </w:rPr>
        <w:t xml:space="preserve"> MPH Ltd.</w:t>
      </w:r>
      <w:r w:rsidR="006155B8">
        <w:rPr>
          <w:rFonts w:cs="Arial"/>
          <w:bCs/>
          <w:noProof w:val="0"/>
        </w:rPr>
        <w:t xml:space="preserve"> aus dem britischen Essex,</w:t>
      </w:r>
      <w:r w:rsidRPr="007B178D">
        <w:rPr>
          <w:rFonts w:cs="Arial"/>
          <w:bCs/>
          <w:noProof w:val="0"/>
        </w:rPr>
        <w:t xml:space="preserve"> einem Experten für </w:t>
      </w:r>
      <w:r w:rsidR="006155B8">
        <w:rPr>
          <w:rFonts w:cs="Arial"/>
          <w:bCs/>
          <w:noProof w:val="0"/>
        </w:rPr>
        <w:t xml:space="preserve">die </w:t>
      </w:r>
      <w:r w:rsidRPr="007B178D">
        <w:rPr>
          <w:rFonts w:cs="Arial"/>
          <w:bCs/>
          <w:noProof w:val="0"/>
        </w:rPr>
        <w:t>Druckvorstufe</w:t>
      </w:r>
      <w:r w:rsidR="006155B8">
        <w:rPr>
          <w:rFonts w:cs="Arial"/>
          <w:bCs/>
          <w:noProof w:val="0"/>
        </w:rPr>
        <w:t>,</w:t>
      </w:r>
      <w:r w:rsidRPr="007B178D">
        <w:rPr>
          <w:rFonts w:cs="Arial"/>
          <w:bCs/>
          <w:noProof w:val="0"/>
        </w:rPr>
        <w:t xml:space="preserve"> unterzeichnet hat. Mit dieser Partnerschaft</w:t>
      </w:r>
      <w:r w:rsidR="006155B8">
        <w:rPr>
          <w:rFonts w:cs="Arial"/>
          <w:bCs/>
          <w:noProof w:val="0"/>
        </w:rPr>
        <w:t>, der ersten ihrer Art in Großbritannien,</w:t>
      </w:r>
      <w:r w:rsidRPr="007B178D">
        <w:rPr>
          <w:rFonts w:cs="Arial"/>
          <w:bCs/>
          <w:noProof w:val="0"/>
        </w:rPr>
        <w:t xml:space="preserve"> wird die angesehene Reproanstalt, die </w:t>
      </w:r>
      <w:r w:rsidR="009B43CE">
        <w:rPr>
          <w:rFonts w:cs="Arial"/>
          <w:bCs/>
          <w:noProof w:val="0"/>
        </w:rPr>
        <w:t>vielfältigen</w:t>
      </w:r>
      <w:r w:rsidRPr="007B178D">
        <w:rPr>
          <w:rFonts w:cs="Arial"/>
          <w:bCs/>
          <w:noProof w:val="0"/>
        </w:rPr>
        <w:t xml:space="preserve"> Kunden in der Verpackungsbranche Druckvorstufen-Services anbietet, Teil eines weltweit wachsenden Kundestamms, der auf Fujifilms hochproduktive, hochwertige und wasserauswaschbare Flenex FW-Druckplatten vertraut. Diese technologisch ausgefeilte Lösung bietet den Kunden kombinierte Vorteile aus einer erhöhten Betriebszeit, geringeren Umweltbelastung, bewährten Leistung beim Einsatz, </w:t>
      </w:r>
      <w:r w:rsidR="00206983">
        <w:rPr>
          <w:rFonts w:cs="Arial"/>
          <w:bCs/>
          <w:noProof w:val="0"/>
        </w:rPr>
        <w:t xml:space="preserve">kompromisslosen </w:t>
      </w:r>
      <w:r w:rsidRPr="007B178D">
        <w:rPr>
          <w:rFonts w:cs="Arial"/>
          <w:bCs/>
          <w:noProof w:val="0"/>
        </w:rPr>
        <w:t>Qualität und geringere</w:t>
      </w:r>
      <w:r w:rsidR="00206983">
        <w:rPr>
          <w:rFonts w:cs="Arial"/>
          <w:bCs/>
          <w:noProof w:val="0"/>
        </w:rPr>
        <w:t>n</w:t>
      </w:r>
      <w:r w:rsidRPr="007B178D">
        <w:rPr>
          <w:rFonts w:cs="Arial"/>
          <w:bCs/>
          <w:noProof w:val="0"/>
        </w:rPr>
        <w:t xml:space="preserve"> Nutzungskosten.</w:t>
      </w:r>
    </w:p>
    <w:p w:rsidR="007B178D" w:rsidRPr="007B178D" w:rsidRDefault="007B178D" w:rsidP="00625628">
      <w:pPr>
        <w:spacing w:line="360" w:lineRule="auto"/>
        <w:ind w:right="2266"/>
        <w:jc w:val="both"/>
        <w:outlineLvl w:val="0"/>
        <w:rPr>
          <w:rFonts w:cs="Arial"/>
          <w:bCs/>
          <w:noProof w:val="0"/>
        </w:rPr>
      </w:pPr>
    </w:p>
    <w:p w:rsidR="007B178D" w:rsidRPr="007B178D" w:rsidRDefault="007B178D" w:rsidP="00625628">
      <w:pPr>
        <w:spacing w:line="360" w:lineRule="auto"/>
        <w:ind w:right="2266"/>
        <w:jc w:val="both"/>
        <w:outlineLvl w:val="0"/>
        <w:rPr>
          <w:rFonts w:cs="Arial"/>
          <w:bCs/>
          <w:noProof w:val="0"/>
        </w:rPr>
      </w:pPr>
      <w:r w:rsidRPr="007B178D">
        <w:rPr>
          <w:rFonts w:cs="Arial"/>
          <w:bCs/>
          <w:noProof w:val="0"/>
        </w:rPr>
        <w:t xml:space="preserve">Brian Cawdron, Director von MPH, kommentiert: „Nachdem wir die Druckplatte </w:t>
      </w:r>
      <w:r w:rsidR="00B76E3F">
        <w:rPr>
          <w:rFonts w:cs="Arial"/>
          <w:bCs/>
          <w:noProof w:val="0"/>
        </w:rPr>
        <w:t xml:space="preserve">und ihre zahlreichen Vorteile </w:t>
      </w:r>
      <w:r w:rsidRPr="007B178D">
        <w:rPr>
          <w:rFonts w:cs="Arial"/>
          <w:bCs/>
          <w:noProof w:val="0"/>
        </w:rPr>
        <w:t>live erleb</w:t>
      </w:r>
      <w:r w:rsidR="00B76E3F">
        <w:rPr>
          <w:rFonts w:cs="Arial"/>
          <w:bCs/>
          <w:noProof w:val="0"/>
        </w:rPr>
        <w:t>en konnten</w:t>
      </w:r>
      <w:r w:rsidRPr="007B178D">
        <w:rPr>
          <w:rFonts w:cs="Arial"/>
          <w:bCs/>
          <w:noProof w:val="0"/>
        </w:rPr>
        <w:t xml:space="preserve">, sind wir davon überzeugt, dass Flenex FW eine großartige Lösung für unsere Kunden sein wird. Wir freuen uns sehr, sie unserem Portfolio hinzufügen zu können. Unser Geschäft beruht auf kurzen Lieferzeiten und unsere Kunden schätzen und respektieren uns dafür. Daher sind wir stets an Produkten interessiert, die uns dabei unterstützen, unseren Kunden </w:t>
      </w:r>
      <w:r w:rsidR="009B43CE">
        <w:rPr>
          <w:rFonts w:cs="Arial"/>
          <w:bCs/>
          <w:noProof w:val="0"/>
        </w:rPr>
        <w:t>termintreue Spitzenqualität zu liefern</w:t>
      </w:r>
      <w:r w:rsidR="00625628">
        <w:rPr>
          <w:rFonts w:cs="Arial"/>
          <w:bCs/>
          <w:noProof w:val="0"/>
        </w:rPr>
        <w:t>.“</w:t>
      </w:r>
    </w:p>
    <w:p w:rsidR="007B178D" w:rsidRPr="007B178D" w:rsidRDefault="007B178D" w:rsidP="00625628">
      <w:pPr>
        <w:spacing w:line="360" w:lineRule="auto"/>
        <w:ind w:right="2266"/>
        <w:jc w:val="both"/>
        <w:outlineLvl w:val="0"/>
        <w:rPr>
          <w:rFonts w:cs="Arial"/>
          <w:bCs/>
          <w:noProof w:val="0"/>
        </w:rPr>
      </w:pPr>
    </w:p>
    <w:p w:rsidR="007B178D" w:rsidRPr="007B178D" w:rsidRDefault="009B43CE" w:rsidP="00625628">
      <w:pPr>
        <w:spacing w:line="360" w:lineRule="auto"/>
        <w:ind w:right="2266"/>
        <w:jc w:val="both"/>
        <w:outlineLvl w:val="0"/>
        <w:rPr>
          <w:rFonts w:cs="Arial"/>
          <w:bCs/>
          <w:noProof w:val="0"/>
        </w:rPr>
      </w:pPr>
      <w:r>
        <w:rPr>
          <w:rFonts w:cs="Arial"/>
          <w:bCs/>
          <w:noProof w:val="0"/>
        </w:rPr>
        <w:t xml:space="preserve">Cawdron weiter: </w:t>
      </w:r>
      <w:r w:rsidR="007B178D" w:rsidRPr="007B178D">
        <w:rPr>
          <w:rFonts w:cs="Arial"/>
          <w:bCs/>
          <w:noProof w:val="0"/>
        </w:rPr>
        <w:t xml:space="preserve">„Auch die geringere Umweltbelastung spielte für unsere Entscheidung eine große Rolle. </w:t>
      </w:r>
      <w:r>
        <w:rPr>
          <w:rFonts w:cs="Arial"/>
          <w:bCs/>
          <w:noProof w:val="0"/>
        </w:rPr>
        <w:t>Selbst i</w:t>
      </w:r>
      <w:r w:rsidRPr="007B178D">
        <w:rPr>
          <w:rFonts w:cs="Arial"/>
          <w:bCs/>
          <w:noProof w:val="0"/>
        </w:rPr>
        <w:t xml:space="preserve">m </w:t>
      </w:r>
      <w:r w:rsidR="007B178D" w:rsidRPr="007B178D">
        <w:rPr>
          <w:rFonts w:cs="Arial"/>
          <w:bCs/>
          <w:noProof w:val="0"/>
        </w:rPr>
        <w:t xml:space="preserve">Vergleich mit anderen wasserauswaschbaren Druckplatten hat uns </w:t>
      </w:r>
      <w:r>
        <w:rPr>
          <w:rFonts w:cs="Arial"/>
          <w:bCs/>
          <w:noProof w:val="0"/>
        </w:rPr>
        <w:t xml:space="preserve">die </w:t>
      </w:r>
      <w:r w:rsidR="007B178D" w:rsidRPr="007B178D">
        <w:rPr>
          <w:rFonts w:cs="Arial"/>
          <w:bCs/>
          <w:noProof w:val="0"/>
        </w:rPr>
        <w:t xml:space="preserve">Flenex durch </w:t>
      </w:r>
      <w:r>
        <w:rPr>
          <w:rFonts w:cs="Arial"/>
          <w:bCs/>
          <w:noProof w:val="0"/>
        </w:rPr>
        <w:t>ihre</w:t>
      </w:r>
      <w:r w:rsidRPr="007B178D">
        <w:rPr>
          <w:rFonts w:cs="Arial"/>
          <w:bCs/>
          <w:noProof w:val="0"/>
        </w:rPr>
        <w:t xml:space="preserve"> </w:t>
      </w:r>
      <w:r w:rsidR="007B178D" w:rsidRPr="007B178D">
        <w:rPr>
          <w:rFonts w:cs="Arial"/>
          <w:bCs/>
          <w:noProof w:val="0"/>
        </w:rPr>
        <w:t xml:space="preserve">einfache Reinigung mit normalem Reinigungsmittel überzeugt.“ </w:t>
      </w:r>
    </w:p>
    <w:p w:rsidR="007B178D" w:rsidRPr="007B178D" w:rsidRDefault="007B178D" w:rsidP="00625628">
      <w:pPr>
        <w:spacing w:line="360" w:lineRule="auto"/>
        <w:ind w:right="2266"/>
        <w:jc w:val="both"/>
        <w:outlineLvl w:val="0"/>
        <w:rPr>
          <w:rFonts w:cs="Arial"/>
          <w:bCs/>
          <w:noProof w:val="0"/>
        </w:rPr>
      </w:pPr>
    </w:p>
    <w:p w:rsidR="007B178D" w:rsidRPr="007B178D" w:rsidRDefault="007B178D" w:rsidP="00625628">
      <w:pPr>
        <w:spacing w:line="360" w:lineRule="auto"/>
        <w:ind w:right="2266"/>
        <w:jc w:val="both"/>
        <w:outlineLvl w:val="0"/>
        <w:rPr>
          <w:rFonts w:cs="Arial"/>
          <w:bCs/>
          <w:noProof w:val="0"/>
        </w:rPr>
      </w:pPr>
      <w:r w:rsidRPr="007B178D">
        <w:rPr>
          <w:rFonts w:cs="Arial"/>
          <w:bCs/>
          <w:noProof w:val="0"/>
        </w:rPr>
        <w:t xml:space="preserve">Die mit Flenex FW erzielte Qualität war ebenfalls ein wichtiges Kriterium. </w:t>
      </w:r>
      <w:r w:rsidR="009B43CE">
        <w:rPr>
          <w:rFonts w:cs="Arial"/>
          <w:bCs/>
          <w:noProof w:val="0"/>
        </w:rPr>
        <w:t xml:space="preserve">Dazu </w:t>
      </w:r>
      <w:r w:rsidRPr="007B178D">
        <w:rPr>
          <w:rFonts w:cs="Arial"/>
          <w:bCs/>
          <w:noProof w:val="0"/>
        </w:rPr>
        <w:t xml:space="preserve">Cawdron: „Fujifilm verfügt mit Flenex FW über eine wahrlich innovative Technologie, mit der sich eine Flat-Top-Dot-Struktur sehr einfach erzielen lässt. Diese führt zu merklich saubereren und </w:t>
      </w:r>
      <w:r w:rsidR="009B43CE">
        <w:rPr>
          <w:rFonts w:cs="Arial"/>
          <w:bCs/>
          <w:noProof w:val="0"/>
        </w:rPr>
        <w:t>brillanteren</w:t>
      </w:r>
      <w:r w:rsidR="009B43CE" w:rsidRPr="007B178D">
        <w:rPr>
          <w:rFonts w:cs="Arial"/>
          <w:bCs/>
          <w:noProof w:val="0"/>
        </w:rPr>
        <w:t xml:space="preserve"> </w:t>
      </w:r>
      <w:r w:rsidRPr="007B178D">
        <w:rPr>
          <w:rFonts w:cs="Arial"/>
          <w:bCs/>
          <w:noProof w:val="0"/>
        </w:rPr>
        <w:t>Druckergebnissen</w:t>
      </w:r>
      <w:r w:rsidR="00B76E3F">
        <w:rPr>
          <w:rFonts w:cs="Arial"/>
          <w:bCs/>
          <w:noProof w:val="0"/>
        </w:rPr>
        <w:t>. Unsere Kunden werden begeistert sein!</w:t>
      </w:r>
      <w:r w:rsidRPr="007B178D">
        <w:rPr>
          <w:rFonts w:cs="Arial"/>
          <w:bCs/>
          <w:noProof w:val="0"/>
        </w:rPr>
        <w:t>“</w:t>
      </w:r>
    </w:p>
    <w:p w:rsidR="007B178D" w:rsidRPr="007B178D" w:rsidRDefault="007B178D" w:rsidP="00625628">
      <w:pPr>
        <w:spacing w:line="360" w:lineRule="auto"/>
        <w:ind w:right="2266"/>
        <w:jc w:val="both"/>
        <w:outlineLvl w:val="0"/>
        <w:rPr>
          <w:rFonts w:cs="Arial"/>
          <w:bCs/>
          <w:noProof w:val="0"/>
        </w:rPr>
      </w:pPr>
    </w:p>
    <w:p w:rsidR="007B178D" w:rsidRPr="007B178D" w:rsidRDefault="007B178D" w:rsidP="00625628">
      <w:pPr>
        <w:spacing w:line="360" w:lineRule="auto"/>
        <w:ind w:right="2266"/>
        <w:jc w:val="both"/>
        <w:outlineLvl w:val="0"/>
        <w:rPr>
          <w:rFonts w:cs="Arial"/>
          <w:bCs/>
          <w:noProof w:val="0"/>
        </w:rPr>
      </w:pPr>
      <w:r w:rsidRPr="007B178D">
        <w:rPr>
          <w:rFonts w:cs="Arial"/>
          <w:bCs/>
          <w:noProof w:val="0"/>
        </w:rPr>
        <w:t xml:space="preserve">James Whitehead, Product Manager bei Fujifilm UK, fügt hinzu: „Die Druckplatten </w:t>
      </w:r>
      <w:r w:rsidR="009B43CE">
        <w:rPr>
          <w:rFonts w:cs="Arial"/>
          <w:bCs/>
          <w:noProof w:val="0"/>
        </w:rPr>
        <w:t>enthalten eine</w:t>
      </w:r>
      <w:r w:rsidRPr="007B178D">
        <w:rPr>
          <w:rFonts w:cs="Arial"/>
          <w:bCs/>
          <w:noProof w:val="0"/>
        </w:rPr>
        <w:t xml:space="preserve"> spezielle </w:t>
      </w:r>
      <w:r w:rsidR="009B43CE">
        <w:rPr>
          <w:rFonts w:cs="Arial"/>
          <w:bCs/>
          <w:noProof w:val="0"/>
        </w:rPr>
        <w:t>chemische Verbindung</w:t>
      </w:r>
      <w:r w:rsidR="009B43CE" w:rsidRPr="007B178D">
        <w:rPr>
          <w:rFonts w:cs="Arial"/>
          <w:bCs/>
          <w:noProof w:val="0"/>
        </w:rPr>
        <w:t xml:space="preserve"> </w:t>
      </w:r>
      <w:r w:rsidRPr="007B178D">
        <w:rPr>
          <w:rFonts w:cs="Arial"/>
          <w:bCs/>
          <w:noProof w:val="0"/>
        </w:rPr>
        <w:t xml:space="preserve">auf Kautschukbasis, die gegenüber </w:t>
      </w:r>
      <w:r w:rsidR="00790754">
        <w:rPr>
          <w:rFonts w:cs="Arial"/>
          <w:bCs/>
          <w:noProof w:val="0"/>
        </w:rPr>
        <w:t xml:space="preserve">Materialien, die </w:t>
      </w:r>
      <w:r w:rsidRPr="007B178D">
        <w:rPr>
          <w:rFonts w:cs="Arial"/>
          <w:bCs/>
          <w:noProof w:val="0"/>
        </w:rPr>
        <w:t>in Flexodruckplatten anderer Anbieter verwendet</w:t>
      </w:r>
      <w:r w:rsidR="00790754">
        <w:rPr>
          <w:rFonts w:cs="Arial"/>
          <w:bCs/>
          <w:noProof w:val="0"/>
        </w:rPr>
        <w:t xml:space="preserve"> werd</w:t>
      </w:r>
      <w:r w:rsidRPr="007B178D">
        <w:rPr>
          <w:rFonts w:cs="Arial"/>
          <w:bCs/>
          <w:noProof w:val="0"/>
        </w:rPr>
        <w:t>en</w:t>
      </w:r>
      <w:r w:rsidR="00790754">
        <w:rPr>
          <w:rFonts w:cs="Arial"/>
          <w:bCs/>
          <w:noProof w:val="0"/>
        </w:rPr>
        <w:t>,</w:t>
      </w:r>
      <w:r w:rsidRPr="007B178D">
        <w:rPr>
          <w:rFonts w:cs="Arial"/>
          <w:bCs/>
          <w:noProof w:val="0"/>
        </w:rPr>
        <w:t xml:space="preserve"> </w:t>
      </w:r>
      <w:r w:rsidR="009B43CE">
        <w:rPr>
          <w:rFonts w:cs="Arial"/>
          <w:bCs/>
          <w:noProof w:val="0"/>
        </w:rPr>
        <w:t>einige bedeutende Vorteile bietet</w:t>
      </w:r>
      <w:r w:rsidRPr="007B178D">
        <w:rPr>
          <w:rFonts w:cs="Arial"/>
          <w:bCs/>
          <w:noProof w:val="0"/>
        </w:rPr>
        <w:t xml:space="preserve">. Entscheidend dabei ist </w:t>
      </w:r>
      <w:r w:rsidR="009B43CE">
        <w:rPr>
          <w:rFonts w:cs="Arial"/>
          <w:bCs/>
          <w:noProof w:val="0"/>
        </w:rPr>
        <w:t>die</w:t>
      </w:r>
      <w:r w:rsidR="009B43CE" w:rsidRPr="007B178D">
        <w:rPr>
          <w:rFonts w:cs="Arial"/>
          <w:bCs/>
          <w:noProof w:val="0"/>
        </w:rPr>
        <w:t xml:space="preserve"> </w:t>
      </w:r>
      <w:r w:rsidRPr="007B178D">
        <w:rPr>
          <w:rFonts w:cs="Arial"/>
          <w:bCs/>
          <w:noProof w:val="0"/>
        </w:rPr>
        <w:t xml:space="preserve">Sauerstoffunempfindlichkeit, die die Auswirkung von Sauerstoff in der Luft auf die Punktform auf ein absolutes Minimum begrenzt. </w:t>
      </w:r>
      <w:r w:rsidR="00790754">
        <w:rPr>
          <w:rFonts w:cs="Arial"/>
          <w:bCs/>
          <w:noProof w:val="0"/>
        </w:rPr>
        <w:t>Ein</w:t>
      </w:r>
      <w:r w:rsidRPr="007B178D">
        <w:rPr>
          <w:rFonts w:cs="Arial"/>
          <w:bCs/>
          <w:noProof w:val="0"/>
        </w:rPr>
        <w:t xml:space="preserve"> </w:t>
      </w:r>
      <w:r w:rsidR="00A76E8D" w:rsidRPr="007B178D">
        <w:rPr>
          <w:rFonts w:cs="Arial"/>
          <w:bCs/>
          <w:noProof w:val="0"/>
        </w:rPr>
        <w:t>einprozentige</w:t>
      </w:r>
      <w:r w:rsidR="00A76E8D">
        <w:rPr>
          <w:rFonts w:cs="Arial"/>
          <w:bCs/>
          <w:noProof w:val="0"/>
        </w:rPr>
        <w:t>r</w:t>
      </w:r>
      <w:r w:rsidR="00A76E8D" w:rsidRPr="007B178D">
        <w:rPr>
          <w:rFonts w:cs="Arial"/>
          <w:bCs/>
          <w:noProof w:val="0"/>
        </w:rPr>
        <w:t xml:space="preserve"> </w:t>
      </w:r>
      <w:r w:rsidRPr="007B178D">
        <w:rPr>
          <w:rFonts w:cs="Arial"/>
          <w:bCs/>
          <w:noProof w:val="0"/>
        </w:rPr>
        <w:t xml:space="preserve">Flat-Top-Dot </w:t>
      </w:r>
      <w:r w:rsidR="00654ACE">
        <w:rPr>
          <w:rFonts w:cs="Arial"/>
          <w:bCs/>
          <w:noProof w:val="0"/>
        </w:rPr>
        <w:t>lässt sich damit problemlos realisieren</w:t>
      </w:r>
      <w:r w:rsidR="00790754">
        <w:rPr>
          <w:rFonts w:cs="Arial"/>
          <w:bCs/>
          <w:noProof w:val="0"/>
        </w:rPr>
        <w:t> –</w:t>
      </w:r>
      <w:r w:rsidR="00790754" w:rsidRPr="007B178D">
        <w:rPr>
          <w:rFonts w:cs="Arial"/>
          <w:bCs/>
          <w:noProof w:val="0"/>
        </w:rPr>
        <w:t xml:space="preserve"> </w:t>
      </w:r>
      <w:r w:rsidRPr="007B178D">
        <w:rPr>
          <w:rFonts w:cs="Arial"/>
          <w:bCs/>
          <w:noProof w:val="0"/>
        </w:rPr>
        <w:t>ohne kostspielige und komplexe Verfahren zur Sauerstoffbeseitigung. Dies führt zu einem verringerten Punktzuwachs, während die ausgezeichnete Farbübertragung Ergebnisse von deutlich höherer Qualität erzeugt.“</w:t>
      </w:r>
    </w:p>
    <w:p w:rsidR="007B178D" w:rsidRPr="007B178D" w:rsidRDefault="007B178D" w:rsidP="00625628">
      <w:pPr>
        <w:spacing w:line="360" w:lineRule="auto"/>
        <w:ind w:right="2266"/>
        <w:jc w:val="both"/>
        <w:outlineLvl w:val="0"/>
        <w:rPr>
          <w:rFonts w:cs="Arial"/>
          <w:bCs/>
          <w:noProof w:val="0"/>
        </w:rPr>
      </w:pPr>
    </w:p>
    <w:p w:rsidR="000D2060" w:rsidRDefault="007B178D" w:rsidP="00625628">
      <w:pPr>
        <w:spacing w:line="360" w:lineRule="auto"/>
        <w:ind w:right="2266"/>
        <w:jc w:val="both"/>
        <w:outlineLvl w:val="0"/>
        <w:rPr>
          <w:rFonts w:cs="Arial"/>
          <w:bCs/>
          <w:noProof w:val="0"/>
        </w:rPr>
      </w:pPr>
      <w:r w:rsidRPr="007B178D">
        <w:rPr>
          <w:rFonts w:cs="Arial"/>
          <w:bCs/>
          <w:noProof w:val="0"/>
        </w:rPr>
        <w:t xml:space="preserve">Whitehead weiter: „Nach einer äußerst erfolgreichen drupa 2016 für </w:t>
      </w:r>
      <w:r w:rsidR="00A76E8D" w:rsidRPr="007B178D">
        <w:rPr>
          <w:rFonts w:cs="Arial"/>
          <w:bCs/>
          <w:noProof w:val="0"/>
        </w:rPr>
        <w:t>Flenex</w:t>
      </w:r>
      <w:r w:rsidR="00A76E8D">
        <w:rPr>
          <w:rFonts w:cs="Arial"/>
          <w:bCs/>
          <w:noProof w:val="0"/>
        </w:rPr>
        <w:t> </w:t>
      </w:r>
      <w:r w:rsidRPr="007B178D">
        <w:rPr>
          <w:rFonts w:cs="Arial"/>
          <w:bCs/>
          <w:noProof w:val="0"/>
        </w:rPr>
        <w:t xml:space="preserve">FW sind wir sehr erfreut, dass sich ein solch angesehener Name im Repromarkt als erstes Unternehmen </w:t>
      </w:r>
      <w:r w:rsidR="00790754">
        <w:rPr>
          <w:rFonts w:cs="Arial"/>
          <w:bCs/>
          <w:noProof w:val="0"/>
        </w:rPr>
        <w:t>Großbritanniens</w:t>
      </w:r>
      <w:r w:rsidRPr="007B178D">
        <w:rPr>
          <w:rFonts w:cs="Arial"/>
          <w:bCs/>
          <w:noProof w:val="0"/>
        </w:rPr>
        <w:t xml:space="preserve"> für diese bewährte Technologie entschieden hat. Wir freuen uns auf eine lange und erfolgreiche Partnerschaft, von der letztendlich die vielen Kunden von MPH am meisten profitieren werden.“</w:t>
      </w:r>
    </w:p>
    <w:p w:rsidR="00625628" w:rsidRPr="007B178D" w:rsidRDefault="00625628" w:rsidP="00625628">
      <w:pPr>
        <w:spacing w:line="360" w:lineRule="auto"/>
        <w:ind w:right="2266"/>
        <w:jc w:val="both"/>
        <w:outlineLvl w:val="0"/>
        <w:rPr>
          <w:rFonts w:cs="Arial"/>
          <w:bCs/>
          <w:noProof w:val="0"/>
        </w:rPr>
      </w:pPr>
    </w:p>
    <w:p w:rsidR="004D5E04" w:rsidRPr="007B178D" w:rsidRDefault="004D5E04" w:rsidP="00625628">
      <w:pPr>
        <w:spacing w:line="360" w:lineRule="auto"/>
        <w:ind w:right="2266"/>
        <w:jc w:val="both"/>
        <w:outlineLvl w:val="0"/>
        <w:rPr>
          <w:rFonts w:cs="Arial"/>
          <w:bCs/>
          <w:noProof w:val="0"/>
        </w:rPr>
      </w:pPr>
    </w:p>
    <w:p w:rsidR="00A42162" w:rsidRDefault="00A42162" w:rsidP="00625628">
      <w:pPr>
        <w:spacing w:line="360" w:lineRule="auto"/>
        <w:ind w:right="2266"/>
        <w:jc w:val="center"/>
        <w:outlineLvl w:val="0"/>
        <w:rPr>
          <w:rFonts w:cs="Arial"/>
          <w:b/>
          <w:noProof w:val="0"/>
        </w:rPr>
      </w:pPr>
      <w:r w:rsidRPr="007B178D">
        <w:rPr>
          <w:rFonts w:cs="Arial"/>
          <w:b/>
          <w:noProof w:val="0"/>
        </w:rPr>
        <w:t>END</w:t>
      </w:r>
      <w:r w:rsidR="007B178D" w:rsidRPr="007B178D">
        <w:rPr>
          <w:rFonts w:cs="Arial"/>
          <w:b/>
          <w:noProof w:val="0"/>
        </w:rPr>
        <w:t>E</w:t>
      </w:r>
    </w:p>
    <w:p w:rsidR="00625628" w:rsidRDefault="00625628" w:rsidP="00625628">
      <w:pPr>
        <w:spacing w:line="360" w:lineRule="auto"/>
        <w:ind w:right="2266"/>
        <w:jc w:val="center"/>
        <w:outlineLvl w:val="0"/>
        <w:rPr>
          <w:rFonts w:cs="Arial"/>
          <w:b/>
          <w:noProof w:val="0"/>
        </w:rPr>
      </w:pPr>
    </w:p>
    <w:p w:rsidR="00625628" w:rsidRPr="007B178D" w:rsidRDefault="00625628" w:rsidP="00625628">
      <w:pPr>
        <w:spacing w:line="360" w:lineRule="auto"/>
        <w:ind w:right="2266"/>
        <w:jc w:val="center"/>
        <w:outlineLvl w:val="0"/>
        <w:rPr>
          <w:rFonts w:cs="Arial"/>
          <w:b/>
          <w:noProof w:val="0"/>
        </w:rPr>
      </w:pPr>
    </w:p>
    <w:p w:rsidR="00625628" w:rsidRPr="001031D4" w:rsidRDefault="00625628" w:rsidP="00625628">
      <w:pPr>
        <w:ind w:right="2266"/>
        <w:rPr>
          <w:rFonts w:cs="Arial"/>
          <w:b/>
          <w:kern w:val="2"/>
          <w:sz w:val="20"/>
        </w:rPr>
      </w:pPr>
      <w:r w:rsidRPr="001031D4">
        <w:rPr>
          <w:rFonts w:cs="Arial"/>
          <w:b/>
          <w:kern w:val="2"/>
          <w:sz w:val="20"/>
        </w:rPr>
        <w:t>Über FUJIFILM Corporation</w:t>
      </w:r>
    </w:p>
    <w:p w:rsidR="00625628" w:rsidRPr="001031D4" w:rsidRDefault="00625628" w:rsidP="00625628">
      <w:pPr>
        <w:ind w:right="2266"/>
        <w:jc w:val="both"/>
        <w:rPr>
          <w:rFonts w:cs="Arial"/>
          <w:kern w:val="2"/>
          <w:sz w:val="20"/>
        </w:rPr>
      </w:pPr>
      <w:r w:rsidRPr="001031D4">
        <w:rPr>
          <w:rFonts w:cs="Arial"/>
          <w:kern w:val="2"/>
          <w:sz w:val="20"/>
        </w:rPr>
        <w:t xml:space="preserve">Die FUJIFILM Corporation ist ein führendes Unternehmen der FUJIFILM Holdings. Seit seiner Gründung im Jahr 1934 hat das Unternehmen umfangreiches technologisches Know-how in Fotografie und Imaging erworben und stetig ausgebaut. Diese Technologien bieten die wissenschaftliche Grundlage für die Nutzung auch im medizinischen Umfeld und für den Ausbau des Konzerns zu einem umfassenden Healthcare Unternehmen, wobei das Spektrum von der Vorsorge, über die Diagnose bis zur Behandlung von Krankheiten in den Gebieten </w:t>
      </w:r>
      <w:r w:rsidRPr="001031D4">
        <w:rPr>
          <w:rFonts w:cs="Arial"/>
          <w:kern w:val="2"/>
          <w:sz w:val="20"/>
        </w:rPr>
        <w:lastRenderedPageBreak/>
        <w:t xml:space="preserve">Medical und Life Science reicht. Expandiert wird auch in den Wachstumssegmenten der hochfunktionalen Materialien: hierzu gehören Flachbildschirme, grafische Systeme und optische Komponenten. </w:t>
      </w:r>
    </w:p>
    <w:p w:rsidR="00625628" w:rsidRPr="001031D4" w:rsidRDefault="00625628" w:rsidP="00625628">
      <w:pPr>
        <w:ind w:right="2266"/>
        <w:jc w:val="both"/>
        <w:rPr>
          <w:rFonts w:cs="Arial"/>
          <w:b/>
          <w:sz w:val="20"/>
        </w:rPr>
      </w:pPr>
    </w:p>
    <w:p w:rsidR="00625628" w:rsidRPr="001031D4" w:rsidRDefault="00625628" w:rsidP="00625628">
      <w:pPr>
        <w:ind w:right="2266"/>
        <w:jc w:val="both"/>
        <w:rPr>
          <w:rFonts w:cs="Arial"/>
          <w:b/>
          <w:sz w:val="20"/>
        </w:rPr>
      </w:pPr>
      <w:r w:rsidRPr="001031D4">
        <w:rPr>
          <w:rFonts w:cs="Arial"/>
          <w:b/>
          <w:sz w:val="20"/>
        </w:rPr>
        <w:t xml:space="preserve">Über Fujifilm Graphic Systems </w:t>
      </w:r>
    </w:p>
    <w:p w:rsidR="00625628" w:rsidRPr="001031D4" w:rsidRDefault="00625628" w:rsidP="00625628">
      <w:pPr>
        <w:autoSpaceDE w:val="0"/>
        <w:autoSpaceDN w:val="0"/>
        <w:adjustRightInd w:val="0"/>
        <w:ind w:right="2266"/>
        <w:jc w:val="both"/>
        <w:rPr>
          <w:rFonts w:cs="Arial"/>
          <w:sz w:val="20"/>
        </w:rPr>
      </w:pPr>
      <w:r w:rsidRPr="001031D4">
        <w:rPr>
          <w:rFonts w:cs="Arial"/>
          <w:sz w:val="20"/>
        </w:rPr>
        <w:t xml:space="preserve">Fujifilm Graphic Systems ist ein verlässlicher, langfristiger Partner mit Schwerpunkt auf technisch anspruchsvollen Drucklösungen, mit denen Druckereien eigene Wettbewerbsvorteile entwickeln und neue Geschäftsfelder erschließen können. Eine solide finanzielle Lage und konstant hohe Investitionen in Forschung und Entwicklung ermöglichen es Fujifilm, eigene Technologien für herausragende Druckleistungen zu entwickeln.  Dazu zählen Lösungen für Druckvorstufe und Drucksaal, für Offset -, Wide-Format - und Digitaldruck sowie Workflow-Software für die Verwaltung der Druckproduktion. Fujifilm hat sich dazu verpflichtet die Umweltauswirkungen seiner Produkte und Verfahren zu minimieren sowie aktiv Umweltschutz zu betreiben. Das Unternehmen ist bestrebt, seine Kunden über geeignete Verfahren im Umweltbereich zu informieren. Nähere Informationen erhalten Sie über </w:t>
      </w:r>
      <w:hyperlink r:id="rId10" w:history="1">
        <w:r w:rsidRPr="001031D4">
          <w:rPr>
            <w:rStyle w:val="Hyperlink"/>
            <w:rFonts w:cs="Arial"/>
            <w:sz w:val="20"/>
          </w:rPr>
          <w:t>http://www.fujifilm.eu/de/produkte/grafische-systeme</w:t>
        </w:r>
      </w:hyperlink>
      <w:r w:rsidRPr="001031D4">
        <w:rPr>
          <w:rFonts w:cs="Arial"/>
          <w:sz w:val="20"/>
        </w:rPr>
        <w:t xml:space="preserve"> oder </w:t>
      </w:r>
      <w:hyperlink r:id="rId11" w:history="1">
        <w:r w:rsidRPr="001031D4">
          <w:rPr>
            <w:rStyle w:val="Hyperlink"/>
            <w:rFonts w:cs="Arial"/>
            <w:sz w:val="20"/>
          </w:rPr>
          <w:t>www.youtube.com/FujifilmGSEurope</w:t>
        </w:r>
      </w:hyperlink>
      <w:r w:rsidRPr="001031D4">
        <w:rPr>
          <w:rFonts w:cs="Arial"/>
          <w:sz w:val="20"/>
        </w:rPr>
        <w:t xml:space="preserve"> oder folgen Sie uns auf Twitter unter </w:t>
      </w:r>
      <w:r w:rsidRPr="001031D4">
        <w:rPr>
          <w:rFonts w:cs="Arial"/>
          <w:color w:val="0000FF"/>
          <w:sz w:val="20"/>
        </w:rPr>
        <w:t>@FujifilmPrint</w:t>
      </w:r>
    </w:p>
    <w:p w:rsidR="00625628" w:rsidRPr="001031D4" w:rsidRDefault="00625628" w:rsidP="00625628">
      <w:pPr>
        <w:ind w:right="2266"/>
        <w:jc w:val="both"/>
        <w:rPr>
          <w:rFonts w:cs="Arial"/>
          <w:b/>
          <w:kern w:val="2"/>
          <w:sz w:val="20"/>
        </w:rPr>
      </w:pPr>
    </w:p>
    <w:p w:rsidR="00625628" w:rsidRPr="001031D4" w:rsidRDefault="00625628" w:rsidP="00625628">
      <w:pPr>
        <w:ind w:right="2266"/>
        <w:jc w:val="both"/>
        <w:rPr>
          <w:rFonts w:cs="Arial"/>
          <w:b/>
          <w:kern w:val="2"/>
          <w:sz w:val="20"/>
        </w:rPr>
      </w:pPr>
      <w:r w:rsidRPr="001031D4">
        <w:rPr>
          <w:rFonts w:cs="Arial"/>
          <w:b/>
          <w:kern w:val="2"/>
          <w:sz w:val="20"/>
        </w:rPr>
        <w:t>Für zusätzliche Informationen wenden Sie sich bitte an</w:t>
      </w:r>
    </w:p>
    <w:p w:rsidR="00625628" w:rsidRPr="001031D4" w:rsidRDefault="00625628" w:rsidP="00625628">
      <w:pPr>
        <w:ind w:right="2266"/>
        <w:jc w:val="both"/>
        <w:rPr>
          <w:rFonts w:cs="Arial"/>
          <w:kern w:val="2"/>
          <w:sz w:val="20"/>
          <w:lang w:val="it-IT"/>
        </w:rPr>
      </w:pPr>
      <w:r w:rsidRPr="001031D4">
        <w:rPr>
          <w:rFonts w:cs="Arial"/>
          <w:kern w:val="2"/>
          <w:sz w:val="20"/>
          <w:lang w:val="it-IT"/>
        </w:rPr>
        <w:t>Daniel Porter</w:t>
      </w:r>
    </w:p>
    <w:p w:rsidR="00625628" w:rsidRPr="001031D4" w:rsidRDefault="00625628" w:rsidP="00625628">
      <w:pPr>
        <w:ind w:right="2266"/>
        <w:jc w:val="both"/>
        <w:rPr>
          <w:rFonts w:cs="Arial"/>
          <w:kern w:val="2"/>
          <w:sz w:val="20"/>
          <w:lang w:val="it-IT"/>
        </w:rPr>
      </w:pPr>
      <w:r w:rsidRPr="001031D4">
        <w:rPr>
          <w:rFonts w:cs="Arial"/>
          <w:kern w:val="2"/>
          <w:sz w:val="20"/>
          <w:lang w:val="it-IT"/>
        </w:rPr>
        <w:t>AD Communications</w:t>
      </w:r>
      <w:r w:rsidRPr="001031D4">
        <w:rPr>
          <w:rFonts w:cs="Arial"/>
          <w:kern w:val="2"/>
          <w:sz w:val="20"/>
          <w:lang w:val="it-IT"/>
        </w:rPr>
        <w:tab/>
      </w:r>
    </w:p>
    <w:p w:rsidR="00625628" w:rsidRPr="001031D4" w:rsidRDefault="00625628" w:rsidP="00625628">
      <w:pPr>
        <w:ind w:right="2266"/>
        <w:jc w:val="both"/>
        <w:rPr>
          <w:rFonts w:cs="Arial"/>
          <w:kern w:val="2"/>
          <w:sz w:val="20"/>
          <w:lang w:val="pt-PT"/>
        </w:rPr>
      </w:pPr>
      <w:r w:rsidRPr="001031D4">
        <w:rPr>
          <w:rFonts w:cs="Arial"/>
          <w:kern w:val="2"/>
          <w:sz w:val="20"/>
          <w:lang w:val="pt-PT"/>
        </w:rPr>
        <w:t xml:space="preserve">E: </w:t>
      </w:r>
      <w:hyperlink r:id="rId12" w:history="1">
        <w:r w:rsidRPr="001031D4">
          <w:rPr>
            <w:rStyle w:val="Hyperlink"/>
            <w:rFonts w:cs="Arial"/>
            <w:kern w:val="2"/>
            <w:sz w:val="20"/>
            <w:lang w:val="pt-PT"/>
          </w:rPr>
          <w:t>dporter@adcomms.co.uk</w:t>
        </w:r>
      </w:hyperlink>
    </w:p>
    <w:p w:rsidR="00625628" w:rsidRPr="001031D4" w:rsidRDefault="00625628" w:rsidP="00625628">
      <w:pPr>
        <w:ind w:right="2266"/>
        <w:jc w:val="both"/>
        <w:rPr>
          <w:rFonts w:cs="Arial"/>
          <w:kern w:val="2"/>
          <w:sz w:val="20"/>
          <w:lang w:val="pt-PT"/>
        </w:rPr>
      </w:pPr>
      <w:r w:rsidRPr="001031D4">
        <w:rPr>
          <w:rFonts w:cs="Arial"/>
          <w:kern w:val="2"/>
          <w:sz w:val="20"/>
          <w:lang w:val="pt-PT"/>
        </w:rPr>
        <w:t>Tel: +44 (0)1372 464470</w:t>
      </w:r>
    </w:p>
    <w:p w:rsidR="00625628" w:rsidRPr="001031D4" w:rsidRDefault="00625628" w:rsidP="00625628">
      <w:pPr>
        <w:ind w:right="2266"/>
        <w:jc w:val="both"/>
        <w:rPr>
          <w:rFonts w:cs="Arial"/>
          <w:b/>
          <w:kern w:val="2"/>
          <w:sz w:val="20"/>
          <w:lang w:val="pt-PT"/>
        </w:rPr>
      </w:pPr>
    </w:p>
    <w:p w:rsidR="00625628" w:rsidRPr="001031D4" w:rsidRDefault="00625628" w:rsidP="00625628">
      <w:pPr>
        <w:ind w:right="2266"/>
        <w:jc w:val="both"/>
        <w:rPr>
          <w:rFonts w:cs="Arial"/>
          <w:kern w:val="2"/>
          <w:sz w:val="20"/>
        </w:rPr>
      </w:pPr>
      <w:r w:rsidRPr="001031D4">
        <w:rPr>
          <w:rFonts w:cs="Arial"/>
          <w:kern w:val="2"/>
          <w:sz w:val="20"/>
        </w:rPr>
        <w:t>Peter M. Röttsches</w:t>
      </w:r>
    </w:p>
    <w:p w:rsidR="00625628" w:rsidRPr="001031D4" w:rsidRDefault="00625628" w:rsidP="00625628">
      <w:pPr>
        <w:ind w:right="2266"/>
        <w:jc w:val="both"/>
        <w:rPr>
          <w:rFonts w:cs="Arial"/>
          <w:kern w:val="2"/>
          <w:sz w:val="20"/>
        </w:rPr>
      </w:pPr>
      <w:r w:rsidRPr="001031D4">
        <w:rPr>
          <w:rFonts w:cs="Arial"/>
          <w:kern w:val="2"/>
          <w:sz w:val="20"/>
        </w:rPr>
        <w:t>FUJIFILM Deutschland</w:t>
      </w:r>
    </w:p>
    <w:p w:rsidR="00625628" w:rsidRPr="001031D4" w:rsidRDefault="00625628" w:rsidP="00625628">
      <w:pPr>
        <w:ind w:right="2266"/>
        <w:jc w:val="both"/>
        <w:rPr>
          <w:rFonts w:cs="Arial"/>
          <w:kern w:val="2"/>
          <w:sz w:val="20"/>
        </w:rPr>
      </w:pPr>
      <w:r w:rsidRPr="001031D4">
        <w:rPr>
          <w:rFonts w:cs="Arial"/>
          <w:kern w:val="2"/>
          <w:sz w:val="20"/>
        </w:rPr>
        <w:t xml:space="preserve">E-Mail: </w:t>
      </w:r>
      <w:hyperlink r:id="rId13" w:history="1">
        <w:r w:rsidRPr="001031D4">
          <w:rPr>
            <w:rStyle w:val="Hyperlink"/>
            <w:rFonts w:cs="Arial"/>
            <w:kern w:val="2"/>
            <w:sz w:val="20"/>
          </w:rPr>
          <w:t>peter_roettsches@fujifilm.eu</w:t>
        </w:r>
      </w:hyperlink>
    </w:p>
    <w:p w:rsidR="00625628" w:rsidRPr="001031D4" w:rsidRDefault="00625628" w:rsidP="00625628">
      <w:pPr>
        <w:ind w:right="2266"/>
        <w:jc w:val="both"/>
        <w:rPr>
          <w:rFonts w:cs="Arial"/>
          <w:b/>
          <w:kern w:val="2"/>
          <w:sz w:val="20"/>
        </w:rPr>
      </w:pPr>
      <w:r w:rsidRPr="001031D4">
        <w:rPr>
          <w:rFonts w:cs="Arial"/>
          <w:kern w:val="2"/>
          <w:sz w:val="20"/>
        </w:rPr>
        <w:t>Telefon: +49 211/50 89 255</w:t>
      </w:r>
    </w:p>
    <w:p w:rsidR="00625628" w:rsidRPr="001031D4" w:rsidRDefault="00625628" w:rsidP="00625628">
      <w:pPr>
        <w:ind w:right="2266"/>
        <w:jc w:val="both"/>
        <w:rPr>
          <w:rFonts w:cs="Arial"/>
          <w:b/>
          <w:kern w:val="2"/>
          <w:sz w:val="20"/>
        </w:rPr>
      </w:pPr>
    </w:p>
    <w:p w:rsidR="00625628" w:rsidRPr="001031D4" w:rsidRDefault="00625628" w:rsidP="00625628">
      <w:pPr>
        <w:tabs>
          <w:tab w:val="left" w:pos="3960"/>
        </w:tabs>
        <w:ind w:right="2266"/>
        <w:rPr>
          <w:rFonts w:cs="Arial"/>
          <w:kern w:val="2"/>
          <w:sz w:val="20"/>
        </w:rPr>
      </w:pPr>
      <w:r w:rsidRPr="001031D4">
        <w:rPr>
          <w:rFonts w:cs="Arial"/>
          <w:kern w:val="2"/>
          <w:sz w:val="20"/>
        </w:rPr>
        <w:t>Petra C. Fujiwara</w:t>
      </w:r>
      <w:r w:rsidRPr="001031D4">
        <w:rPr>
          <w:rFonts w:cs="Arial"/>
          <w:kern w:val="2"/>
          <w:sz w:val="20"/>
        </w:rPr>
        <w:tab/>
      </w:r>
    </w:p>
    <w:p w:rsidR="00625628" w:rsidRPr="001031D4" w:rsidRDefault="00625628" w:rsidP="00625628">
      <w:pPr>
        <w:tabs>
          <w:tab w:val="left" w:pos="3960"/>
        </w:tabs>
        <w:ind w:right="2266"/>
        <w:rPr>
          <w:rFonts w:cs="Arial"/>
          <w:kern w:val="2"/>
          <w:sz w:val="20"/>
        </w:rPr>
      </w:pPr>
      <w:r w:rsidRPr="001031D4">
        <w:rPr>
          <w:rFonts w:cs="Arial"/>
          <w:kern w:val="2"/>
          <w:sz w:val="20"/>
        </w:rPr>
        <w:t>FUJIFILM Europe GmbH</w:t>
      </w:r>
      <w:r w:rsidRPr="001031D4">
        <w:rPr>
          <w:rFonts w:cs="Arial"/>
          <w:kern w:val="2"/>
          <w:sz w:val="20"/>
        </w:rPr>
        <w:tab/>
      </w:r>
    </w:p>
    <w:p w:rsidR="00625628" w:rsidRPr="001031D4" w:rsidRDefault="00625628" w:rsidP="00625628">
      <w:pPr>
        <w:tabs>
          <w:tab w:val="left" w:pos="3960"/>
        </w:tabs>
        <w:ind w:right="2266"/>
        <w:rPr>
          <w:rFonts w:cs="Arial"/>
          <w:kern w:val="2"/>
          <w:sz w:val="20"/>
        </w:rPr>
      </w:pPr>
      <w:r w:rsidRPr="001031D4">
        <w:rPr>
          <w:rFonts w:cs="Arial"/>
          <w:kern w:val="2"/>
          <w:sz w:val="20"/>
        </w:rPr>
        <w:t xml:space="preserve">E-Mail: </w:t>
      </w:r>
      <w:hyperlink r:id="rId14" w:history="1">
        <w:r w:rsidRPr="001031D4">
          <w:rPr>
            <w:rStyle w:val="Hyperlink"/>
            <w:rFonts w:cs="Arial"/>
            <w:kern w:val="2"/>
            <w:sz w:val="20"/>
          </w:rPr>
          <w:t>petra_fujiwara@fujifilm.eu</w:t>
        </w:r>
      </w:hyperlink>
      <w:r w:rsidRPr="001031D4">
        <w:rPr>
          <w:rFonts w:cs="Arial"/>
          <w:kern w:val="2"/>
          <w:sz w:val="20"/>
        </w:rPr>
        <w:tab/>
      </w:r>
    </w:p>
    <w:p w:rsidR="00625628" w:rsidRPr="001031D4" w:rsidRDefault="00625628" w:rsidP="00625628">
      <w:pPr>
        <w:tabs>
          <w:tab w:val="left" w:pos="3960"/>
        </w:tabs>
        <w:ind w:right="2266"/>
        <w:rPr>
          <w:rFonts w:cs="Arial"/>
          <w:kern w:val="2"/>
          <w:sz w:val="20"/>
        </w:rPr>
      </w:pPr>
      <w:r w:rsidRPr="001031D4">
        <w:rPr>
          <w:rFonts w:cs="Arial"/>
          <w:kern w:val="2"/>
          <w:sz w:val="20"/>
        </w:rPr>
        <w:t>Telefon: +49 211/50 89 – 255</w:t>
      </w:r>
    </w:p>
    <w:p w:rsidR="00A42162" w:rsidRPr="007B178D" w:rsidRDefault="00A42162" w:rsidP="00625628">
      <w:pPr>
        <w:spacing w:line="360" w:lineRule="auto"/>
        <w:ind w:right="2266"/>
        <w:jc w:val="both"/>
        <w:outlineLvl w:val="0"/>
        <w:rPr>
          <w:rFonts w:cs="Arial"/>
          <w:b/>
          <w:noProof w:val="0"/>
          <w:sz w:val="28"/>
        </w:rPr>
      </w:pPr>
    </w:p>
    <w:sectPr w:rsidR="00A42162" w:rsidRPr="007B178D" w:rsidSect="00A42162">
      <w:headerReference w:type="even" r:id="rId15"/>
      <w:headerReference w:type="default" r:id="rId16"/>
      <w:footerReference w:type="even" r:id="rId17"/>
      <w:footerReference w:type="default" r:id="rId18"/>
      <w:headerReference w:type="first" r:id="rId19"/>
      <w:footerReference w:type="first" r:id="rId20"/>
      <w:pgSz w:w="11906" w:h="16838" w:code="9"/>
      <w:pgMar w:top="709" w:right="851" w:bottom="1276" w:left="1418" w:header="1871" w:footer="7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4C2C" w:rsidRDefault="00AA4C2C">
      <w:r>
        <w:separator/>
      </w:r>
    </w:p>
  </w:endnote>
  <w:endnote w:type="continuationSeparator" w:id="0">
    <w:p w:rsidR="00AA4C2C" w:rsidRDefault="00AA4C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EA2" w:rsidRDefault="00606EA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EA2" w:rsidRDefault="00606EA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EA2" w:rsidRDefault="00606EA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4C2C" w:rsidRDefault="00AA4C2C">
      <w:r>
        <w:separator/>
      </w:r>
    </w:p>
  </w:footnote>
  <w:footnote w:type="continuationSeparator" w:id="0">
    <w:p w:rsidR="00AA4C2C" w:rsidRDefault="00AA4C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EA2" w:rsidRDefault="00606EA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1168" w:rsidRDefault="00C62A02">
    <w:pPr>
      <w:pStyle w:val="Header"/>
    </w:pPr>
    <w:r>
      <w:rPr>
        <w:lang w:val="en-GB" w:eastAsia="ja-JP"/>
      </w:rPr>
      <w:drawing>
        <wp:anchor distT="0" distB="0" distL="114300" distR="114300" simplePos="0" relativeHeight="251656192" behindDoc="0" locked="0" layoutInCell="1" allowOverlap="0" wp14:anchorId="5FF0CF30" wp14:editId="34494B04">
          <wp:simplePos x="0" y="0"/>
          <wp:positionH relativeFrom="margin">
            <wp:posOffset>4205605</wp:posOffset>
          </wp:positionH>
          <wp:positionV relativeFrom="margin">
            <wp:posOffset>-975995</wp:posOffset>
          </wp:positionV>
          <wp:extent cx="2080895" cy="346710"/>
          <wp:effectExtent l="0" t="0" r="0" b="0"/>
          <wp:wrapNone/>
          <wp:docPr id="4" name="Picture 4" descr="fujifilm_ba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ujifilm_basi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0895" cy="34671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GB" w:eastAsia="ja-JP"/>
      </w:rPr>
      <mc:AlternateContent>
        <mc:Choice Requires="wps">
          <w:drawing>
            <wp:anchor distT="0" distB="0" distL="114300" distR="114300" simplePos="0" relativeHeight="251655168" behindDoc="0" locked="0" layoutInCell="1" allowOverlap="1" wp14:anchorId="7ACFA57A" wp14:editId="0B0C2F09">
              <wp:simplePos x="0" y="0"/>
              <wp:positionH relativeFrom="column">
                <wp:posOffset>-914400</wp:posOffset>
              </wp:positionH>
              <wp:positionV relativeFrom="paragraph">
                <wp:posOffset>-107950</wp:posOffset>
              </wp:positionV>
              <wp:extent cx="7658100" cy="90170"/>
              <wp:effectExtent l="0" t="0" r="0" b="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90170"/>
                      </a:xfrm>
                      <a:prstGeom prst="rect">
                        <a:avLst/>
                      </a:prstGeom>
                      <a:solidFill>
                        <a:srgbClr val="01916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AC8232" id="Rectangle 3" o:spid="_x0000_s1026" style="position:absolute;margin-left:-1in;margin-top:-8.5pt;width:603pt;height:7.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" fillcolor="#01916d" stroked="f"/>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1168" w:rsidRDefault="00C62A02">
    <w:pPr>
      <w:pStyle w:val="Header"/>
    </w:pPr>
    <w:r>
      <w:rPr>
        <w:lang w:val="en-GB" w:eastAsia="ja-JP"/>
      </w:rPr>
      <w:drawing>
        <wp:anchor distT="0" distB="0" distL="114300" distR="114300" simplePos="0" relativeHeight="251660288" behindDoc="1" locked="0" layoutInCell="1" allowOverlap="1" wp14:anchorId="6D752D88" wp14:editId="43609C43">
          <wp:simplePos x="0" y="0"/>
          <wp:positionH relativeFrom="column">
            <wp:posOffset>-114300</wp:posOffset>
          </wp:positionH>
          <wp:positionV relativeFrom="paragraph">
            <wp:posOffset>-974090</wp:posOffset>
          </wp:positionV>
          <wp:extent cx="1028700" cy="751840"/>
          <wp:effectExtent l="0" t="0" r="0" b="0"/>
          <wp:wrapThrough wrapText="bothSides">
            <wp:wrapPolygon edited="0">
              <wp:start x="0" y="0"/>
              <wp:lineTo x="0" y="20797"/>
              <wp:lineTo x="21200" y="20797"/>
              <wp:lineTo x="21200" y="0"/>
              <wp:lineTo x="0" y="0"/>
            </wp:wrapPolygon>
          </wp:wrapThrough>
          <wp:docPr id="9" name="Picture 9" descr="Macintosh HD:Users:Zierfisch:Dropbox:Fujifilm:• Advertising:• Corporate Business:180 Fujifilm 50. Jubi-Feier:Print:002 Jubiläums Logo:Fuji Jubi 50 Logo_Gold kleine Darstell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Zierfisch:Dropbox:Fujifilm:• Advertising:• Corporate Business:180 Fujifilm 50. Jubi-Feier:Print:002 Jubiläums Logo:Fuji Jubi 50 Logo_Gold kleine Darstellung.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0287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GB" w:eastAsia="ja-JP"/>
      </w:rPr>
      <mc:AlternateContent>
        <mc:Choice Requires="wps">
          <w:drawing>
            <wp:anchor distT="0" distB="0" distL="114300" distR="114300" simplePos="0" relativeHeight="251657216" behindDoc="0" locked="0" layoutInCell="1" allowOverlap="1" wp14:anchorId="6C5798DE" wp14:editId="77907761">
              <wp:simplePos x="0" y="0"/>
              <wp:positionH relativeFrom="column">
                <wp:posOffset>-914400</wp:posOffset>
              </wp:positionH>
              <wp:positionV relativeFrom="paragraph">
                <wp:posOffset>-64135</wp:posOffset>
              </wp:positionV>
              <wp:extent cx="7658100" cy="36195"/>
              <wp:effectExtent l="0" t="254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36195"/>
                      </a:xfrm>
                      <a:prstGeom prst="rect">
                        <a:avLst/>
                      </a:prstGeom>
                      <a:solidFill>
                        <a:srgbClr val="2097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B2967F" id="Rectangle 2" o:spid="_x0000_s1026" style="position:absolute;margin-left:-1in;margin-top:-5.05pt;width:603pt;height:2.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" fillcolor="#209772" stroked="f"/>
          </w:pict>
        </mc:Fallback>
      </mc:AlternateContent>
    </w:r>
    <w:r>
      <w:rPr>
        <w:lang w:val="en-GB" w:eastAsia="ja-JP"/>
      </w:rPr>
      <w:drawing>
        <wp:anchor distT="0" distB="0" distL="114300" distR="114300" simplePos="0" relativeHeight="251659264" behindDoc="1" locked="0" layoutInCell="1" allowOverlap="1" wp14:anchorId="7C40B274" wp14:editId="590B13D6">
          <wp:simplePos x="0" y="0"/>
          <wp:positionH relativeFrom="column">
            <wp:posOffset>4201795</wp:posOffset>
          </wp:positionH>
          <wp:positionV relativeFrom="paragraph">
            <wp:posOffset>-828040</wp:posOffset>
          </wp:positionV>
          <wp:extent cx="2133600" cy="607060"/>
          <wp:effectExtent l="0" t="0" r="0" b="2540"/>
          <wp:wrapThrough wrapText="bothSides">
            <wp:wrapPolygon edited="0">
              <wp:start x="0" y="0"/>
              <wp:lineTo x="0" y="21013"/>
              <wp:lineTo x="21407" y="21013"/>
              <wp:lineTo x="21407" y="0"/>
              <wp:lineTo x="0" y="0"/>
            </wp:wrapPolygon>
          </wp:wrapThrough>
          <wp:docPr id="8" name="Picture 8" descr="Macintosh HD:Users:Zierfisch:Dropbox:Troop Server:Dropbox:Fujifilm:• Advertising:Fuji EU Corporate Design 2014:FUJIFILM_Slo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Zierfisch:Dropbox:Troop Server:Dropbox:Fujifilm:• Advertising:Fuji EU Corporate Design 2014:FUJIFILM_Slogan.jpg"/>
                  <pic:cNvPicPr>
                    <a:picLocks noChangeAspect="1" noChangeArrowheads="1"/>
                  </pic:cNvPicPr>
                </pic:nvPicPr>
                <pic:blipFill>
                  <a:blip r:embed="rId3" r:link="rId4">
                    <a:extLst>
                      <a:ext uri="{28A0092B-C50C-407E-A947-70E740481C1C}">
                        <a14:useLocalDpi xmlns:a14="http://schemas.microsoft.com/office/drawing/2010/main" val="0"/>
                      </a:ext>
                    </a:extLst>
                  </a:blip>
                  <a:srcRect l="16014" t="36089" r="15810" b="36668"/>
                  <a:stretch>
                    <a:fillRect/>
                  </a:stretch>
                </pic:blipFill>
                <pic:spPr bwMode="auto">
                  <a:xfrm>
                    <a:off x="0" y="0"/>
                    <a:ext cx="2133600" cy="60706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GB" w:eastAsia="ja-JP"/>
      </w:rPr>
      <w:drawing>
        <wp:anchor distT="0" distB="0" distL="114300" distR="114300" simplePos="0" relativeHeight="251658240" behindDoc="1" locked="0" layoutInCell="1" allowOverlap="1" wp14:anchorId="1904D0C9" wp14:editId="68CA72E7">
          <wp:simplePos x="0" y="0"/>
          <wp:positionH relativeFrom="column">
            <wp:posOffset>-317500</wp:posOffset>
          </wp:positionH>
          <wp:positionV relativeFrom="paragraph">
            <wp:posOffset>73660</wp:posOffset>
          </wp:positionV>
          <wp:extent cx="2451100" cy="610870"/>
          <wp:effectExtent l="0" t="0" r="6350" b="0"/>
          <wp:wrapNone/>
          <wp:docPr id="7" name="Picture 7" descr="Press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essReleas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51100" cy="6108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pt;height:12pt" o:bullet="t">
        <v:imagedata r:id="rId1" o:title="mso22F"/>
      </v:shape>
    </w:pict>
  </w:numPicBullet>
  <w:abstractNum w:abstractNumId="0">
    <w:nsid w:val="FFFFFF1D"/>
    <w:multiLevelType w:val="multilevel"/>
    <w:tmpl w:val="C4B4C1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907C64D2"/>
    <w:lvl w:ilvl="0">
      <w:start w:val="1"/>
      <w:numFmt w:val="decimal"/>
      <w:lvlText w:val="%1."/>
      <w:lvlJc w:val="left"/>
      <w:pPr>
        <w:tabs>
          <w:tab w:val="num" w:pos="1492"/>
        </w:tabs>
        <w:ind w:left="1492" w:hanging="360"/>
      </w:pPr>
    </w:lvl>
  </w:abstractNum>
  <w:abstractNum w:abstractNumId="2">
    <w:nsid w:val="FFFFFF7D"/>
    <w:multiLevelType w:val="singleLevel"/>
    <w:tmpl w:val="4688626E"/>
    <w:lvl w:ilvl="0">
      <w:start w:val="1"/>
      <w:numFmt w:val="decimal"/>
      <w:lvlText w:val="%1."/>
      <w:lvlJc w:val="left"/>
      <w:pPr>
        <w:tabs>
          <w:tab w:val="num" w:pos="1209"/>
        </w:tabs>
        <w:ind w:left="1209" w:hanging="360"/>
      </w:pPr>
    </w:lvl>
  </w:abstractNum>
  <w:abstractNum w:abstractNumId="3">
    <w:nsid w:val="FFFFFF7E"/>
    <w:multiLevelType w:val="singleLevel"/>
    <w:tmpl w:val="67F4822C"/>
    <w:lvl w:ilvl="0">
      <w:start w:val="1"/>
      <w:numFmt w:val="decimal"/>
      <w:lvlText w:val="%1."/>
      <w:lvlJc w:val="left"/>
      <w:pPr>
        <w:tabs>
          <w:tab w:val="num" w:pos="926"/>
        </w:tabs>
        <w:ind w:left="926" w:hanging="360"/>
      </w:pPr>
    </w:lvl>
  </w:abstractNum>
  <w:abstractNum w:abstractNumId="4">
    <w:nsid w:val="FFFFFF7F"/>
    <w:multiLevelType w:val="singleLevel"/>
    <w:tmpl w:val="FBE2B528"/>
    <w:lvl w:ilvl="0">
      <w:start w:val="1"/>
      <w:numFmt w:val="decimal"/>
      <w:lvlText w:val="%1."/>
      <w:lvlJc w:val="left"/>
      <w:pPr>
        <w:tabs>
          <w:tab w:val="num" w:pos="643"/>
        </w:tabs>
        <w:ind w:left="643" w:hanging="360"/>
      </w:pPr>
    </w:lvl>
  </w:abstractNum>
  <w:abstractNum w:abstractNumId="5">
    <w:nsid w:val="FFFFFF80"/>
    <w:multiLevelType w:val="singleLevel"/>
    <w:tmpl w:val="0270BA1C"/>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08725E6E"/>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660EA4AC"/>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ACC8F4F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7994A9DC"/>
    <w:lvl w:ilvl="0">
      <w:start w:val="1"/>
      <w:numFmt w:val="decimal"/>
      <w:lvlText w:val="%1."/>
      <w:lvlJc w:val="left"/>
      <w:pPr>
        <w:tabs>
          <w:tab w:val="num" w:pos="360"/>
        </w:tabs>
        <w:ind w:left="360" w:hanging="360"/>
      </w:pPr>
    </w:lvl>
  </w:abstractNum>
  <w:abstractNum w:abstractNumId="10">
    <w:nsid w:val="FFFFFF89"/>
    <w:multiLevelType w:val="singleLevel"/>
    <w:tmpl w:val="56626BE4"/>
    <w:lvl w:ilvl="0">
      <w:start w:val="1"/>
      <w:numFmt w:val="bullet"/>
      <w:lvlText w:val=""/>
      <w:lvlJc w:val="left"/>
      <w:pPr>
        <w:tabs>
          <w:tab w:val="num" w:pos="360"/>
        </w:tabs>
        <w:ind w:left="360" w:hanging="360"/>
      </w:pPr>
      <w:rPr>
        <w:rFonts w:ascii="Symbol" w:hAnsi="Symbol" w:hint="default"/>
      </w:rPr>
    </w:lvl>
  </w:abstractNum>
  <w:abstractNum w:abstractNumId="11">
    <w:nsid w:val="08FC51D5"/>
    <w:multiLevelType w:val="hybridMultilevel"/>
    <w:tmpl w:val="527E1036"/>
    <w:lvl w:ilvl="0" w:tplc="A0E87F8C">
      <w:start w:val="1"/>
      <w:numFmt w:val="bullet"/>
      <w:lvlText w:val="►"/>
      <w:lvlJc w:val="left"/>
      <w:pPr>
        <w:tabs>
          <w:tab w:val="num" w:pos="3038"/>
        </w:tabs>
        <w:ind w:left="3094" w:hanging="1474"/>
      </w:pPr>
      <w:rPr>
        <w:rFonts w:ascii="Arial" w:hAnsi="Arial" w:hint="default"/>
        <w:sz w:val="22"/>
        <w:szCs w:val="22"/>
        <w:u w:color="FF0000"/>
      </w:rPr>
    </w:lvl>
    <w:lvl w:ilvl="1" w:tplc="04070003" w:tentative="1">
      <w:start w:val="1"/>
      <w:numFmt w:val="bullet"/>
      <w:lvlText w:val="o"/>
      <w:lvlJc w:val="left"/>
      <w:pPr>
        <w:tabs>
          <w:tab w:val="num" w:pos="3060"/>
        </w:tabs>
        <w:ind w:left="3060" w:hanging="360"/>
      </w:pPr>
      <w:rPr>
        <w:rFonts w:ascii="Courier New" w:hAnsi="Courier New" w:cs="MS Mincho" w:hint="default"/>
      </w:rPr>
    </w:lvl>
    <w:lvl w:ilvl="2" w:tplc="04070005" w:tentative="1">
      <w:start w:val="1"/>
      <w:numFmt w:val="bullet"/>
      <w:lvlText w:val=""/>
      <w:lvlJc w:val="left"/>
      <w:pPr>
        <w:tabs>
          <w:tab w:val="num" w:pos="3780"/>
        </w:tabs>
        <w:ind w:left="3780" w:hanging="360"/>
      </w:pPr>
      <w:rPr>
        <w:rFonts w:ascii="Wingdings" w:hAnsi="Wingdings" w:hint="default"/>
      </w:rPr>
    </w:lvl>
    <w:lvl w:ilvl="3" w:tplc="04070001" w:tentative="1">
      <w:start w:val="1"/>
      <w:numFmt w:val="bullet"/>
      <w:lvlText w:val=""/>
      <w:lvlJc w:val="left"/>
      <w:pPr>
        <w:tabs>
          <w:tab w:val="num" w:pos="4500"/>
        </w:tabs>
        <w:ind w:left="4500" w:hanging="360"/>
      </w:pPr>
      <w:rPr>
        <w:rFonts w:ascii="Symbol" w:hAnsi="Symbol" w:hint="default"/>
      </w:rPr>
    </w:lvl>
    <w:lvl w:ilvl="4" w:tplc="04070003" w:tentative="1">
      <w:start w:val="1"/>
      <w:numFmt w:val="bullet"/>
      <w:lvlText w:val="o"/>
      <w:lvlJc w:val="left"/>
      <w:pPr>
        <w:tabs>
          <w:tab w:val="num" w:pos="5220"/>
        </w:tabs>
        <w:ind w:left="5220" w:hanging="360"/>
      </w:pPr>
      <w:rPr>
        <w:rFonts w:ascii="Courier New" w:hAnsi="Courier New" w:cs="MS Mincho" w:hint="default"/>
      </w:rPr>
    </w:lvl>
    <w:lvl w:ilvl="5" w:tplc="04070005" w:tentative="1">
      <w:start w:val="1"/>
      <w:numFmt w:val="bullet"/>
      <w:lvlText w:val=""/>
      <w:lvlJc w:val="left"/>
      <w:pPr>
        <w:tabs>
          <w:tab w:val="num" w:pos="5940"/>
        </w:tabs>
        <w:ind w:left="5940" w:hanging="360"/>
      </w:pPr>
      <w:rPr>
        <w:rFonts w:ascii="Wingdings" w:hAnsi="Wingdings" w:hint="default"/>
      </w:rPr>
    </w:lvl>
    <w:lvl w:ilvl="6" w:tplc="04070001" w:tentative="1">
      <w:start w:val="1"/>
      <w:numFmt w:val="bullet"/>
      <w:lvlText w:val=""/>
      <w:lvlJc w:val="left"/>
      <w:pPr>
        <w:tabs>
          <w:tab w:val="num" w:pos="6660"/>
        </w:tabs>
        <w:ind w:left="6660" w:hanging="360"/>
      </w:pPr>
      <w:rPr>
        <w:rFonts w:ascii="Symbol" w:hAnsi="Symbol" w:hint="default"/>
      </w:rPr>
    </w:lvl>
    <w:lvl w:ilvl="7" w:tplc="04070003" w:tentative="1">
      <w:start w:val="1"/>
      <w:numFmt w:val="bullet"/>
      <w:lvlText w:val="o"/>
      <w:lvlJc w:val="left"/>
      <w:pPr>
        <w:tabs>
          <w:tab w:val="num" w:pos="7380"/>
        </w:tabs>
        <w:ind w:left="7380" w:hanging="360"/>
      </w:pPr>
      <w:rPr>
        <w:rFonts w:ascii="Courier New" w:hAnsi="Courier New" w:cs="MS Mincho" w:hint="default"/>
      </w:rPr>
    </w:lvl>
    <w:lvl w:ilvl="8" w:tplc="04070005" w:tentative="1">
      <w:start w:val="1"/>
      <w:numFmt w:val="bullet"/>
      <w:lvlText w:val=""/>
      <w:lvlJc w:val="left"/>
      <w:pPr>
        <w:tabs>
          <w:tab w:val="num" w:pos="8100"/>
        </w:tabs>
        <w:ind w:left="8100" w:hanging="360"/>
      </w:pPr>
      <w:rPr>
        <w:rFonts w:ascii="Wingdings" w:hAnsi="Wingdings" w:hint="default"/>
      </w:rPr>
    </w:lvl>
  </w:abstractNum>
  <w:abstractNum w:abstractNumId="12">
    <w:nsid w:val="09B3363F"/>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0B3B7ED8"/>
    <w:multiLevelType w:val="multilevel"/>
    <w:tmpl w:val="A18AA5BE"/>
    <w:lvl w:ilvl="0">
      <w:start w:val="1"/>
      <w:numFmt w:val="bullet"/>
      <w:lvlText w:val="►"/>
      <w:lvlJc w:val="left"/>
      <w:pPr>
        <w:tabs>
          <w:tab w:val="num" w:pos="567"/>
        </w:tabs>
        <w:ind w:left="567" w:firstLine="0"/>
      </w:pPr>
      <w:rPr>
        <w:rFonts w:ascii="Arial" w:hAnsi="Arial" w:hint="default"/>
        <w:color w:val="FF0000"/>
      </w:rPr>
    </w:lvl>
    <w:lvl w:ilvl="1">
      <w:start w:val="1"/>
      <w:numFmt w:val="bullet"/>
      <w:lvlText w:val="►"/>
      <w:lvlJc w:val="left"/>
      <w:pPr>
        <w:tabs>
          <w:tab w:val="num" w:pos="284"/>
        </w:tabs>
        <w:ind w:left="1021" w:hanging="1021"/>
      </w:pPr>
      <w:rPr>
        <w:rFonts w:ascii="Arial" w:hAnsi="Arial" w:hint="default"/>
        <w:color w:val="FF0000"/>
      </w:rPr>
    </w:lvl>
    <w:lvl w:ilvl="2">
      <w:start w:val="1"/>
      <w:numFmt w:val="bullet"/>
      <w:lvlText w:val="►"/>
      <w:lvlJc w:val="left"/>
      <w:pPr>
        <w:tabs>
          <w:tab w:val="num" w:pos="284"/>
        </w:tabs>
        <w:ind w:left="1021" w:hanging="1021"/>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0D11761E"/>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1EA311E5"/>
    <w:multiLevelType w:val="hybridMultilevel"/>
    <w:tmpl w:val="79AAE4C8"/>
    <w:lvl w:ilvl="0" w:tplc="F50C67CA">
      <w:start w:val="1"/>
      <w:numFmt w:val="bullet"/>
      <w:lvlText w:val="►"/>
      <w:lvlJc w:val="left"/>
      <w:pPr>
        <w:tabs>
          <w:tab w:val="num" w:pos="1701"/>
        </w:tabs>
        <w:ind w:left="2013" w:hanging="312"/>
      </w:pPr>
      <w:rPr>
        <w:rFonts w:ascii="Arial" w:hAnsi="Aria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23FE74EE"/>
    <w:multiLevelType w:val="hybridMultilevel"/>
    <w:tmpl w:val="1A8A9786"/>
    <w:lvl w:ilvl="0" w:tplc="F50C67CA">
      <w:start w:val="1"/>
      <w:numFmt w:val="bullet"/>
      <w:lvlText w:val="►"/>
      <w:lvlJc w:val="left"/>
      <w:pPr>
        <w:tabs>
          <w:tab w:val="num" w:pos="1701"/>
        </w:tabs>
        <w:ind w:left="2013" w:hanging="312"/>
      </w:pPr>
      <w:rPr>
        <w:rFonts w:ascii="Arial" w:hAnsi="Aria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5E9AC1E0">
      <w:start w:val="1"/>
      <w:numFmt w:val="bullet"/>
      <w:lvlText w:val="►"/>
      <w:lvlJc w:val="left"/>
      <w:pPr>
        <w:tabs>
          <w:tab w:val="num" w:pos="1620"/>
        </w:tabs>
        <w:ind w:left="1932" w:hanging="312"/>
      </w:pPr>
      <w:rPr>
        <w:rFonts w:ascii="Arial" w:hAnsi="Arial" w:hint="default"/>
        <w:color w:val="FF0000"/>
        <w:sz w:val="22"/>
        <w:szCs w:val="22"/>
        <w:u w:color="FF0000"/>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2EFC22D9"/>
    <w:multiLevelType w:val="multilevel"/>
    <w:tmpl w:val="F4448CFE"/>
    <w:lvl w:ilvl="0">
      <w:start w:val="1"/>
      <w:numFmt w:val="bullet"/>
      <w:suff w:val="space"/>
      <w:lvlText w:val="►"/>
      <w:lvlJc w:val="left"/>
      <w:pPr>
        <w:ind w:left="284" w:hanging="284"/>
      </w:pPr>
      <w:rPr>
        <w:rFonts w:ascii="Arial" w:hAnsi="Arial" w:hint="default"/>
        <w:color w:val="FF0000"/>
      </w:rPr>
    </w:lvl>
    <w:lvl w:ilvl="1">
      <w:start w:val="1"/>
      <w:numFmt w:val="bullet"/>
      <w:lvlText w:val="►"/>
      <w:lvlJc w:val="left"/>
      <w:pPr>
        <w:tabs>
          <w:tab w:val="num" w:pos="-283"/>
        </w:tabs>
        <w:ind w:left="454" w:hanging="1021"/>
      </w:pPr>
      <w:rPr>
        <w:rFonts w:ascii="Arial" w:hAnsi="Arial" w:hint="default"/>
        <w:color w:val="FF0000"/>
      </w:rPr>
    </w:lvl>
    <w:lvl w:ilvl="2">
      <w:start w:val="1"/>
      <w:numFmt w:val="bullet"/>
      <w:lvlText w:val="►"/>
      <w:lvlJc w:val="left"/>
      <w:pPr>
        <w:tabs>
          <w:tab w:val="num" w:pos="-283"/>
        </w:tabs>
        <w:ind w:left="454" w:hanging="1021"/>
      </w:pPr>
      <w:rPr>
        <w:rFonts w:ascii="Arial" w:hAnsi="Arial" w:hint="default"/>
        <w:color w:val="FF0000"/>
        <w:spacing w:val="2"/>
        <w:sz w:val="22"/>
        <w:u w:color="FF0000"/>
      </w:rPr>
    </w:lvl>
    <w:lvl w:ilvl="3">
      <w:start w:val="1"/>
      <w:numFmt w:val="bullet"/>
      <w:lvlText w:val=""/>
      <w:lvlJc w:val="left"/>
      <w:pPr>
        <w:tabs>
          <w:tab w:val="num" w:pos="2313"/>
        </w:tabs>
        <w:ind w:left="2313" w:hanging="360"/>
      </w:pPr>
      <w:rPr>
        <w:rFonts w:ascii="Symbol" w:hAnsi="Symbol" w:hint="default"/>
      </w:rPr>
    </w:lvl>
    <w:lvl w:ilvl="4">
      <w:start w:val="1"/>
      <w:numFmt w:val="bullet"/>
      <w:lvlText w:val="o"/>
      <w:lvlJc w:val="left"/>
      <w:pPr>
        <w:tabs>
          <w:tab w:val="num" w:pos="3033"/>
        </w:tabs>
        <w:ind w:left="3033" w:hanging="360"/>
      </w:pPr>
      <w:rPr>
        <w:rFonts w:ascii="Courier New" w:hAnsi="Courier New" w:cs="MS Mincho" w:hint="default"/>
      </w:rPr>
    </w:lvl>
    <w:lvl w:ilvl="5">
      <w:start w:val="1"/>
      <w:numFmt w:val="bullet"/>
      <w:lvlText w:val=""/>
      <w:lvlJc w:val="left"/>
      <w:pPr>
        <w:tabs>
          <w:tab w:val="num" w:pos="3753"/>
        </w:tabs>
        <w:ind w:left="3753" w:hanging="360"/>
      </w:pPr>
      <w:rPr>
        <w:rFonts w:ascii="Wingdings" w:hAnsi="Wingdings" w:hint="default"/>
      </w:rPr>
    </w:lvl>
    <w:lvl w:ilvl="6">
      <w:start w:val="1"/>
      <w:numFmt w:val="bullet"/>
      <w:lvlText w:val=""/>
      <w:lvlJc w:val="left"/>
      <w:pPr>
        <w:tabs>
          <w:tab w:val="num" w:pos="4473"/>
        </w:tabs>
        <w:ind w:left="4473" w:hanging="360"/>
      </w:pPr>
      <w:rPr>
        <w:rFonts w:ascii="Symbol" w:hAnsi="Symbol" w:hint="default"/>
      </w:rPr>
    </w:lvl>
    <w:lvl w:ilvl="7">
      <w:start w:val="1"/>
      <w:numFmt w:val="bullet"/>
      <w:lvlText w:val="o"/>
      <w:lvlJc w:val="left"/>
      <w:pPr>
        <w:tabs>
          <w:tab w:val="num" w:pos="5193"/>
        </w:tabs>
        <w:ind w:left="5193" w:hanging="360"/>
      </w:pPr>
      <w:rPr>
        <w:rFonts w:ascii="Courier New" w:hAnsi="Courier New" w:cs="MS Mincho" w:hint="default"/>
      </w:rPr>
    </w:lvl>
    <w:lvl w:ilvl="8">
      <w:start w:val="1"/>
      <w:numFmt w:val="bullet"/>
      <w:lvlText w:val=""/>
      <w:lvlJc w:val="left"/>
      <w:pPr>
        <w:tabs>
          <w:tab w:val="num" w:pos="5913"/>
        </w:tabs>
        <w:ind w:left="5913" w:hanging="360"/>
      </w:pPr>
      <w:rPr>
        <w:rFonts w:ascii="Wingdings" w:hAnsi="Wingdings" w:hint="default"/>
      </w:rPr>
    </w:lvl>
  </w:abstractNum>
  <w:abstractNum w:abstractNumId="18">
    <w:nsid w:val="36331174"/>
    <w:multiLevelType w:val="multilevel"/>
    <w:tmpl w:val="79AAE4C8"/>
    <w:lvl w:ilvl="0">
      <w:start w:val="1"/>
      <w:numFmt w:val="bullet"/>
      <w:lvlText w:val="►"/>
      <w:lvlJc w:val="left"/>
      <w:pPr>
        <w:tabs>
          <w:tab w:val="num" w:pos="1701"/>
        </w:tabs>
        <w:ind w:left="2013" w:hanging="312"/>
      </w:pPr>
      <w:rPr>
        <w:rFonts w:ascii="Arial" w:hAnsi="Arial" w:hint="default"/>
      </w:rPr>
    </w:lvl>
    <w:lvl w:ilvl="1">
      <w:start w:val="1"/>
      <w:numFmt w:val="bullet"/>
      <w:lvlText w:val="o"/>
      <w:lvlJc w:val="left"/>
      <w:pPr>
        <w:tabs>
          <w:tab w:val="num" w:pos="1440"/>
        </w:tabs>
        <w:ind w:left="1440" w:hanging="360"/>
      </w:pPr>
      <w:rPr>
        <w:rFonts w:ascii="Courier New" w:hAnsi="Courier New" w:cs="MS Mincho"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B5D2DB2"/>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3D330186"/>
    <w:multiLevelType w:val="multilevel"/>
    <w:tmpl w:val="6E82DF36"/>
    <w:lvl w:ilvl="0">
      <w:start w:val="1"/>
      <w:numFmt w:val="bullet"/>
      <w:lvlText w:val="►"/>
      <w:lvlJc w:val="left"/>
      <w:pPr>
        <w:tabs>
          <w:tab w:val="num" w:pos="1701"/>
        </w:tabs>
        <w:ind w:left="2013" w:hanging="312"/>
      </w:pPr>
      <w:rPr>
        <w:rFonts w:ascii="Arial" w:hAnsi="Arial" w:hint="default"/>
      </w:rPr>
    </w:lvl>
    <w:lvl w:ilvl="1">
      <w:start w:val="1"/>
      <w:numFmt w:val="bullet"/>
      <w:lvlText w:val="o"/>
      <w:lvlJc w:val="left"/>
      <w:pPr>
        <w:tabs>
          <w:tab w:val="num" w:pos="1440"/>
        </w:tabs>
        <w:ind w:left="1440" w:hanging="360"/>
      </w:pPr>
      <w:rPr>
        <w:rFonts w:ascii="Courier New" w:hAnsi="Courier New" w:cs="MS Mincho" w:hint="default"/>
      </w:rPr>
    </w:lvl>
    <w:lvl w:ilvl="2">
      <w:start w:val="1"/>
      <w:numFmt w:val="bullet"/>
      <w:lvlText w:val="►"/>
      <w:lvlJc w:val="left"/>
      <w:pPr>
        <w:tabs>
          <w:tab w:val="num" w:pos="1620"/>
        </w:tabs>
        <w:ind w:left="1932" w:hanging="312"/>
      </w:pPr>
      <w:rPr>
        <w:rFonts w:ascii="Arial" w:hAnsi="Arial" w:hint="default"/>
        <w:sz w:val="12"/>
        <w:szCs w:val="1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444A00BA"/>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486520F8"/>
    <w:multiLevelType w:val="hybridMultilevel"/>
    <w:tmpl w:val="F83A885E"/>
    <w:lvl w:ilvl="0" w:tplc="04070007">
      <w:start w:val="1"/>
      <w:numFmt w:val="bullet"/>
      <w:lvlText w:val=""/>
      <w:lvlPicBulletId w:val="0"/>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nsid w:val="506E453E"/>
    <w:multiLevelType w:val="multilevel"/>
    <w:tmpl w:val="F4448CFE"/>
    <w:lvl w:ilvl="0">
      <w:start w:val="1"/>
      <w:numFmt w:val="bullet"/>
      <w:suff w:val="space"/>
      <w:lvlText w:val="►"/>
      <w:lvlJc w:val="left"/>
      <w:pPr>
        <w:ind w:left="284" w:hanging="284"/>
      </w:pPr>
      <w:rPr>
        <w:rFonts w:ascii="Arial" w:hAnsi="Arial" w:hint="default"/>
        <w:color w:val="FF0000"/>
      </w:rPr>
    </w:lvl>
    <w:lvl w:ilvl="1">
      <w:start w:val="1"/>
      <w:numFmt w:val="bullet"/>
      <w:lvlText w:val="►"/>
      <w:lvlJc w:val="left"/>
      <w:pPr>
        <w:tabs>
          <w:tab w:val="num" w:pos="-283"/>
        </w:tabs>
        <w:ind w:left="454" w:hanging="1021"/>
      </w:pPr>
      <w:rPr>
        <w:rFonts w:ascii="Arial" w:hAnsi="Arial" w:hint="default"/>
        <w:color w:val="FF0000"/>
      </w:rPr>
    </w:lvl>
    <w:lvl w:ilvl="2">
      <w:start w:val="1"/>
      <w:numFmt w:val="bullet"/>
      <w:lvlText w:val="►"/>
      <w:lvlJc w:val="left"/>
      <w:pPr>
        <w:tabs>
          <w:tab w:val="num" w:pos="-283"/>
        </w:tabs>
        <w:ind w:left="454" w:hanging="1021"/>
      </w:pPr>
      <w:rPr>
        <w:rFonts w:ascii="Arial" w:hAnsi="Arial" w:hint="default"/>
        <w:color w:val="FF0000"/>
        <w:spacing w:val="2"/>
        <w:sz w:val="22"/>
        <w:u w:color="FF0000"/>
      </w:rPr>
    </w:lvl>
    <w:lvl w:ilvl="3">
      <w:start w:val="1"/>
      <w:numFmt w:val="bullet"/>
      <w:lvlText w:val=""/>
      <w:lvlJc w:val="left"/>
      <w:pPr>
        <w:tabs>
          <w:tab w:val="num" w:pos="2313"/>
        </w:tabs>
        <w:ind w:left="2313" w:hanging="360"/>
      </w:pPr>
      <w:rPr>
        <w:rFonts w:ascii="Symbol" w:hAnsi="Symbol" w:hint="default"/>
      </w:rPr>
    </w:lvl>
    <w:lvl w:ilvl="4">
      <w:start w:val="1"/>
      <w:numFmt w:val="bullet"/>
      <w:lvlText w:val="o"/>
      <w:lvlJc w:val="left"/>
      <w:pPr>
        <w:tabs>
          <w:tab w:val="num" w:pos="3033"/>
        </w:tabs>
        <w:ind w:left="3033" w:hanging="360"/>
      </w:pPr>
      <w:rPr>
        <w:rFonts w:ascii="Courier New" w:hAnsi="Courier New" w:cs="MS Mincho" w:hint="default"/>
      </w:rPr>
    </w:lvl>
    <w:lvl w:ilvl="5">
      <w:start w:val="1"/>
      <w:numFmt w:val="bullet"/>
      <w:lvlText w:val=""/>
      <w:lvlJc w:val="left"/>
      <w:pPr>
        <w:tabs>
          <w:tab w:val="num" w:pos="3753"/>
        </w:tabs>
        <w:ind w:left="3753" w:hanging="360"/>
      </w:pPr>
      <w:rPr>
        <w:rFonts w:ascii="Wingdings" w:hAnsi="Wingdings" w:hint="default"/>
      </w:rPr>
    </w:lvl>
    <w:lvl w:ilvl="6">
      <w:start w:val="1"/>
      <w:numFmt w:val="bullet"/>
      <w:lvlText w:val=""/>
      <w:lvlJc w:val="left"/>
      <w:pPr>
        <w:tabs>
          <w:tab w:val="num" w:pos="4473"/>
        </w:tabs>
        <w:ind w:left="4473" w:hanging="360"/>
      </w:pPr>
      <w:rPr>
        <w:rFonts w:ascii="Symbol" w:hAnsi="Symbol" w:hint="default"/>
      </w:rPr>
    </w:lvl>
    <w:lvl w:ilvl="7">
      <w:start w:val="1"/>
      <w:numFmt w:val="bullet"/>
      <w:lvlText w:val="o"/>
      <w:lvlJc w:val="left"/>
      <w:pPr>
        <w:tabs>
          <w:tab w:val="num" w:pos="5193"/>
        </w:tabs>
        <w:ind w:left="5193" w:hanging="360"/>
      </w:pPr>
      <w:rPr>
        <w:rFonts w:ascii="Courier New" w:hAnsi="Courier New" w:cs="MS Mincho" w:hint="default"/>
      </w:rPr>
    </w:lvl>
    <w:lvl w:ilvl="8">
      <w:start w:val="1"/>
      <w:numFmt w:val="bullet"/>
      <w:lvlText w:val=""/>
      <w:lvlJc w:val="left"/>
      <w:pPr>
        <w:tabs>
          <w:tab w:val="num" w:pos="5913"/>
        </w:tabs>
        <w:ind w:left="5913" w:hanging="360"/>
      </w:pPr>
      <w:rPr>
        <w:rFonts w:ascii="Wingdings" w:hAnsi="Wingdings" w:hint="default"/>
      </w:rPr>
    </w:lvl>
  </w:abstractNum>
  <w:abstractNum w:abstractNumId="24">
    <w:nsid w:val="52514574"/>
    <w:multiLevelType w:val="hybridMultilevel"/>
    <w:tmpl w:val="6E82DF36"/>
    <w:lvl w:ilvl="0" w:tplc="F50C67CA">
      <w:start w:val="1"/>
      <w:numFmt w:val="bullet"/>
      <w:lvlText w:val="►"/>
      <w:lvlJc w:val="left"/>
      <w:pPr>
        <w:tabs>
          <w:tab w:val="num" w:pos="1701"/>
        </w:tabs>
        <w:ind w:left="2013" w:hanging="312"/>
      </w:pPr>
      <w:rPr>
        <w:rFonts w:ascii="Arial" w:hAnsi="Aria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08FE58C2">
      <w:start w:val="1"/>
      <w:numFmt w:val="bullet"/>
      <w:lvlText w:val="►"/>
      <w:lvlJc w:val="left"/>
      <w:pPr>
        <w:tabs>
          <w:tab w:val="num" w:pos="1620"/>
        </w:tabs>
        <w:ind w:left="1932" w:hanging="312"/>
      </w:pPr>
      <w:rPr>
        <w:rFonts w:ascii="Arial" w:hAnsi="Arial" w:hint="default"/>
        <w:sz w:val="12"/>
        <w:szCs w:val="12"/>
        <w:u w:color="FF0000"/>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nsid w:val="52F42DF0"/>
    <w:multiLevelType w:val="multilevel"/>
    <w:tmpl w:val="1A8A9786"/>
    <w:lvl w:ilvl="0">
      <w:start w:val="1"/>
      <w:numFmt w:val="bullet"/>
      <w:lvlText w:val="►"/>
      <w:lvlJc w:val="left"/>
      <w:pPr>
        <w:tabs>
          <w:tab w:val="num" w:pos="1701"/>
        </w:tabs>
        <w:ind w:left="2013" w:hanging="312"/>
      </w:pPr>
      <w:rPr>
        <w:rFonts w:ascii="Arial" w:hAnsi="Arial" w:hint="default"/>
      </w:rPr>
    </w:lvl>
    <w:lvl w:ilvl="1">
      <w:start w:val="1"/>
      <w:numFmt w:val="bullet"/>
      <w:lvlText w:val="o"/>
      <w:lvlJc w:val="left"/>
      <w:pPr>
        <w:tabs>
          <w:tab w:val="num" w:pos="1440"/>
        </w:tabs>
        <w:ind w:left="1440" w:hanging="360"/>
      </w:pPr>
      <w:rPr>
        <w:rFonts w:ascii="Courier New" w:hAnsi="Courier New" w:cs="MS Mincho" w:hint="default"/>
      </w:rPr>
    </w:lvl>
    <w:lvl w:ilvl="2">
      <w:start w:val="1"/>
      <w:numFmt w:val="bullet"/>
      <w:lvlText w:val="►"/>
      <w:lvlJc w:val="left"/>
      <w:pPr>
        <w:tabs>
          <w:tab w:val="num" w:pos="1620"/>
        </w:tabs>
        <w:ind w:left="1932" w:hanging="312"/>
      </w:pPr>
      <w:rPr>
        <w:rFonts w:ascii="Arial" w:hAnsi="Arial" w:hint="default"/>
        <w:color w:val="FF0000"/>
        <w:sz w:val="22"/>
        <w:szCs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628F514D"/>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nsid w:val="673932E4"/>
    <w:multiLevelType w:val="hybridMultilevel"/>
    <w:tmpl w:val="401CBC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18"/>
  </w:num>
  <w:num w:numId="3">
    <w:abstractNumId w:val="24"/>
  </w:num>
  <w:num w:numId="4">
    <w:abstractNumId w:val="20"/>
  </w:num>
  <w:num w:numId="5">
    <w:abstractNumId w:val="16"/>
  </w:num>
  <w:num w:numId="6">
    <w:abstractNumId w:val="25"/>
  </w:num>
  <w:num w:numId="7">
    <w:abstractNumId w:val="11"/>
  </w:num>
  <w:num w:numId="8">
    <w:abstractNumId w:val="23"/>
  </w:num>
  <w:num w:numId="9">
    <w:abstractNumId w:val="12"/>
  </w:num>
  <w:num w:numId="10">
    <w:abstractNumId w:val="19"/>
  </w:num>
  <w:num w:numId="11">
    <w:abstractNumId w:val="14"/>
  </w:num>
  <w:num w:numId="12">
    <w:abstractNumId w:val="21"/>
  </w:num>
  <w:num w:numId="13">
    <w:abstractNumId w:val="26"/>
  </w:num>
  <w:num w:numId="14">
    <w:abstractNumId w:val="13"/>
  </w:num>
  <w:num w:numId="15">
    <w:abstractNumId w:val="17"/>
  </w:num>
  <w:num w:numId="16">
    <w:abstractNumId w:val="22"/>
  </w:num>
  <w:num w:numId="17">
    <w:abstractNumId w:val="0"/>
  </w:num>
  <w:num w:numId="18">
    <w:abstractNumId w:val="10"/>
  </w:num>
  <w:num w:numId="19">
    <w:abstractNumId w:val="8"/>
  </w:num>
  <w:num w:numId="20">
    <w:abstractNumId w:val="7"/>
  </w:num>
  <w:num w:numId="21">
    <w:abstractNumId w:val="6"/>
  </w:num>
  <w:num w:numId="22">
    <w:abstractNumId w:val="5"/>
  </w:num>
  <w:num w:numId="23">
    <w:abstractNumId w:val="9"/>
  </w:num>
  <w:num w:numId="24">
    <w:abstractNumId w:val="4"/>
  </w:num>
  <w:num w:numId="25">
    <w:abstractNumId w:val="3"/>
  </w:num>
  <w:num w:numId="26">
    <w:abstractNumId w:val="2"/>
  </w:num>
  <w:num w:numId="27">
    <w:abstractNumId w:val="1"/>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defaultTabStop w:val="708"/>
  <w:hyphenationZone w:val="425"/>
  <w:characterSpacingControl w:val="doNotCompress"/>
  <w:hdrShapeDefaults>
    <o:shapedefaults v:ext="edit" spidmax="2049">
      <o:colormru v:ext="edit" colors="#20977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4E38"/>
    <w:rsid w:val="00050EBC"/>
    <w:rsid w:val="000960DF"/>
    <w:rsid w:val="000A65A8"/>
    <w:rsid w:val="000D2060"/>
    <w:rsid w:val="000E0BBA"/>
    <w:rsid w:val="0010137E"/>
    <w:rsid w:val="001154BF"/>
    <w:rsid w:val="001217B9"/>
    <w:rsid w:val="00132E3C"/>
    <w:rsid w:val="00146FD9"/>
    <w:rsid w:val="00191B1F"/>
    <w:rsid w:val="001A6243"/>
    <w:rsid w:val="001A791B"/>
    <w:rsid w:val="00206983"/>
    <w:rsid w:val="002271CA"/>
    <w:rsid w:val="0023664A"/>
    <w:rsid w:val="002475C3"/>
    <w:rsid w:val="002B19E7"/>
    <w:rsid w:val="002D2043"/>
    <w:rsid w:val="002D7DDF"/>
    <w:rsid w:val="002F0617"/>
    <w:rsid w:val="0032701D"/>
    <w:rsid w:val="0035158E"/>
    <w:rsid w:val="00363E07"/>
    <w:rsid w:val="00367FB4"/>
    <w:rsid w:val="003714DB"/>
    <w:rsid w:val="00390050"/>
    <w:rsid w:val="0039421D"/>
    <w:rsid w:val="003E3E6D"/>
    <w:rsid w:val="00417A5C"/>
    <w:rsid w:val="0042612E"/>
    <w:rsid w:val="00460B05"/>
    <w:rsid w:val="00465ED9"/>
    <w:rsid w:val="0048621A"/>
    <w:rsid w:val="004A2BBD"/>
    <w:rsid w:val="004C389D"/>
    <w:rsid w:val="004D5E04"/>
    <w:rsid w:val="00505DC6"/>
    <w:rsid w:val="00527E38"/>
    <w:rsid w:val="005438C8"/>
    <w:rsid w:val="0054464D"/>
    <w:rsid w:val="00594568"/>
    <w:rsid w:val="005C34A2"/>
    <w:rsid w:val="00606EA2"/>
    <w:rsid w:val="006155B8"/>
    <w:rsid w:val="00625628"/>
    <w:rsid w:val="00627631"/>
    <w:rsid w:val="00634424"/>
    <w:rsid w:val="006515A5"/>
    <w:rsid w:val="00654ACE"/>
    <w:rsid w:val="006637AE"/>
    <w:rsid w:val="00674CCF"/>
    <w:rsid w:val="006934D8"/>
    <w:rsid w:val="006E30C7"/>
    <w:rsid w:val="006F21DE"/>
    <w:rsid w:val="00700C0D"/>
    <w:rsid w:val="00746DE3"/>
    <w:rsid w:val="00790754"/>
    <w:rsid w:val="00791F68"/>
    <w:rsid w:val="00792F11"/>
    <w:rsid w:val="00797B79"/>
    <w:rsid w:val="007B178D"/>
    <w:rsid w:val="007C539B"/>
    <w:rsid w:val="007C6282"/>
    <w:rsid w:val="007D1292"/>
    <w:rsid w:val="007D4CE0"/>
    <w:rsid w:val="0082584B"/>
    <w:rsid w:val="00847308"/>
    <w:rsid w:val="00865138"/>
    <w:rsid w:val="00866772"/>
    <w:rsid w:val="008840B3"/>
    <w:rsid w:val="0089106E"/>
    <w:rsid w:val="008A6C4C"/>
    <w:rsid w:val="008C2743"/>
    <w:rsid w:val="008C660D"/>
    <w:rsid w:val="008E2F49"/>
    <w:rsid w:val="008F1168"/>
    <w:rsid w:val="009251F7"/>
    <w:rsid w:val="00971A4F"/>
    <w:rsid w:val="009A39EF"/>
    <w:rsid w:val="009B43CE"/>
    <w:rsid w:val="009C271D"/>
    <w:rsid w:val="009E706E"/>
    <w:rsid w:val="009F682C"/>
    <w:rsid w:val="00A115A9"/>
    <w:rsid w:val="00A211C2"/>
    <w:rsid w:val="00A42162"/>
    <w:rsid w:val="00A76E8D"/>
    <w:rsid w:val="00AA4C2C"/>
    <w:rsid w:val="00AC06FC"/>
    <w:rsid w:val="00AD472F"/>
    <w:rsid w:val="00AE6376"/>
    <w:rsid w:val="00B3079B"/>
    <w:rsid w:val="00B534CD"/>
    <w:rsid w:val="00B62C0D"/>
    <w:rsid w:val="00B76E3F"/>
    <w:rsid w:val="00B91C74"/>
    <w:rsid w:val="00BA21AF"/>
    <w:rsid w:val="00BA3959"/>
    <w:rsid w:val="00BA7420"/>
    <w:rsid w:val="00BD4C34"/>
    <w:rsid w:val="00BE0BDE"/>
    <w:rsid w:val="00BE7F42"/>
    <w:rsid w:val="00C076A4"/>
    <w:rsid w:val="00C3291C"/>
    <w:rsid w:val="00C62A02"/>
    <w:rsid w:val="00C74843"/>
    <w:rsid w:val="00C833D6"/>
    <w:rsid w:val="00CB1C0E"/>
    <w:rsid w:val="00CB6B3B"/>
    <w:rsid w:val="00CB6DC1"/>
    <w:rsid w:val="00CC6B40"/>
    <w:rsid w:val="00CC72FA"/>
    <w:rsid w:val="00CE6876"/>
    <w:rsid w:val="00CF0CB0"/>
    <w:rsid w:val="00D1534B"/>
    <w:rsid w:val="00D20768"/>
    <w:rsid w:val="00D76817"/>
    <w:rsid w:val="00DF2B8A"/>
    <w:rsid w:val="00E05EFC"/>
    <w:rsid w:val="00E34FF5"/>
    <w:rsid w:val="00E449D9"/>
    <w:rsid w:val="00E66D51"/>
    <w:rsid w:val="00E813FC"/>
    <w:rsid w:val="00EA615A"/>
    <w:rsid w:val="00ED26C9"/>
    <w:rsid w:val="00F04E3B"/>
    <w:rsid w:val="00F06EC8"/>
    <w:rsid w:val="00F06F21"/>
    <w:rsid w:val="00F61554"/>
    <w:rsid w:val="00F6166E"/>
    <w:rsid w:val="00F64E38"/>
    <w:rsid w:val="00F70401"/>
    <w:rsid w:val="00FA2FB5"/>
    <w:rsid w:val="00FE38B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209772"/>
    </o:shapedefaults>
    <o:shapelayout v:ext="edit">
      <o:idmap v:ext="edit" data="1"/>
    </o:shapelayout>
  </w:shapeDefaults>
  <w:decimalSymbol w:val="."/>
  <w:listSeparator w:val=","/>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noProof/>
      <w:sz w:val="22"/>
      <w:lang w:val="de-DE" w:eastAsia="de-DE"/>
    </w:rPr>
  </w:style>
  <w:style w:type="paragraph" w:styleId="Heading1">
    <w:name w:val="heading 1"/>
    <w:basedOn w:val="Normal"/>
    <w:next w:val="Normal"/>
    <w:qFormat/>
    <w:pPr>
      <w:keepNext/>
      <w:spacing w:before="240" w:after="60"/>
      <w:outlineLvl w:val="0"/>
    </w:pPr>
    <w:rPr>
      <w:rFonts w:cs="Arial"/>
      <w:b/>
      <w:bCs/>
      <w:kern w:val="32"/>
      <w:sz w:val="32"/>
      <w:szCs w:val="32"/>
    </w:rPr>
  </w:style>
  <w:style w:type="paragraph" w:styleId="Heading2">
    <w:name w:val="heading 2"/>
    <w:basedOn w:val="Normal"/>
    <w:next w:val="Normal"/>
    <w:qFormat/>
    <w:pPr>
      <w:keepNext/>
      <w:spacing w:before="240" w:after="60"/>
      <w:outlineLvl w:val="1"/>
    </w:pPr>
    <w:rPr>
      <w:rFonts w:cs="Arial"/>
      <w:bCs/>
      <w:i/>
      <w:iCs/>
      <w:color w:val="000000"/>
      <w:sz w:val="28"/>
      <w:szCs w:val="28"/>
    </w:rPr>
  </w:style>
  <w:style w:type="paragraph" w:styleId="Heading3">
    <w:name w:val="heading 3"/>
    <w:basedOn w:val="Normal"/>
    <w:next w:val="Normal"/>
    <w:qFormat/>
    <w:pPr>
      <w:keepNext/>
      <w:spacing w:before="240" w:after="60"/>
      <w:outlineLvl w:val="2"/>
    </w:pPr>
    <w:rPr>
      <w:rFonts w:cs="Arial"/>
      <w:b/>
      <w:bCs/>
      <w:color w:val="01916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pPr>
    <w:rPr>
      <w:b/>
    </w:rPr>
  </w:style>
  <w:style w:type="paragraph" w:styleId="Footer">
    <w:name w:val="footer"/>
    <w:basedOn w:val="Normal"/>
    <w:pPr>
      <w:tabs>
        <w:tab w:val="center" w:pos="4536"/>
        <w:tab w:val="right" w:pos="9072"/>
      </w:tabs>
    </w:pPr>
    <w:rPr>
      <w:sz w:val="18"/>
    </w:rPr>
  </w:style>
  <w:style w:type="paragraph" w:customStyle="1" w:styleId="CopyTeyt">
    <w:name w:val="Copy Teyt"/>
    <w:basedOn w:val="Normal"/>
    <w:rPr>
      <w:spacing w:val="2"/>
    </w:rPr>
  </w:style>
  <w:style w:type="paragraph" w:customStyle="1" w:styleId="Formatvorlage18ptFettLinks25cmRechts15cm">
    <w:name w:val="Formatvorlage 18 pt Fett Links:  25 cm Rechts:  15 cm"/>
    <w:basedOn w:val="Normal"/>
    <w:rPr>
      <w:b/>
      <w:bCs/>
      <w:spacing w:val="2"/>
      <w:sz w:val="32"/>
    </w:rPr>
  </w:style>
  <w:style w:type="paragraph" w:customStyle="1" w:styleId="FormatvorlageFettBenutzerdefinierteFarbeRGB1">
    <w:name w:val="Formatvorlage Fett Benutzerdefinierte Farbe(RGB(1"/>
    <w:aliases w:val="145,109)) Links:  25 c..."/>
    <w:basedOn w:val="Normal"/>
    <w:rPr>
      <w:b/>
      <w:bCs/>
      <w:color w:val="01916D"/>
      <w:spacing w:val="2"/>
    </w:rPr>
  </w:style>
  <w:style w:type="paragraph" w:customStyle="1" w:styleId="FormatvorlageLinks25cmRechts15cm">
    <w:name w:val="Formatvorlage Links:  25 cm Rechts:  15 cm"/>
    <w:basedOn w:val="Normal"/>
    <w:rPr>
      <w:spacing w:val="2"/>
    </w:rPr>
  </w:style>
  <w:style w:type="paragraph" w:styleId="DocumentMap">
    <w:name w:val="Document Map"/>
    <w:basedOn w:val="Normal"/>
    <w:pPr>
      <w:shd w:val="clear" w:color="auto" w:fill="000080"/>
    </w:pPr>
    <w:rPr>
      <w:rFonts w:ascii="Helvetica" w:eastAsia="MS Gothic" w:hAnsi="Helvetica"/>
    </w:rPr>
  </w:style>
  <w:style w:type="paragraph" w:styleId="NormalWeb">
    <w:name w:val="Normal (Web)"/>
    <w:basedOn w:val="Normal"/>
    <w:uiPriority w:val="99"/>
    <w:semiHidden/>
    <w:unhideWhenUsed/>
    <w:rsid w:val="00FE38B6"/>
    <w:pPr>
      <w:spacing w:before="100" w:beforeAutospacing="1" w:after="100" w:afterAutospacing="1"/>
    </w:pPr>
    <w:rPr>
      <w:rFonts w:ascii="Times New Roman" w:hAnsi="Times New Roman"/>
      <w:noProof w:val="0"/>
      <w:sz w:val="24"/>
      <w:szCs w:val="24"/>
    </w:rPr>
  </w:style>
  <w:style w:type="paragraph" w:styleId="ListParagraph">
    <w:name w:val="List Paragraph"/>
    <w:basedOn w:val="Normal"/>
    <w:uiPriority w:val="34"/>
    <w:qFormat/>
    <w:rsid w:val="00CB6DC1"/>
    <w:pPr>
      <w:widowControl w:val="0"/>
      <w:ind w:left="720"/>
      <w:contextualSpacing/>
      <w:jc w:val="both"/>
    </w:pPr>
    <w:rPr>
      <w:rFonts w:ascii="Century" w:eastAsia="MS Mincho" w:hAnsi="Century"/>
      <w:noProof w:val="0"/>
      <w:kern w:val="2"/>
      <w:sz w:val="21"/>
      <w:szCs w:val="22"/>
      <w:lang w:val="en-US" w:eastAsia="ja-JP"/>
    </w:rPr>
  </w:style>
  <w:style w:type="character" w:styleId="Hyperlink">
    <w:name w:val="Hyperlink"/>
    <w:uiPriority w:val="99"/>
    <w:unhideWhenUsed/>
    <w:rsid w:val="00A42162"/>
    <w:rPr>
      <w:color w:val="0000FF"/>
      <w:u w:val="single"/>
    </w:rPr>
  </w:style>
  <w:style w:type="paragraph" w:styleId="BalloonText">
    <w:name w:val="Balloon Text"/>
    <w:basedOn w:val="Normal"/>
    <w:link w:val="BalloonTextChar"/>
    <w:uiPriority w:val="99"/>
    <w:semiHidden/>
    <w:unhideWhenUsed/>
    <w:rsid w:val="004862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621A"/>
    <w:rPr>
      <w:rFonts w:ascii="Segoe UI" w:hAnsi="Segoe UI" w:cs="Segoe UI"/>
      <w:noProof/>
      <w:sz w:val="18"/>
      <w:szCs w:val="18"/>
      <w:lang w:val="de-DE" w:eastAsia="de-DE"/>
    </w:rPr>
  </w:style>
  <w:style w:type="character" w:styleId="CommentReference">
    <w:name w:val="annotation reference"/>
    <w:basedOn w:val="DefaultParagraphFont"/>
    <w:uiPriority w:val="99"/>
    <w:semiHidden/>
    <w:unhideWhenUsed/>
    <w:rsid w:val="00F61554"/>
    <w:rPr>
      <w:sz w:val="16"/>
      <w:szCs w:val="16"/>
    </w:rPr>
  </w:style>
  <w:style w:type="paragraph" w:styleId="CommentText">
    <w:name w:val="annotation text"/>
    <w:basedOn w:val="Normal"/>
    <w:link w:val="CommentTextChar"/>
    <w:uiPriority w:val="99"/>
    <w:semiHidden/>
    <w:unhideWhenUsed/>
    <w:rsid w:val="00F61554"/>
    <w:rPr>
      <w:sz w:val="20"/>
    </w:rPr>
  </w:style>
  <w:style w:type="character" w:customStyle="1" w:styleId="CommentTextChar">
    <w:name w:val="Comment Text Char"/>
    <w:basedOn w:val="DefaultParagraphFont"/>
    <w:link w:val="CommentText"/>
    <w:uiPriority w:val="99"/>
    <w:semiHidden/>
    <w:rsid w:val="00F61554"/>
    <w:rPr>
      <w:rFonts w:ascii="Arial" w:hAnsi="Arial"/>
      <w:noProof/>
      <w:lang w:val="de-DE" w:eastAsia="de-DE"/>
    </w:rPr>
  </w:style>
  <w:style w:type="paragraph" w:styleId="CommentSubject">
    <w:name w:val="annotation subject"/>
    <w:basedOn w:val="CommentText"/>
    <w:next w:val="CommentText"/>
    <w:link w:val="CommentSubjectChar"/>
    <w:uiPriority w:val="99"/>
    <w:semiHidden/>
    <w:unhideWhenUsed/>
    <w:rsid w:val="00F61554"/>
    <w:rPr>
      <w:b/>
      <w:bCs/>
    </w:rPr>
  </w:style>
  <w:style w:type="character" w:customStyle="1" w:styleId="CommentSubjectChar">
    <w:name w:val="Comment Subject Char"/>
    <w:basedOn w:val="CommentTextChar"/>
    <w:link w:val="CommentSubject"/>
    <w:uiPriority w:val="99"/>
    <w:semiHidden/>
    <w:rsid w:val="00F61554"/>
    <w:rPr>
      <w:rFonts w:ascii="Arial" w:hAnsi="Arial"/>
      <w:b/>
      <w:bCs/>
      <w:noProof/>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414312">
      <w:bodyDiv w:val="1"/>
      <w:marLeft w:val="0"/>
      <w:marRight w:val="0"/>
      <w:marTop w:val="0"/>
      <w:marBottom w:val="0"/>
      <w:divBdr>
        <w:top w:val="none" w:sz="0" w:space="0" w:color="auto"/>
        <w:left w:val="none" w:sz="0" w:space="0" w:color="auto"/>
        <w:bottom w:val="none" w:sz="0" w:space="0" w:color="auto"/>
        <w:right w:val="none" w:sz="0" w:space="0" w:color="auto"/>
      </w:divBdr>
    </w:div>
    <w:div w:id="18071206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peter_roettsches@fujifilm.eu"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mailto:dporter@adcomms.co.u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youtube.com/FujifilmGSEurope"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www.fujifilm.eu/de/produkte/grafische-systeme" TargetMode="External"/><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petra_fujiwara@fujifilm.eu"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file:///C:\Users\dporter\AppData\Local\Microsoft\Windows\Temporary%20Internet%20Files\Content.Outlook\ZYL5WABL\Macintosh%20HD:Users:Zierfisch:Dropbox:Fujifilm:&#8226;%20Advertising:&#8226;%20Corporate%20Business:180%20Fujifilm%2050.%20Jubi-Feier:Print:002%20Jubila&#776;ums%20Logo:Fuji%20Jubi%2050%20Logo_Gold%20kleine%20Darstellung.jpg" TargetMode="External"/><Relationship Id="rId1" Type="http://schemas.openxmlformats.org/officeDocument/2006/relationships/image" Target="media/image3.jpeg"/><Relationship Id="rId5" Type="http://schemas.openxmlformats.org/officeDocument/2006/relationships/image" Target="media/image5.jpeg"/><Relationship Id="rId4" Type="http://schemas.openxmlformats.org/officeDocument/2006/relationships/image" Target="file:///C:\Users\dporter\AppData\Local\Microsoft\Windows\Temporary%20Internet%20Files\Content.Outlook\ZYL5WABL\Macintosh%20HD:Users:Zierfisch:Dropbox:Troop%20Server:Dropbox:Fujifilm:&#8226;%20Advertising:Fuji%20EU%20Corporate%20Design%202014:FUJIFILM_Slogan.jp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B63D27DB7B40443A84DD9EA97E72A7C" ma:contentTypeVersion="0" ma:contentTypeDescription="Create a new document." ma:contentTypeScope="" ma:versionID="3d9582ba9156555cf823b1bb745faad8">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DF9B127-330D-46DD-B8B0-4C4827DFAD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DA33CC83-4449-4A69-91B1-04EAFC808ABB}">
  <ds:schemaRefs>
    <ds:schemaRef ds:uri="http://schemas.microsoft.com/sharepoint/v3/contenttype/forms"/>
  </ds:schemaRefs>
</ds:datastoreItem>
</file>

<file path=customXml/itemProps3.xml><?xml version="1.0" encoding="utf-8"?>
<ds:datastoreItem xmlns:ds="http://schemas.openxmlformats.org/officeDocument/2006/customXml" ds:itemID="{278AC1CD-66F5-4DA1-926C-39B56F14421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821</Words>
  <Characters>4682</Characters>
  <Application>Microsoft Office Word</Application>
  <DocSecurity>0</DocSecurity>
  <Lines>39</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5493</CharactersWithSpaces>
  <SharedDoc>false</SharedDoc>
  <HLinks>
    <vt:vector size="30" baseType="variant">
      <vt:variant>
        <vt:i4>5570623</vt:i4>
      </vt:variant>
      <vt:variant>
        <vt:i4>6</vt:i4>
      </vt:variant>
      <vt:variant>
        <vt:i4>0</vt:i4>
      </vt:variant>
      <vt:variant>
        <vt:i4>5</vt:i4>
      </vt:variant>
      <vt:variant>
        <vt:lpwstr>mailto:dporter@adcomms.co.uk</vt:lpwstr>
      </vt:variant>
      <vt:variant>
        <vt:lpwstr/>
      </vt:variant>
      <vt:variant>
        <vt:i4>4128822</vt:i4>
      </vt:variant>
      <vt:variant>
        <vt:i4>3</vt:i4>
      </vt:variant>
      <vt:variant>
        <vt:i4>0</vt:i4>
      </vt:variant>
      <vt:variant>
        <vt:i4>5</vt:i4>
      </vt:variant>
      <vt:variant>
        <vt:lpwstr>http://www.youtube.com/FujifilmGSEurope</vt:lpwstr>
      </vt:variant>
      <vt:variant>
        <vt:lpwstr/>
      </vt:variant>
      <vt:variant>
        <vt:i4>2162784</vt:i4>
      </vt:variant>
      <vt:variant>
        <vt:i4>0</vt:i4>
      </vt:variant>
      <vt:variant>
        <vt:i4>0</vt:i4>
      </vt:variant>
      <vt:variant>
        <vt:i4>5</vt:i4>
      </vt:variant>
      <vt:variant>
        <vt:lpwstr>http://www.fujifilm.eu/eu/products/graphic-systems/</vt:lpwstr>
      </vt:variant>
      <vt:variant>
        <vt:lpwstr/>
      </vt:variant>
      <vt:variant>
        <vt:i4>541524081</vt:i4>
      </vt:variant>
      <vt:variant>
        <vt:i4>-1</vt:i4>
      </vt:variant>
      <vt:variant>
        <vt:i4>2056</vt:i4>
      </vt:variant>
      <vt:variant>
        <vt:i4>1</vt:i4>
      </vt:variant>
      <vt:variant>
        <vt:lpwstr>Macintosh HD:Users:Zierfisch:Dropbox:Troop Server:Dropbox:Fujifilm:• Advertising:Fuji EU Corporate Design 2014:FUJIFILM_Slogan.jpg</vt:lpwstr>
      </vt:variant>
      <vt:variant>
        <vt:lpwstr/>
      </vt:variant>
      <vt:variant>
        <vt:i4>56688748</vt:i4>
      </vt:variant>
      <vt:variant>
        <vt:i4>-1</vt:i4>
      </vt:variant>
      <vt:variant>
        <vt:i4>2057</vt:i4>
      </vt:variant>
      <vt:variant>
        <vt:i4>1</vt:i4>
      </vt:variant>
      <vt:variant>
        <vt:lpwstr>Macintosh HD:Users:Zierfisch:Dropbox:Fujifilm:• Advertising:• Corporate Business:180 Fujifilm 50. Jubi-Feier:Print:002 Jubiläums Logo:Fuji Jubi 50 Logo_Gold kleine Darstellung.jpg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Fujifilm kündigt erste wichtige Flenex FW-Partnerschaft in Großbritannien mit dem Reprohaus MPH Ltd. (Essex) an</dc:title>
  <dc:subject>Fujifilm, Flenex</dc:subject>
  <dc:creator/>
  <cp:keywords>Fujifilm, Flenex</cp:keywords>
  <cp:lastModifiedBy/>
  <cp:revision>1</cp:revision>
  <dcterms:created xsi:type="dcterms:W3CDTF">2016-07-25T12:10:00Z</dcterms:created>
  <dcterms:modified xsi:type="dcterms:W3CDTF">2016-07-27T07:59:00Z</dcterms:modified>
  <cp:category>Press release</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0x010100CB63D27DB7B40443A84DD9EA97E72A7C</vt:lpwstr>
  </property>
</Properties>
</file>