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4BAD3E75" w:rsidR="006B1BB5" w:rsidRPr="00E9612A" w:rsidRDefault="00AD41F0" w:rsidP="006B1BB5">
      <w:pPr>
        <w:rPr>
          <w:b/>
          <w:lang w:val="fr-BE"/>
        </w:rPr>
      </w:pPr>
      <w:r>
        <w:rPr>
          <w:b/>
          <w:lang w:val="fr-FR" w:bidi="fr-FR"/>
        </w:rPr>
        <w:t>1</w:t>
      </w:r>
      <w:r w:rsidR="0003391F">
        <w:rPr>
          <w:b/>
          <w:lang w:val="fr-FR" w:bidi="fr-FR"/>
        </w:rPr>
        <w:t>6</w:t>
      </w:r>
      <w:r>
        <w:rPr>
          <w:b/>
          <w:lang w:val="fr-FR" w:bidi="fr-FR"/>
        </w:rPr>
        <w:t xml:space="preserve"> novembre 2018</w:t>
      </w:r>
    </w:p>
    <w:p w14:paraId="55404E69" w14:textId="77777777" w:rsidR="00EC238D" w:rsidRPr="00E9612A" w:rsidRDefault="00EC238D" w:rsidP="006B1BB5">
      <w:pPr>
        <w:rPr>
          <w:b/>
          <w:lang w:val="fr-BE"/>
        </w:rPr>
      </w:pPr>
    </w:p>
    <w:p w14:paraId="6A5D3CCE" w14:textId="77777777" w:rsidR="006B1BB5" w:rsidRPr="00E9612A" w:rsidRDefault="006B1BB5" w:rsidP="006B1BB5">
      <w:pPr>
        <w:rPr>
          <w:b/>
          <w:lang w:val="fr-BE"/>
        </w:rPr>
      </w:pPr>
    </w:p>
    <w:p w14:paraId="15F28D5F" w14:textId="05E4DD8D" w:rsidR="006B1BB5" w:rsidRPr="00E9612A" w:rsidRDefault="00450FE3" w:rsidP="0050750A">
      <w:pPr>
        <w:spacing w:line="360" w:lineRule="auto"/>
        <w:rPr>
          <w:b/>
          <w:sz w:val="24"/>
          <w:szCs w:val="24"/>
          <w:lang w:val="fr-BE"/>
        </w:rPr>
      </w:pPr>
      <w:r>
        <w:rPr>
          <w:b/>
          <w:sz w:val="24"/>
          <w:szCs w:val="24"/>
          <w:lang w:val="fr-FR" w:bidi="fr-FR"/>
        </w:rPr>
        <w:t>FloriColor compte parmi les premières entreprises en Europe à investir dans la nouvelle Jet Press 750S B2 de Fujifilm</w:t>
      </w:r>
    </w:p>
    <w:p w14:paraId="15262385" w14:textId="77777777" w:rsidR="006B1BB5" w:rsidRPr="00E9612A" w:rsidRDefault="006B1BB5" w:rsidP="006B1BB5">
      <w:pPr>
        <w:spacing w:line="360" w:lineRule="auto"/>
        <w:rPr>
          <w:rFonts w:ascii="Helvetica" w:hAnsi="Helvetica" w:cs="Helvetica"/>
          <w:b/>
          <w:lang w:val="fr-BE"/>
        </w:rPr>
      </w:pPr>
      <w:r w:rsidRPr="00314070">
        <w:rPr>
          <w:rFonts w:ascii="Helvetica" w:eastAsia="Helvetica" w:hAnsi="Helvetica" w:cs="Helvetica"/>
          <w:lang w:val="fr-FR" w:bidi="fr-FR"/>
        </w:rPr>
        <w:t xml:space="preserve"> </w:t>
      </w:r>
    </w:p>
    <w:p w14:paraId="557800FE" w14:textId="38141921" w:rsidR="007A0D9D" w:rsidRPr="00E9612A" w:rsidRDefault="00DF2C7E" w:rsidP="006B1BB5">
      <w:pPr>
        <w:spacing w:line="360" w:lineRule="auto"/>
        <w:jc w:val="both"/>
        <w:rPr>
          <w:i/>
          <w:lang w:val="fr-BE"/>
        </w:rPr>
      </w:pPr>
      <w:r>
        <w:rPr>
          <w:i/>
          <w:lang w:val="fr-FR" w:bidi="fr-FR"/>
        </w:rPr>
        <w:t>Le leader portugais de l’impression de livres photo évoque la vitesse, la qualité et les avantages environnementaux pour justifier son investissement dans la Jet Press 750S de troisième génération de Fujifilm</w:t>
      </w:r>
    </w:p>
    <w:p w14:paraId="51A97A91" w14:textId="77777777" w:rsidR="007A0D9D" w:rsidRPr="00E9612A" w:rsidRDefault="007A0D9D" w:rsidP="006B1BB5">
      <w:pPr>
        <w:spacing w:line="360" w:lineRule="auto"/>
        <w:jc w:val="both"/>
        <w:rPr>
          <w:lang w:val="fr-BE"/>
        </w:rPr>
      </w:pPr>
    </w:p>
    <w:p w14:paraId="205BC117" w14:textId="75B19CF5" w:rsidR="0087582B" w:rsidRPr="00E9612A" w:rsidRDefault="009E5CD0" w:rsidP="007A0D9D">
      <w:pPr>
        <w:spacing w:line="360" w:lineRule="auto"/>
        <w:jc w:val="both"/>
        <w:rPr>
          <w:lang w:val="fr-BE"/>
        </w:rPr>
      </w:pPr>
      <w:r>
        <w:rPr>
          <w:lang w:val="fr-FR" w:bidi="fr-FR"/>
        </w:rPr>
        <w:t>Implantée à Porto, FloriColor est devenue la première imprimerie portugaise à investir dans la presse à jet d’encre Jet Press B2 de Fujifilm et l’une des premières en Europe à adopter la toute nouvelle Jet Press 750S de troisième génération. La presse sera installée en janvier 2019.</w:t>
      </w:r>
    </w:p>
    <w:p w14:paraId="5FC6FB87" w14:textId="77777777" w:rsidR="000B21D6" w:rsidRPr="00E9612A" w:rsidRDefault="000B21D6" w:rsidP="007A0D9D">
      <w:pPr>
        <w:spacing w:line="360" w:lineRule="auto"/>
        <w:jc w:val="both"/>
        <w:rPr>
          <w:lang w:val="fr-BE"/>
        </w:rPr>
      </w:pPr>
    </w:p>
    <w:p w14:paraId="591B53D8" w14:textId="7016F66D" w:rsidR="006931F2" w:rsidRPr="00E9612A" w:rsidRDefault="000B21D6" w:rsidP="007A0D9D">
      <w:pPr>
        <w:spacing w:line="360" w:lineRule="auto"/>
        <w:jc w:val="both"/>
        <w:rPr>
          <w:lang w:val="fr-BE"/>
        </w:rPr>
      </w:pPr>
      <w:r>
        <w:rPr>
          <w:lang w:val="fr-FR" w:bidi="fr-FR"/>
        </w:rPr>
        <w:t>Entreprise familiale fière de ses quarante ans d’histoire, FloriColor emploie 82 personnes et exporte ses produits de haute qualité dans le monde entier. « La qualité est au cœur de toutes nos activités », affirme Tiago Yu, PDG de FloriColor. « Notre marché principal est celui des albums de mariage, que nous produisons pour les photographes professionnels en utilisant du papier photographique de haute qualité. Nous achetons ce papier à Fujifilm depuis près de quarante ans. Mais nous sommes confrontés à une série de difficultés sur ce marché et la baisse du nombre de mariages nous conduit à chercher des moyens de diversifier notre offre. Ces dernières années, nous nous sommes souvent penchés sur des options d’impression numérique, mais leurs limites — à la fois la qualité qu’il est possible d’obtenir et le choix des papiers — nous ont découragés.</w:t>
      </w:r>
    </w:p>
    <w:p w14:paraId="4029B007" w14:textId="77777777" w:rsidR="006931F2" w:rsidRPr="00E9612A" w:rsidRDefault="006931F2" w:rsidP="007A0D9D">
      <w:pPr>
        <w:spacing w:line="360" w:lineRule="auto"/>
        <w:jc w:val="both"/>
        <w:rPr>
          <w:lang w:val="fr-BE"/>
        </w:rPr>
      </w:pPr>
    </w:p>
    <w:p w14:paraId="56CA7EDD" w14:textId="5EC8DE18" w:rsidR="007A273A" w:rsidRPr="00E9612A" w:rsidRDefault="00032AD5" w:rsidP="007A0D9D">
      <w:pPr>
        <w:spacing w:line="360" w:lineRule="auto"/>
        <w:jc w:val="both"/>
        <w:rPr>
          <w:lang w:val="fr-BE"/>
        </w:rPr>
      </w:pPr>
      <w:r>
        <w:rPr>
          <w:lang w:val="fr-FR" w:bidi="fr-FR"/>
        </w:rPr>
        <w:t xml:space="preserve">Avec la Jet Press, nous pensons avoir trouvé une solution qui nous permet réellement de diversifier notre offre de produits. Nous allons chercher à étendre nos activités à la photographie scolaire, aux cartes de vœux et à une série d’autres produits en nous rapprochant très près des niveaux de qualité photographique. Lorsqu’une image a été fortement manipulée après la prise, ce qui devient de plus en plus courant, les procédés d’impression photographique peuvent se heurter à des difficultés, tout comme les autres solutions d’impression numérique que nous avons essayées. C’est </w:t>
      </w:r>
      <w:r>
        <w:rPr>
          <w:lang w:val="fr-FR" w:bidi="fr-FR"/>
        </w:rPr>
        <w:lastRenderedPageBreak/>
        <w:t>particulièrement vrai pour les images dont l’éclairage a été amélioré artificiellement, à l’aide d’un logiciel de retouche. Nous avons envoyé à Fujifilm des images fortement retouchées que nous avions vraiment eu du mal à reproduire avec précision, sans leur donner de détails, et la Jet Press 750S les a traitées sans aucun problème.</w:t>
      </w:r>
    </w:p>
    <w:p w14:paraId="0479E81F" w14:textId="77777777" w:rsidR="007F504E" w:rsidRPr="00E9612A" w:rsidRDefault="007F504E" w:rsidP="007A0D9D">
      <w:pPr>
        <w:spacing w:line="360" w:lineRule="auto"/>
        <w:jc w:val="both"/>
        <w:rPr>
          <w:lang w:val="fr-BE"/>
        </w:rPr>
      </w:pPr>
    </w:p>
    <w:p w14:paraId="53CAB2C2" w14:textId="22D02EDA" w:rsidR="007F504E" w:rsidRPr="00E9612A" w:rsidRDefault="007F504E" w:rsidP="007A0D9D">
      <w:pPr>
        <w:spacing w:line="360" w:lineRule="auto"/>
        <w:jc w:val="both"/>
        <w:rPr>
          <w:lang w:val="fr-BE"/>
        </w:rPr>
      </w:pPr>
      <w:r>
        <w:rPr>
          <w:lang w:val="fr-FR" w:bidi="fr-FR"/>
        </w:rPr>
        <w:t>Autre avantage majeur : la vitesse. La Jet Press sera capable de traiter en deux heures le volume de travail que nous produisons actuellement en huit heures.</w:t>
      </w:r>
    </w:p>
    <w:p w14:paraId="13929CAF" w14:textId="77777777" w:rsidR="007F504E" w:rsidRPr="00E9612A" w:rsidRDefault="007F504E" w:rsidP="007A0D9D">
      <w:pPr>
        <w:spacing w:line="360" w:lineRule="auto"/>
        <w:jc w:val="both"/>
        <w:rPr>
          <w:lang w:val="fr-BE"/>
        </w:rPr>
      </w:pPr>
    </w:p>
    <w:p w14:paraId="40C5C115" w14:textId="40B49755" w:rsidR="007F504E" w:rsidRPr="00E9612A" w:rsidRDefault="003A26B8" w:rsidP="007A0D9D">
      <w:pPr>
        <w:spacing w:line="360" w:lineRule="auto"/>
        <w:jc w:val="both"/>
        <w:rPr>
          <w:lang w:val="fr-BE"/>
        </w:rPr>
      </w:pPr>
      <w:r>
        <w:rPr>
          <w:lang w:val="fr-FR" w:bidi="fr-FR"/>
        </w:rPr>
        <w:t>Enfin, les avantages environnementaux liés à l’adoption de la Jet Press ont également joué un rôle. Nous sommes de plus en plus conscients de la nécessité de réduire notre impact sur l’environnement et nos clients nous demandent de plus en plus de comptes dans ce domaine. Nous prenons nos responsabilités environnementales très au sérieux et avons récemment adopté des mesures visant à réduire de 95 % la quantité de plastique dans nos emballages. Avec le passage à un nouveau procédé de production numérique, nous enregistrerons une réduction plus générale des consommables et des déchets.</w:t>
      </w:r>
    </w:p>
    <w:p w14:paraId="3E2DDB09" w14:textId="77777777" w:rsidR="000B21D6" w:rsidRPr="00E9612A" w:rsidRDefault="000B21D6" w:rsidP="007A0D9D">
      <w:pPr>
        <w:spacing w:line="360" w:lineRule="auto"/>
        <w:jc w:val="both"/>
        <w:rPr>
          <w:lang w:val="fr-BE"/>
        </w:rPr>
      </w:pPr>
    </w:p>
    <w:p w14:paraId="696882B6" w14:textId="4F31FEB7" w:rsidR="00FC7C0A" w:rsidRPr="00E9612A" w:rsidRDefault="003A26B8" w:rsidP="007A0D9D">
      <w:pPr>
        <w:spacing w:line="360" w:lineRule="auto"/>
        <w:jc w:val="both"/>
        <w:rPr>
          <w:lang w:val="fr-BE"/>
        </w:rPr>
      </w:pPr>
      <w:r>
        <w:rPr>
          <w:lang w:val="fr-FR" w:bidi="fr-FR"/>
        </w:rPr>
        <w:t>En plus d’être très impressionnés par la Jet Press en tant que produit, nous aimons beaucoup travailler avec Fujifilm : la relation de confiance que nous avons bâtie avec cette société au fil des ans, par l’utilisation de ses papiers photographiques et de ses imprimantes numériques Acuity, a rendu cette décision encore plus facile. Notre entreprise n’a jamais apprécié les approches commerciales agressives : le style de Fujifilm est tout l’inverse, elle laisse les technologies parler d’elles-mêmes. On nous a clairement exposé les avantages, mais on ne nous a jamais mis de pression et les rapports commerciaux sont toujours restés plaisants. Nous nous réjouissons de cette nouvelle phase dans notre relation de travail. »</w:t>
      </w:r>
    </w:p>
    <w:p w14:paraId="59551BEC" w14:textId="77777777" w:rsidR="00FC7C0A" w:rsidRPr="00E9612A" w:rsidRDefault="00FC7C0A" w:rsidP="007A0D9D">
      <w:pPr>
        <w:spacing w:line="360" w:lineRule="auto"/>
        <w:jc w:val="both"/>
        <w:rPr>
          <w:lang w:val="fr-BE"/>
        </w:rPr>
      </w:pPr>
    </w:p>
    <w:p w14:paraId="62D9E6F9" w14:textId="00B6B758" w:rsidR="000665EB" w:rsidRPr="00E9612A" w:rsidRDefault="003A26B8" w:rsidP="007A0D9D">
      <w:pPr>
        <w:spacing w:line="360" w:lineRule="auto"/>
        <w:jc w:val="both"/>
        <w:rPr>
          <w:lang w:val="fr-BE"/>
        </w:rPr>
      </w:pPr>
      <w:r>
        <w:rPr>
          <w:lang w:val="fr-FR" w:bidi="fr-FR"/>
        </w:rPr>
        <w:t xml:space="preserve">Le commentaire de Taro Aoki, responsable des solutions de presses numériques au sein de Fujifilm Graphic Systems EMEA : « Au cours des quarante années d’activité de FloriColor, les technologies et la production photographiques ont profondément évolué. Fujifilm a dû révolutionner sa propre activité pour s’adapter à ces changements. La diversification réussie </w:t>
      </w:r>
      <w:r>
        <w:rPr>
          <w:lang w:val="fr-FR" w:bidi="fr-FR"/>
        </w:rPr>
        <w:lastRenderedPageBreak/>
        <w:t>de notre propre modèle économique nous met en très bonne position pour aider FloriColor, qui entreprend une démarche similaire. Pour Fujifilm, l’innovation ne s’arrête jamais et la Jet Press 750S n’est que le dernier exemple de la manière dont nous cherchons à repousser les limites du possible. Nous sommes ravis que FloriColor reconnaisse l’immense potentiel de cette nouvelle technologie et nous nous réjouissons d’en faire profiter encore plus de professionnels au cours des mois et des années à venir. »</w:t>
      </w:r>
    </w:p>
    <w:p w14:paraId="6F53FC27" w14:textId="77777777" w:rsidR="00DC1BF0" w:rsidRPr="00E9612A" w:rsidRDefault="00DC1BF0" w:rsidP="006B1BB5">
      <w:pPr>
        <w:spacing w:line="360" w:lineRule="auto"/>
        <w:jc w:val="both"/>
        <w:rPr>
          <w:lang w:val="fr-BE"/>
        </w:rPr>
      </w:pPr>
    </w:p>
    <w:p w14:paraId="3CC51375" w14:textId="77777777" w:rsidR="0033378E" w:rsidRPr="00E9612A" w:rsidRDefault="0033378E" w:rsidP="0033378E">
      <w:pPr>
        <w:jc w:val="both"/>
        <w:rPr>
          <w:rFonts w:asciiTheme="minorHAnsi" w:hAnsiTheme="minorHAnsi" w:cstheme="minorHAnsi"/>
          <w:color w:val="000000" w:themeColor="text1"/>
          <w:szCs w:val="22"/>
          <w:lang w:val="fr-BE"/>
        </w:rPr>
      </w:pPr>
    </w:p>
    <w:p w14:paraId="3CC5138B" w14:textId="30F65DFB" w:rsidR="00F66678" w:rsidRDefault="00B25727" w:rsidP="00292385">
      <w:pPr>
        <w:spacing w:line="360" w:lineRule="auto"/>
        <w:jc w:val="center"/>
        <w:rPr>
          <w:b/>
          <w:lang w:val="fr-FR" w:bidi="fr-FR"/>
        </w:rPr>
      </w:pPr>
      <w:r w:rsidRPr="00024ABA">
        <w:rPr>
          <w:b/>
          <w:lang w:val="fr-FR" w:bidi="fr-FR"/>
        </w:rPr>
        <w:t>FIN</w:t>
      </w:r>
    </w:p>
    <w:p w14:paraId="2C8A6CE0" w14:textId="77777777" w:rsidR="00E9612A" w:rsidRPr="00024ABA" w:rsidRDefault="00E9612A" w:rsidP="00E9612A">
      <w:pPr>
        <w:spacing w:line="360" w:lineRule="auto"/>
        <w:jc w:val="center"/>
        <w:rPr>
          <w:rFonts w:ascii="Helvetica" w:hAnsi="Helvetica" w:cs="Helvetica"/>
          <w:b/>
          <w:bCs/>
          <w:sz w:val="20"/>
          <w:lang w:val="en-GB"/>
        </w:rPr>
      </w:pPr>
    </w:p>
    <w:p w14:paraId="557FA869" w14:textId="77777777" w:rsidR="00E9612A" w:rsidRPr="00024ABA" w:rsidRDefault="00E9612A" w:rsidP="00E9612A">
      <w:pPr>
        <w:jc w:val="both"/>
        <w:rPr>
          <w:rFonts w:ascii="Helvetica" w:hAnsi="Helvetica" w:cs="Helvetica"/>
          <w:b/>
          <w:bCs/>
          <w:sz w:val="20"/>
          <w:lang w:val="en-GB"/>
        </w:rPr>
      </w:pPr>
    </w:p>
    <w:p w14:paraId="25791B84" w14:textId="77777777" w:rsidR="0021785C" w:rsidRDefault="0021785C" w:rsidP="0021785C">
      <w:pPr>
        <w:jc w:val="both"/>
        <w:outlineLvl w:val="0"/>
        <w:rPr>
          <w:b/>
          <w:bCs/>
          <w:iCs/>
          <w:sz w:val="20"/>
        </w:rPr>
      </w:pPr>
      <w:r w:rsidRPr="00CB6F3C">
        <w:rPr>
          <w:b/>
          <w:bCs/>
          <w:iCs/>
          <w:sz w:val="20"/>
        </w:rPr>
        <w:t>À propos de FUJIFILM Corporation</w:t>
      </w:r>
    </w:p>
    <w:p w14:paraId="36AA79C6" w14:textId="77777777" w:rsidR="0021785C" w:rsidRPr="00CB6F3C" w:rsidRDefault="0021785C" w:rsidP="0021785C">
      <w:pPr>
        <w:jc w:val="both"/>
        <w:outlineLvl w:val="0"/>
        <w:rPr>
          <w:sz w:val="20"/>
        </w:rPr>
      </w:pPr>
    </w:p>
    <w:p w14:paraId="32215E10" w14:textId="77777777" w:rsidR="0021785C" w:rsidRDefault="0021785C" w:rsidP="0021785C">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EB591E3" w14:textId="77777777" w:rsidR="0021785C" w:rsidRPr="00CB6F3C" w:rsidRDefault="0021785C" w:rsidP="0021785C">
      <w:pPr>
        <w:jc w:val="both"/>
        <w:rPr>
          <w:iCs/>
          <w:sz w:val="20"/>
        </w:rPr>
      </w:pPr>
    </w:p>
    <w:p w14:paraId="45224DC0" w14:textId="77777777" w:rsidR="0021785C" w:rsidRDefault="0021785C" w:rsidP="0021785C">
      <w:pPr>
        <w:jc w:val="both"/>
        <w:outlineLvl w:val="0"/>
        <w:rPr>
          <w:b/>
          <w:color w:val="000000"/>
          <w:sz w:val="20"/>
        </w:rPr>
      </w:pPr>
      <w:r w:rsidRPr="00CB6F3C">
        <w:rPr>
          <w:b/>
          <w:sz w:val="20"/>
        </w:rPr>
        <w:t xml:space="preserve">À </w:t>
      </w:r>
      <w:r w:rsidRPr="00CB6F3C">
        <w:rPr>
          <w:b/>
          <w:color w:val="000000"/>
          <w:sz w:val="20"/>
        </w:rPr>
        <w:t>propos de Fujifilm Graphic Systems</w:t>
      </w:r>
    </w:p>
    <w:p w14:paraId="31578F09" w14:textId="77777777" w:rsidR="0021785C" w:rsidRPr="00CB6F3C" w:rsidRDefault="0021785C" w:rsidP="0021785C">
      <w:pPr>
        <w:jc w:val="both"/>
        <w:outlineLvl w:val="0"/>
        <w:rPr>
          <w:b/>
          <w:color w:val="000000"/>
          <w:sz w:val="20"/>
        </w:rPr>
      </w:pPr>
    </w:p>
    <w:p w14:paraId="500D9298" w14:textId="77777777" w:rsidR="0021785C" w:rsidRPr="00CB6F3C" w:rsidRDefault="0021785C" w:rsidP="0021785C">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33BDB4E0" w14:textId="77777777" w:rsidR="0021785C" w:rsidRPr="00CB6F3C" w:rsidRDefault="0021785C" w:rsidP="0021785C">
      <w:pPr>
        <w:jc w:val="both"/>
        <w:outlineLvl w:val="0"/>
        <w:rPr>
          <w:b/>
          <w:color w:val="000000"/>
          <w:sz w:val="20"/>
        </w:rPr>
      </w:pPr>
      <w:r w:rsidRPr="00CB6F3C">
        <w:rPr>
          <w:b/>
          <w:color w:val="000000"/>
          <w:sz w:val="20"/>
        </w:rPr>
        <w:t>Pour tout contact communication:</w:t>
      </w:r>
    </w:p>
    <w:p w14:paraId="0FD0BF2F" w14:textId="77777777" w:rsidR="0021785C" w:rsidRPr="00CB6F3C" w:rsidRDefault="0021785C" w:rsidP="0021785C">
      <w:pPr>
        <w:jc w:val="both"/>
        <w:outlineLvl w:val="0"/>
        <w:rPr>
          <w:kern w:val="2"/>
          <w:sz w:val="20"/>
          <w:lang w:val="it-IT"/>
        </w:rPr>
      </w:pPr>
      <w:r w:rsidRPr="00CB6F3C">
        <w:rPr>
          <w:kern w:val="2"/>
          <w:sz w:val="20"/>
          <w:lang w:val="it-IT"/>
        </w:rPr>
        <w:t>Daniel Porter</w:t>
      </w:r>
    </w:p>
    <w:p w14:paraId="56431E54" w14:textId="77777777" w:rsidR="0021785C" w:rsidRPr="00CB6F3C" w:rsidRDefault="0021785C" w:rsidP="0021785C">
      <w:pPr>
        <w:jc w:val="both"/>
        <w:rPr>
          <w:kern w:val="2"/>
          <w:sz w:val="20"/>
          <w:lang w:val="it-IT"/>
        </w:rPr>
      </w:pPr>
      <w:r w:rsidRPr="00CB6F3C">
        <w:rPr>
          <w:kern w:val="2"/>
          <w:sz w:val="20"/>
          <w:lang w:val="it-IT"/>
        </w:rPr>
        <w:t>AD Communications</w:t>
      </w:r>
      <w:r w:rsidRPr="00CB6F3C">
        <w:rPr>
          <w:kern w:val="2"/>
          <w:sz w:val="20"/>
          <w:lang w:val="it-IT"/>
        </w:rPr>
        <w:tab/>
      </w:r>
    </w:p>
    <w:p w14:paraId="67EF5574" w14:textId="77777777" w:rsidR="0021785C" w:rsidRPr="00CB6F3C" w:rsidRDefault="0021785C" w:rsidP="0021785C">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63AE3448" w14:textId="77777777" w:rsidR="0021785C" w:rsidRDefault="0021785C" w:rsidP="0021785C">
      <w:pPr>
        <w:jc w:val="both"/>
        <w:outlineLvl w:val="0"/>
        <w:rPr>
          <w:kern w:val="2"/>
          <w:sz w:val="20"/>
          <w:lang w:val="pt-PT"/>
        </w:rPr>
      </w:pPr>
      <w:r w:rsidRPr="00CB6F3C">
        <w:rPr>
          <w:kern w:val="2"/>
          <w:sz w:val="20"/>
          <w:lang w:val="pt-PT"/>
        </w:rPr>
        <w:t>Tel: +44 (0)1372 464470</w:t>
      </w:r>
    </w:p>
    <w:p w14:paraId="2D1892A3" w14:textId="77777777" w:rsidR="0021785C" w:rsidRPr="00CB6F3C" w:rsidRDefault="0021785C" w:rsidP="0021785C">
      <w:pPr>
        <w:jc w:val="both"/>
        <w:rPr>
          <w:kern w:val="2"/>
          <w:sz w:val="20"/>
          <w:lang w:val="pt-PT"/>
        </w:rPr>
      </w:pPr>
    </w:p>
    <w:p w14:paraId="22BE40F2" w14:textId="77777777" w:rsidR="0021785C" w:rsidRPr="008E4B76" w:rsidRDefault="0021785C" w:rsidP="0021785C">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77CE538F" w14:textId="77777777" w:rsidR="0021785C" w:rsidRPr="008E4B76" w:rsidRDefault="0021785C" w:rsidP="0021785C">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7680214D" w14:textId="7F41E9DC" w:rsidR="00E9612A" w:rsidRPr="00292385" w:rsidRDefault="0021785C" w:rsidP="0021785C">
      <w:pPr>
        <w:spacing w:line="360" w:lineRule="auto"/>
        <w:rPr>
          <w:b/>
          <w:lang w:val="en-GB"/>
        </w:rPr>
      </w:pPr>
      <w:r w:rsidRPr="008E4B76">
        <w:rPr>
          <w:color w:val="000000"/>
          <w:kern w:val="2"/>
          <w:sz w:val="20"/>
          <w:lang w:val="it-IT"/>
        </w:rPr>
        <w:t xml:space="preserve">E-Mail : </w:t>
      </w:r>
      <w:hyperlink r:id="rId14" w:history="1">
        <w:r w:rsidRPr="008E4B76">
          <w:rPr>
            <w:rStyle w:val="Hyperlink"/>
            <w:sz w:val="20"/>
          </w:rPr>
          <w:t>philippe.legranvallet@fujifilm.com</w:t>
        </w:r>
      </w:hyperlink>
      <w:r>
        <w:rPr>
          <w:rStyle w:val="Hyperlink"/>
          <w:sz w:val="20"/>
        </w:rPr>
        <w:t xml:space="preserve"> </w:t>
      </w:r>
      <w:bookmarkStart w:id="0" w:name="_GoBack"/>
      <w:bookmarkEnd w:id="0"/>
    </w:p>
    <w:sectPr w:rsidR="00E9612A" w:rsidRPr="00292385"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6C67" w14:textId="77777777" w:rsidR="000B3DA4" w:rsidRDefault="000B3DA4">
      <w:r>
        <w:separator/>
      </w:r>
    </w:p>
  </w:endnote>
  <w:endnote w:type="continuationSeparator" w:id="0">
    <w:p w14:paraId="00754508" w14:textId="77777777" w:rsidR="000B3DA4" w:rsidRDefault="000B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FC0F" w14:textId="77777777" w:rsidR="000B3DA4" w:rsidRDefault="000B3DA4">
      <w:r>
        <w:separator/>
      </w:r>
    </w:p>
  </w:footnote>
  <w:footnote w:type="continuationSeparator" w:id="0">
    <w:p w14:paraId="13437806" w14:textId="77777777" w:rsidR="000B3DA4" w:rsidRDefault="000B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931D9"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2AD5"/>
    <w:rsid w:val="0003391F"/>
    <w:rsid w:val="0005762B"/>
    <w:rsid w:val="000665EB"/>
    <w:rsid w:val="0006699F"/>
    <w:rsid w:val="00071645"/>
    <w:rsid w:val="00071F87"/>
    <w:rsid w:val="000B21D6"/>
    <w:rsid w:val="000B3DA4"/>
    <w:rsid w:val="000B6548"/>
    <w:rsid w:val="000C270E"/>
    <w:rsid w:val="000C7309"/>
    <w:rsid w:val="000D222E"/>
    <w:rsid w:val="000E1407"/>
    <w:rsid w:val="000E4C78"/>
    <w:rsid w:val="00124E05"/>
    <w:rsid w:val="00125226"/>
    <w:rsid w:val="00140A9C"/>
    <w:rsid w:val="00143E89"/>
    <w:rsid w:val="001643A8"/>
    <w:rsid w:val="00166A5B"/>
    <w:rsid w:val="00174336"/>
    <w:rsid w:val="00197197"/>
    <w:rsid w:val="001A2786"/>
    <w:rsid w:val="001A57F0"/>
    <w:rsid w:val="001B25F8"/>
    <w:rsid w:val="001B3F1C"/>
    <w:rsid w:val="001D43A6"/>
    <w:rsid w:val="001E38F7"/>
    <w:rsid w:val="001E67A8"/>
    <w:rsid w:val="001E7B7F"/>
    <w:rsid w:val="00206FB3"/>
    <w:rsid w:val="0021112D"/>
    <w:rsid w:val="0021430E"/>
    <w:rsid w:val="0021785C"/>
    <w:rsid w:val="002306E2"/>
    <w:rsid w:val="00240E8F"/>
    <w:rsid w:val="002432AE"/>
    <w:rsid w:val="00272A4D"/>
    <w:rsid w:val="00290917"/>
    <w:rsid w:val="00292385"/>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37A2B"/>
    <w:rsid w:val="003413BD"/>
    <w:rsid w:val="00343A5E"/>
    <w:rsid w:val="00347192"/>
    <w:rsid w:val="00375B93"/>
    <w:rsid w:val="00376719"/>
    <w:rsid w:val="003A26B8"/>
    <w:rsid w:val="003A4AB2"/>
    <w:rsid w:val="003B53B1"/>
    <w:rsid w:val="003C5131"/>
    <w:rsid w:val="003D0E25"/>
    <w:rsid w:val="003D3DFC"/>
    <w:rsid w:val="003E3273"/>
    <w:rsid w:val="00400D03"/>
    <w:rsid w:val="00401F30"/>
    <w:rsid w:val="00413DDD"/>
    <w:rsid w:val="00433F9E"/>
    <w:rsid w:val="0043401C"/>
    <w:rsid w:val="0044087C"/>
    <w:rsid w:val="00450FE3"/>
    <w:rsid w:val="00451342"/>
    <w:rsid w:val="004550D1"/>
    <w:rsid w:val="00464291"/>
    <w:rsid w:val="00467597"/>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701D7"/>
    <w:rsid w:val="00595CCA"/>
    <w:rsid w:val="00597A41"/>
    <w:rsid w:val="005A20AF"/>
    <w:rsid w:val="005B41C8"/>
    <w:rsid w:val="005C570C"/>
    <w:rsid w:val="005D1627"/>
    <w:rsid w:val="005E2ED4"/>
    <w:rsid w:val="005F0CD4"/>
    <w:rsid w:val="00607E57"/>
    <w:rsid w:val="00621180"/>
    <w:rsid w:val="00657F3D"/>
    <w:rsid w:val="00661CC3"/>
    <w:rsid w:val="0069077A"/>
    <w:rsid w:val="006931F2"/>
    <w:rsid w:val="006A3F22"/>
    <w:rsid w:val="006B1BB5"/>
    <w:rsid w:val="006B6C34"/>
    <w:rsid w:val="006D2964"/>
    <w:rsid w:val="006E3789"/>
    <w:rsid w:val="00704AF6"/>
    <w:rsid w:val="00705AEA"/>
    <w:rsid w:val="007060CF"/>
    <w:rsid w:val="0071031D"/>
    <w:rsid w:val="0071491E"/>
    <w:rsid w:val="0072764D"/>
    <w:rsid w:val="0074089E"/>
    <w:rsid w:val="007643B9"/>
    <w:rsid w:val="00765F49"/>
    <w:rsid w:val="0079119F"/>
    <w:rsid w:val="007A0C64"/>
    <w:rsid w:val="007A0D9D"/>
    <w:rsid w:val="007A273A"/>
    <w:rsid w:val="007A3EF5"/>
    <w:rsid w:val="007B2567"/>
    <w:rsid w:val="007B3A5C"/>
    <w:rsid w:val="007C589A"/>
    <w:rsid w:val="007D162D"/>
    <w:rsid w:val="007F0A6F"/>
    <w:rsid w:val="007F504E"/>
    <w:rsid w:val="00824783"/>
    <w:rsid w:val="0082709A"/>
    <w:rsid w:val="008303E7"/>
    <w:rsid w:val="00830A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49D6"/>
    <w:rsid w:val="009D64E7"/>
    <w:rsid w:val="009E4A81"/>
    <w:rsid w:val="009E5CD0"/>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D41F0"/>
    <w:rsid w:val="00AF69CC"/>
    <w:rsid w:val="00B1719A"/>
    <w:rsid w:val="00B239B4"/>
    <w:rsid w:val="00B25727"/>
    <w:rsid w:val="00B27886"/>
    <w:rsid w:val="00B43F00"/>
    <w:rsid w:val="00B51757"/>
    <w:rsid w:val="00B550E8"/>
    <w:rsid w:val="00B6257E"/>
    <w:rsid w:val="00BC5347"/>
    <w:rsid w:val="00BE1F72"/>
    <w:rsid w:val="00BE419D"/>
    <w:rsid w:val="00C03BDF"/>
    <w:rsid w:val="00C1287A"/>
    <w:rsid w:val="00C155C6"/>
    <w:rsid w:val="00C2044A"/>
    <w:rsid w:val="00C27310"/>
    <w:rsid w:val="00C43FA3"/>
    <w:rsid w:val="00C464D0"/>
    <w:rsid w:val="00C53429"/>
    <w:rsid w:val="00C6037E"/>
    <w:rsid w:val="00C65CE2"/>
    <w:rsid w:val="00C6695A"/>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DF2C7E"/>
    <w:rsid w:val="00DF75EF"/>
    <w:rsid w:val="00E033BC"/>
    <w:rsid w:val="00E0386A"/>
    <w:rsid w:val="00E1642B"/>
    <w:rsid w:val="00E22F38"/>
    <w:rsid w:val="00E32903"/>
    <w:rsid w:val="00E56355"/>
    <w:rsid w:val="00E86B7B"/>
    <w:rsid w:val="00E93319"/>
    <w:rsid w:val="00E9612A"/>
    <w:rsid w:val="00EA2142"/>
    <w:rsid w:val="00EA3B26"/>
    <w:rsid w:val="00EC238D"/>
    <w:rsid w:val="00EC2F86"/>
    <w:rsid w:val="00EE3983"/>
    <w:rsid w:val="00EF462C"/>
    <w:rsid w:val="00F02282"/>
    <w:rsid w:val="00F12C8B"/>
    <w:rsid w:val="00F13B4C"/>
    <w:rsid w:val="00F1405C"/>
    <w:rsid w:val="00F16358"/>
    <w:rsid w:val="00F323AA"/>
    <w:rsid w:val="00F443D4"/>
    <w:rsid w:val="00F4768F"/>
    <w:rsid w:val="00F66678"/>
    <w:rsid w:val="00F74990"/>
    <w:rsid w:val="00F76603"/>
    <w:rsid w:val="00F85279"/>
    <w:rsid w:val="00FA0B56"/>
    <w:rsid w:val="00FA2097"/>
    <w:rsid w:val="00FA384F"/>
    <w:rsid w:val="00FA3FD6"/>
    <w:rsid w:val="00FA46A2"/>
    <w:rsid w:val="00FA535A"/>
    <w:rsid w:val="00FA6D45"/>
    <w:rsid w:val="00FB6CDB"/>
    <w:rsid w:val="00FC7082"/>
    <w:rsid w:val="00FC7C0A"/>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9140022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CBEC78D2-4F21-45F6-BCB3-0D272B5F7060}">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3a04f6d-823c-476e-bd30-27cf0fc2b76e"/>
    <ds:schemaRef ds:uri="http://purl.org/dc/terms/"/>
  </ds:schemaRefs>
</ds:datastoreItem>
</file>

<file path=customXml/itemProps3.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83160-D081-415C-95ED-F1C2ADD9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7006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2018-10-18T07:54:00Z</cp:lastPrinted>
  <dcterms:created xsi:type="dcterms:W3CDTF">2018-11-16T12:02:00Z</dcterms:created>
  <dcterms:modified xsi:type="dcterms:W3CDTF">2018-11-16T12:02:00Z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