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00AEB221" w:rsidR="006B1BB5" w:rsidRPr="00F67AC6" w:rsidRDefault="00AD41F0" w:rsidP="006B1BB5">
      <w:pPr>
        <w:rPr>
          <w:b/>
          <w:lang w:val="es-ES"/>
        </w:rPr>
      </w:pPr>
      <w:r>
        <w:rPr>
          <w:b/>
          <w:lang w:val="es-ES" w:bidi="es-ES"/>
        </w:rPr>
        <w:t>1</w:t>
      </w:r>
      <w:r w:rsidR="00CE3123">
        <w:rPr>
          <w:b/>
          <w:lang w:val="es-ES" w:bidi="es-ES"/>
        </w:rPr>
        <w:t>6</w:t>
      </w:r>
      <w:bookmarkStart w:id="0" w:name="_GoBack"/>
      <w:bookmarkEnd w:id="0"/>
      <w:r>
        <w:rPr>
          <w:b/>
          <w:lang w:val="es-ES" w:bidi="es-ES"/>
        </w:rPr>
        <w:t xml:space="preserve"> de noviembre de 2018</w:t>
      </w:r>
    </w:p>
    <w:p w14:paraId="55404E69" w14:textId="77777777" w:rsidR="00EC238D" w:rsidRPr="00F67AC6" w:rsidRDefault="00EC238D" w:rsidP="006B1BB5">
      <w:pPr>
        <w:rPr>
          <w:b/>
          <w:lang w:val="es-ES"/>
        </w:rPr>
      </w:pPr>
    </w:p>
    <w:p w14:paraId="6A5D3CCE" w14:textId="77777777" w:rsidR="006B1BB5" w:rsidRPr="00F67AC6" w:rsidRDefault="006B1BB5" w:rsidP="006B1BB5">
      <w:pPr>
        <w:rPr>
          <w:b/>
          <w:lang w:val="es-ES"/>
        </w:rPr>
      </w:pPr>
    </w:p>
    <w:p w14:paraId="15F28D5F" w14:textId="05E4DD8D" w:rsidR="006B1BB5" w:rsidRPr="00F67AC6" w:rsidRDefault="00450FE3" w:rsidP="0050750A">
      <w:pPr>
        <w:spacing w:line="360" w:lineRule="auto"/>
        <w:rPr>
          <w:b/>
          <w:sz w:val="24"/>
          <w:szCs w:val="24"/>
          <w:lang w:val="es-ES"/>
        </w:rPr>
      </w:pPr>
      <w:r>
        <w:rPr>
          <w:b/>
          <w:sz w:val="24"/>
          <w:szCs w:val="24"/>
          <w:lang w:val="es-ES" w:bidi="es-ES"/>
        </w:rPr>
        <w:t>FloriColor: Una de las primeras empresas europeas en invertir en la nueva impresora inkjet Jet Press 750 S B2 de Fujifilm</w:t>
      </w:r>
    </w:p>
    <w:p w14:paraId="15262385" w14:textId="77777777" w:rsidR="006B1BB5" w:rsidRPr="00F67AC6" w:rsidRDefault="006B1BB5" w:rsidP="006B1BB5">
      <w:pPr>
        <w:spacing w:line="360" w:lineRule="auto"/>
        <w:rPr>
          <w:rFonts w:ascii="Helvetica" w:hAnsi="Helvetica" w:cs="Helvetica"/>
          <w:b/>
          <w:lang w:val="es-ES"/>
        </w:rPr>
      </w:pPr>
      <w:r w:rsidRPr="00314070">
        <w:rPr>
          <w:rFonts w:ascii="Helvetica" w:eastAsia="Helvetica" w:hAnsi="Helvetica" w:cs="Helvetica"/>
          <w:lang w:val="es-ES" w:bidi="es-ES"/>
        </w:rPr>
        <w:t xml:space="preserve"> </w:t>
      </w:r>
    </w:p>
    <w:p w14:paraId="557800FE" w14:textId="38141921" w:rsidR="007A0D9D" w:rsidRPr="00F67AC6" w:rsidRDefault="00DF2C7E" w:rsidP="006B1BB5">
      <w:pPr>
        <w:spacing w:line="360" w:lineRule="auto"/>
        <w:jc w:val="both"/>
        <w:rPr>
          <w:i/>
          <w:lang w:val="es-ES"/>
        </w:rPr>
      </w:pPr>
      <w:r>
        <w:rPr>
          <w:i/>
          <w:lang w:val="es-ES" w:bidi="es-ES"/>
        </w:rPr>
        <w:t>La empresa portuguesa líder en la impresión de fotolibros cita la velocidad, la calidad y los beneficios medioambientales como razones de su inversión en la impresora de tercera generación Jet Press 750S de Fujifilm</w:t>
      </w:r>
    </w:p>
    <w:p w14:paraId="51A97A91" w14:textId="77777777" w:rsidR="007A0D9D" w:rsidRPr="00F67AC6" w:rsidRDefault="007A0D9D" w:rsidP="006B1BB5">
      <w:pPr>
        <w:spacing w:line="360" w:lineRule="auto"/>
        <w:jc w:val="both"/>
        <w:rPr>
          <w:lang w:val="es-ES"/>
        </w:rPr>
      </w:pPr>
    </w:p>
    <w:p w14:paraId="205BC117" w14:textId="75B19CF5" w:rsidR="0087582B" w:rsidRPr="00F67AC6" w:rsidRDefault="009E5CD0" w:rsidP="007A0D9D">
      <w:pPr>
        <w:spacing w:line="360" w:lineRule="auto"/>
        <w:jc w:val="both"/>
        <w:rPr>
          <w:lang w:val="es-ES"/>
        </w:rPr>
      </w:pPr>
      <w:r>
        <w:rPr>
          <w:lang w:val="es-ES" w:bidi="es-ES"/>
        </w:rPr>
        <w:t>FloriColor, con sede en Oporto, se ha convertido en el primer impresor portugués en invertir en la emblemática impresora inkjet Jet Press B2 de Fujifilm, y en una de las primeras imprentas europeas en invertir en la nueva Jet Press 750S de tercera generación. La prensa se instalará en enero de 2019.</w:t>
      </w:r>
    </w:p>
    <w:p w14:paraId="5FC6FB87" w14:textId="77777777" w:rsidR="000B21D6" w:rsidRPr="00F67AC6" w:rsidRDefault="000B21D6" w:rsidP="007A0D9D">
      <w:pPr>
        <w:spacing w:line="360" w:lineRule="auto"/>
        <w:jc w:val="both"/>
        <w:rPr>
          <w:lang w:val="es-ES"/>
        </w:rPr>
      </w:pPr>
    </w:p>
    <w:p w14:paraId="591B53D8" w14:textId="645C416F" w:rsidR="006931F2" w:rsidRPr="00F67AC6" w:rsidRDefault="000B21D6" w:rsidP="007A0D9D">
      <w:pPr>
        <w:spacing w:line="360" w:lineRule="auto"/>
        <w:jc w:val="both"/>
        <w:rPr>
          <w:lang w:val="es-ES"/>
        </w:rPr>
      </w:pPr>
      <w:r>
        <w:rPr>
          <w:lang w:val="es-ES" w:bidi="es-ES"/>
        </w:rPr>
        <w:t xml:space="preserve">FloriColor es una empresa familiar con una trayectoria de 40 años que da trabajo a 82 personas y exporta sus productos de alta calidad a todo el mundo. </w:t>
      </w:r>
      <w:r w:rsidR="00177E93">
        <w:rPr>
          <w:lang w:val="es-ES" w:bidi="es-ES"/>
        </w:rPr>
        <w:t>“</w:t>
      </w:r>
      <w:r>
        <w:rPr>
          <w:lang w:val="es-ES" w:bidi="es-ES"/>
        </w:rPr>
        <w:t>La calidad está en el núcleo de todo lo que hacemos</w:t>
      </w:r>
      <w:r w:rsidR="00177E93">
        <w:rPr>
          <w:lang w:val="es-ES" w:bidi="es-ES"/>
        </w:rPr>
        <w:t>”</w:t>
      </w:r>
      <w:r>
        <w:rPr>
          <w:lang w:val="es-ES" w:bidi="es-ES"/>
        </w:rPr>
        <w:t xml:space="preserve">, afirma Tiago Yu, director general de FloriColor. </w:t>
      </w:r>
      <w:r w:rsidR="00177E93">
        <w:rPr>
          <w:lang w:val="es-ES" w:bidi="es-ES"/>
        </w:rPr>
        <w:t>“</w:t>
      </w:r>
      <w:r>
        <w:rPr>
          <w:lang w:val="es-ES" w:bidi="es-ES"/>
        </w:rPr>
        <w:t>Nuestro mercado principal es el de los álbumes de boda, que producimos para fotógrafos profesionales utilizando papel fotográfico de alta calidad. Llevamos casi 40 años comprando este papel a Fujifilm. Nos estamos enfrentando a una serie de desafíos en este mercado, y el hecho de que se estén celebrando menos bodas nos fuerza a buscar maneras de diversificar nuestra oferta. Llevábamos años investigando las opciones que nos ofrecía la impresión digital, pero sus limitaciones (tanto en cuanto a la calidad resultante como en la elección de papeles) eran un elemento disuasorio.</w:t>
      </w:r>
      <w:r w:rsidR="00177E93">
        <w:rPr>
          <w:lang w:val="es-ES" w:bidi="es-ES"/>
        </w:rPr>
        <w:t>”</w:t>
      </w:r>
    </w:p>
    <w:p w14:paraId="4029B007" w14:textId="77777777" w:rsidR="006931F2" w:rsidRPr="00F67AC6" w:rsidRDefault="006931F2" w:rsidP="007A0D9D">
      <w:pPr>
        <w:spacing w:line="360" w:lineRule="auto"/>
        <w:jc w:val="both"/>
        <w:rPr>
          <w:lang w:val="es-ES"/>
        </w:rPr>
      </w:pPr>
    </w:p>
    <w:p w14:paraId="56CA7EDD" w14:textId="7AD5665C" w:rsidR="007A273A" w:rsidRPr="00F67AC6" w:rsidRDefault="00177E93" w:rsidP="007A0D9D">
      <w:pPr>
        <w:spacing w:line="360" w:lineRule="auto"/>
        <w:jc w:val="both"/>
        <w:rPr>
          <w:lang w:val="es-ES"/>
        </w:rPr>
      </w:pPr>
      <w:r>
        <w:rPr>
          <w:lang w:val="es-ES" w:bidi="es-ES"/>
        </w:rPr>
        <w:t>“</w:t>
      </w:r>
      <w:r w:rsidR="00032AD5">
        <w:rPr>
          <w:lang w:val="es-ES" w:bidi="es-ES"/>
        </w:rPr>
        <w:t xml:space="preserve">Estamos convencidos que con la Jet Press hemos dado con una solución que nos da la posibilidad real de diversificar nuestra oferta. Vamos a empezar a trabajar en la fotografía para escuelas, tarjetas de felicitación y muchos otros productos, con los que vamos a conseguir niveles de calidad prácticamente fotográficos. La edición de imágenes es algo que cada vez ocurre con mayor frecuencia; en este contexto, los procesos de impresión fotográficos pueden tener dificultades, como hemos visto con las alternativas </w:t>
      </w:r>
      <w:r w:rsidR="00032AD5">
        <w:rPr>
          <w:lang w:val="es-ES" w:bidi="es-ES"/>
        </w:rPr>
        <w:lastRenderedPageBreak/>
        <w:t>de impresión digital que hemos probado. Esto se da especialmente en las imágenes en las que la luz ha sido optimizada artificialmente con algún programa de edición de fotos. Decidimos enviar a Fujifilm (sin entrar en detalles) algunas imágenes muy editadas con las que habíamos tenido problemas. La Jet Press 750S las gestionó sin ningún tipo de problema.</w:t>
      </w:r>
      <w:r>
        <w:rPr>
          <w:lang w:val="es-ES" w:bidi="es-ES"/>
        </w:rPr>
        <w:t>”</w:t>
      </w:r>
    </w:p>
    <w:p w14:paraId="0479E81F" w14:textId="77777777" w:rsidR="007F504E" w:rsidRPr="00F67AC6" w:rsidRDefault="007F504E" w:rsidP="007A0D9D">
      <w:pPr>
        <w:spacing w:line="360" w:lineRule="auto"/>
        <w:jc w:val="both"/>
        <w:rPr>
          <w:lang w:val="es-ES"/>
        </w:rPr>
      </w:pPr>
    </w:p>
    <w:p w14:paraId="53CAB2C2" w14:textId="4CC4D84E" w:rsidR="007F504E" w:rsidRPr="00F67AC6" w:rsidRDefault="00177E93" w:rsidP="007A0D9D">
      <w:pPr>
        <w:spacing w:line="360" w:lineRule="auto"/>
        <w:jc w:val="both"/>
        <w:rPr>
          <w:lang w:val="es-ES"/>
        </w:rPr>
      </w:pPr>
      <w:r>
        <w:rPr>
          <w:lang w:val="es-ES" w:bidi="es-ES"/>
        </w:rPr>
        <w:t>“</w:t>
      </w:r>
      <w:r w:rsidR="007F504E">
        <w:rPr>
          <w:lang w:val="es-ES" w:bidi="es-ES"/>
        </w:rPr>
        <w:t>La velocidad es otra de las grandes ventajas que nos va a aportar. La Jet Press tendrá la capacidad de gestionar en dos horas el volumen de trabajo que en estos momentos producimos en ocho horas.</w:t>
      </w:r>
      <w:r>
        <w:rPr>
          <w:lang w:val="es-ES" w:bidi="es-ES"/>
        </w:rPr>
        <w:t>”</w:t>
      </w:r>
    </w:p>
    <w:p w14:paraId="13929CAF" w14:textId="77777777" w:rsidR="007F504E" w:rsidRPr="00F67AC6" w:rsidRDefault="007F504E" w:rsidP="007A0D9D">
      <w:pPr>
        <w:spacing w:line="360" w:lineRule="auto"/>
        <w:jc w:val="both"/>
        <w:rPr>
          <w:lang w:val="es-ES"/>
        </w:rPr>
      </w:pPr>
    </w:p>
    <w:p w14:paraId="40C5C115" w14:textId="354D461A" w:rsidR="007F504E" w:rsidRPr="00F67AC6" w:rsidRDefault="00177E93" w:rsidP="007A0D9D">
      <w:pPr>
        <w:spacing w:line="360" w:lineRule="auto"/>
        <w:jc w:val="both"/>
        <w:rPr>
          <w:lang w:val="es-ES"/>
        </w:rPr>
      </w:pPr>
      <w:r>
        <w:rPr>
          <w:lang w:val="es-ES" w:bidi="es-ES"/>
        </w:rPr>
        <w:t>“</w:t>
      </w:r>
      <w:r w:rsidR="003A26B8">
        <w:rPr>
          <w:lang w:val="es-ES" w:bidi="es-ES"/>
        </w:rPr>
        <w:t>Por último, hemos tenido en cuenta también los beneficios ambientales de la Jet Press. Como empresa, estamos cada vez más sensibilizados con la reducción de nuestro impacto medioambiental, al igual que nuestros clientes, que son mucho más proactivos en este aspecto. Nos tomamos muy en serio nuestras responsabilidades medioambientales y recientemente hemos adoptado una serie de medidas para reducir la cantidad de plástico en nuestros envases en un 95%. Con el paso a un nuevo proceso de producción digital vamos a ver reducciones tanto en consumibles como en la generación de mermas en general.</w:t>
      </w:r>
      <w:r>
        <w:rPr>
          <w:lang w:val="es-ES" w:bidi="es-ES"/>
        </w:rPr>
        <w:t>”</w:t>
      </w:r>
    </w:p>
    <w:p w14:paraId="3E2DDB09" w14:textId="77777777" w:rsidR="000B21D6" w:rsidRPr="00F67AC6" w:rsidRDefault="000B21D6" w:rsidP="007A0D9D">
      <w:pPr>
        <w:spacing w:line="360" w:lineRule="auto"/>
        <w:jc w:val="both"/>
        <w:rPr>
          <w:lang w:val="es-ES"/>
        </w:rPr>
      </w:pPr>
    </w:p>
    <w:p w14:paraId="696882B6" w14:textId="2584343E" w:rsidR="00FC7C0A" w:rsidRPr="00F67AC6" w:rsidRDefault="00177E93" w:rsidP="007A0D9D">
      <w:pPr>
        <w:spacing w:line="360" w:lineRule="auto"/>
        <w:jc w:val="both"/>
        <w:rPr>
          <w:lang w:val="es-ES"/>
        </w:rPr>
      </w:pPr>
      <w:r>
        <w:rPr>
          <w:lang w:val="es-ES" w:bidi="es-ES"/>
        </w:rPr>
        <w:t>“</w:t>
      </w:r>
      <w:r w:rsidR="003A26B8">
        <w:rPr>
          <w:lang w:val="es-ES" w:bidi="es-ES"/>
        </w:rPr>
        <w:t>La Jet Press nos ha causado una gran impresión como producto, pero es que además nos encanta trabajar con Fujifilm; la relación y la confianza que hemos construido con ellos a lo largo de todos los años en que hemos usado sus papeles fotográficos, así como sus impresoras digitales Acuity, han facilitado aún más nuestra decisión de inversión. Como empresa, nunca hemos respondido bien a los enfoques de venta agresivos; Fujifilm ha demostrado siempre un estilo totalmente opuesto, dejando que la tecnología hable por sí misma. Han sido claros en la explicación de las ventajas de sus soluciones, pero jamás nos han presionado y siempre ha resultado un placer hacer negocios con ellos. Estamos ilusionados con esta nueva etapa en nuestra relación de trabajo.</w:t>
      </w:r>
      <w:r>
        <w:rPr>
          <w:lang w:val="es-ES" w:bidi="es-ES"/>
        </w:rPr>
        <w:t>”</w:t>
      </w:r>
    </w:p>
    <w:p w14:paraId="59551BEC" w14:textId="77777777" w:rsidR="00FC7C0A" w:rsidRPr="00F67AC6" w:rsidRDefault="00FC7C0A" w:rsidP="007A0D9D">
      <w:pPr>
        <w:spacing w:line="360" w:lineRule="auto"/>
        <w:jc w:val="both"/>
        <w:rPr>
          <w:lang w:val="es-ES"/>
        </w:rPr>
      </w:pPr>
    </w:p>
    <w:p w14:paraId="62D9E6F9" w14:textId="23D1A3B9" w:rsidR="000665EB" w:rsidRPr="00F67AC6" w:rsidRDefault="003A26B8" w:rsidP="007A0D9D">
      <w:pPr>
        <w:spacing w:line="360" w:lineRule="auto"/>
        <w:jc w:val="both"/>
        <w:rPr>
          <w:lang w:val="es-ES"/>
        </w:rPr>
      </w:pPr>
      <w:r>
        <w:rPr>
          <w:lang w:val="es-ES" w:bidi="es-ES"/>
        </w:rPr>
        <w:t xml:space="preserve">Taro Aoki, responsable de Digital Press Solutions de Fujifilm Graphic Systems EMEA, resume así el nuevo lanzamiento: </w:t>
      </w:r>
      <w:r w:rsidR="00177E93">
        <w:rPr>
          <w:lang w:val="es-ES" w:bidi="es-ES"/>
        </w:rPr>
        <w:t>“</w:t>
      </w:r>
      <w:r>
        <w:rPr>
          <w:lang w:val="es-ES" w:bidi="es-ES"/>
        </w:rPr>
        <w:t xml:space="preserve">FloriColor lleva funcionando 40 años; durante este tiempo se han producido cambios profundos en la producción y tecnología fotográfica. Fujifilm tuvo que </w:t>
      </w:r>
      <w:r>
        <w:rPr>
          <w:lang w:val="es-ES" w:bidi="es-ES"/>
        </w:rPr>
        <w:lastRenderedPageBreak/>
        <w:t>revolucionar su propia actividad para adaptarse a estos cambios y nuestro éxito en la diversificación de nuestro propio modelo de negocio nos hace ser los más indicados para ayudar a FloriColor a hacer lo mismo. Para Fujifilm la innovación nunca se detiene; la Jet Press 750S es solo el ejemplo más reciente de cómo estamos superando todas las barreras imaginables. Estamos encantados de que FloriColor haya reconocido el enorme potencial de esta nueva tecnología, y tenemos muchas ganas de darla a conocer a muchas más empresas en los próximos meses y años</w:t>
      </w:r>
      <w:r w:rsidR="00177E93">
        <w:rPr>
          <w:lang w:val="es-ES" w:bidi="es-ES"/>
        </w:rPr>
        <w:t>”</w:t>
      </w:r>
      <w:r>
        <w:rPr>
          <w:lang w:val="es-ES" w:bidi="es-ES"/>
        </w:rPr>
        <w:t>.</w:t>
      </w:r>
    </w:p>
    <w:p w14:paraId="6F53FC27" w14:textId="77777777" w:rsidR="00DC1BF0" w:rsidRPr="00F67AC6" w:rsidRDefault="00DC1BF0" w:rsidP="006B1BB5">
      <w:pPr>
        <w:spacing w:line="360" w:lineRule="auto"/>
        <w:jc w:val="both"/>
        <w:rPr>
          <w:lang w:val="es-ES"/>
        </w:rPr>
      </w:pPr>
    </w:p>
    <w:p w14:paraId="3CC51375" w14:textId="77777777" w:rsidR="0033378E" w:rsidRPr="00F67AC6" w:rsidRDefault="0033378E" w:rsidP="0033378E">
      <w:pPr>
        <w:jc w:val="both"/>
        <w:rPr>
          <w:rFonts w:asciiTheme="minorHAnsi" w:hAnsiTheme="minorHAnsi" w:cstheme="minorHAnsi"/>
          <w:color w:val="000000" w:themeColor="text1"/>
          <w:szCs w:val="22"/>
          <w:lang w:val="es-ES"/>
        </w:rPr>
      </w:pPr>
    </w:p>
    <w:p w14:paraId="3CC5138B" w14:textId="0E523D8D" w:rsidR="00F66678" w:rsidRDefault="00B25727" w:rsidP="00292385">
      <w:pPr>
        <w:spacing w:line="360" w:lineRule="auto"/>
        <w:jc w:val="center"/>
        <w:rPr>
          <w:b/>
          <w:lang w:val="es-ES" w:bidi="es-ES"/>
        </w:rPr>
      </w:pPr>
      <w:r w:rsidRPr="00024ABA">
        <w:rPr>
          <w:b/>
          <w:lang w:val="es-ES" w:bidi="es-ES"/>
        </w:rPr>
        <w:t>FIN</w:t>
      </w:r>
    </w:p>
    <w:p w14:paraId="73EF146C" w14:textId="77777777" w:rsidR="00F67AC6" w:rsidRPr="00024ABA" w:rsidRDefault="00F67AC6" w:rsidP="00F67AC6">
      <w:pPr>
        <w:spacing w:line="360" w:lineRule="auto"/>
        <w:jc w:val="center"/>
        <w:rPr>
          <w:rFonts w:ascii="Helvetica" w:hAnsi="Helvetica" w:cs="Helvetica"/>
          <w:b/>
          <w:bCs/>
          <w:sz w:val="20"/>
          <w:lang w:val="en-GB"/>
        </w:rPr>
      </w:pPr>
    </w:p>
    <w:p w14:paraId="35EF631A" w14:textId="77777777" w:rsidR="00F67AC6" w:rsidRPr="00024ABA" w:rsidRDefault="00F67AC6" w:rsidP="00F67AC6">
      <w:pPr>
        <w:jc w:val="both"/>
        <w:rPr>
          <w:rFonts w:ascii="Helvetica" w:hAnsi="Helvetica" w:cs="Helvetica"/>
          <w:b/>
          <w:bCs/>
          <w:sz w:val="20"/>
          <w:lang w:val="en-GB"/>
        </w:rPr>
      </w:pPr>
    </w:p>
    <w:p w14:paraId="0BC7E30B" w14:textId="77777777" w:rsidR="00910DF9" w:rsidRPr="008012C1" w:rsidRDefault="00910DF9" w:rsidP="00910DF9">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Corporation</w:t>
      </w:r>
    </w:p>
    <w:p w14:paraId="0E5DC131" w14:textId="77777777" w:rsidR="00910DF9" w:rsidRPr="008012C1" w:rsidRDefault="00910DF9" w:rsidP="00910DF9">
      <w:pPr>
        <w:jc w:val="both"/>
        <w:rPr>
          <w:sz w:val="20"/>
          <w:lang w:val="es-ES_tradnl"/>
        </w:rPr>
      </w:pPr>
      <w:r w:rsidRPr="008012C1">
        <w:rPr>
          <w:color w:val="000000"/>
          <w:sz w:val="20"/>
          <w:lang w:val="es-ES_tradnl"/>
        </w:rPr>
        <w:t>Fujifilm</w:t>
      </w:r>
      <w:r w:rsidRPr="008012C1">
        <w:rPr>
          <w:caps/>
          <w:color w:val="000000"/>
          <w:sz w:val="20"/>
          <w:lang w:val="es-ES_tradnl"/>
        </w:rPr>
        <w:t xml:space="preserve"> </w:t>
      </w:r>
      <w:r w:rsidRPr="008012C1">
        <w:rPr>
          <w:color w:val="000000"/>
          <w:sz w:val="20"/>
          <w:lang w:val="es-ES_tradnl"/>
        </w:rPr>
        <w:t>Corporation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3DC91E03" w14:textId="77777777" w:rsidR="00910DF9" w:rsidRPr="008012C1" w:rsidRDefault="00910DF9" w:rsidP="00910DF9">
      <w:pPr>
        <w:spacing w:line="360" w:lineRule="auto"/>
        <w:jc w:val="both"/>
        <w:rPr>
          <w:color w:val="000000"/>
          <w:sz w:val="20"/>
          <w:lang w:val="es-ES_tradnl"/>
        </w:rPr>
      </w:pPr>
    </w:p>
    <w:p w14:paraId="67912F2E" w14:textId="77777777" w:rsidR="00910DF9" w:rsidRPr="008012C1" w:rsidRDefault="00910DF9" w:rsidP="00910DF9">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Graphic Systems</w:t>
      </w:r>
      <w:r w:rsidRPr="008012C1">
        <w:rPr>
          <w:b/>
          <w:sz w:val="20"/>
          <w:lang w:val="es-ES_tradnl"/>
        </w:rPr>
        <w:t xml:space="preserve"> </w:t>
      </w:r>
    </w:p>
    <w:p w14:paraId="47CBEC99" w14:textId="77777777" w:rsidR="00910DF9" w:rsidRDefault="00910DF9" w:rsidP="00910DF9">
      <w:pPr>
        <w:jc w:val="both"/>
        <w:rPr>
          <w:color w:val="0000FF"/>
          <w:sz w:val="20"/>
          <w:lang w:val="pt-PT"/>
        </w:rPr>
      </w:pPr>
      <w:r w:rsidRPr="008012C1">
        <w:rPr>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75409134" w14:textId="77777777" w:rsidR="00910DF9" w:rsidRPr="00975024" w:rsidRDefault="00910DF9" w:rsidP="00910DF9">
      <w:pPr>
        <w:jc w:val="both"/>
        <w:rPr>
          <w:sz w:val="20"/>
          <w:lang w:val="es-ES_tradnl"/>
        </w:rPr>
      </w:pPr>
    </w:p>
    <w:p w14:paraId="490F801C" w14:textId="77777777" w:rsidR="00910DF9" w:rsidRPr="00975024" w:rsidRDefault="00910DF9" w:rsidP="00910DF9">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72B294B3" w14:textId="77777777" w:rsidR="00910DF9" w:rsidRPr="00210F7A" w:rsidRDefault="00910DF9" w:rsidP="00910DF9">
      <w:pPr>
        <w:jc w:val="both"/>
        <w:rPr>
          <w:kern w:val="2"/>
          <w:sz w:val="20"/>
        </w:rPr>
      </w:pPr>
      <w:r w:rsidRPr="00210F7A">
        <w:rPr>
          <w:kern w:val="2"/>
          <w:sz w:val="20"/>
        </w:rPr>
        <w:t>Daniel Porter</w:t>
      </w:r>
    </w:p>
    <w:p w14:paraId="47FF91C2" w14:textId="77777777" w:rsidR="00910DF9" w:rsidRPr="00210F7A" w:rsidRDefault="00910DF9" w:rsidP="00910DF9">
      <w:pPr>
        <w:jc w:val="both"/>
        <w:rPr>
          <w:kern w:val="2"/>
          <w:sz w:val="20"/>
        </w:rPr>
      </w:pPr>
      <w:r w:rsidRPr="00210F7A">
        <w:rPr>
          <w:kern w:val="2"/>
          <w:sz w:val="20"/>
        </w:rPr>
        <w:t>AD Communications</w:t>
      </w:r>
    </w:p>
    <w:p w14:paraId="3287ADB2" w14:textId="77777777" w:rsidR="00910DF9" w:rsidRPr="008012C1" w:rsidRDefault="00910DF9" w:rsidP="00910DF9">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1A1F66EC" w14:textId="77777777" w:rsidR="00910DF9" w:rsidRPr="008012C1" w:rsidRDefault="00910DF9" w:rsidP="00910DF9">
      <w:pPr>
        <w:jc w:val="both"/>
        <w:rPr>
          <w:kern w:val="2"/>
          <w:sz w:val="20"/>
          <w:lang w:val="pt-PT"/>
        </w:rPr>
      </w:pPr>
      <w:r w:rsidRPr="008012C1">
        <w:rPr>
          <w:kern w:val="2"/>
          <w:sz w:val="20"/>
          <w:lang w:val="pt-PT"/>
        </w:rPr>
        <w:t>Tel: +44 (0)1372 464470</w:t>
      </w:r>
    </w:p>
    <w:p w14:paraId="040FF9CE" w14:textId="41BC3CBB" w:rsidR="00F67AC6" w:rsidRPr="00292385" w:rsidRDefault="00910DF9" w:rsidP="00292385">
      <w:pPr>
        <w:spacing w:line="360" w:lineRule="auto"/>
        <w:jc w:val="center"/>
        <w:rPr>
          <w:b/>
          <w:lang w:val="en-GB"/>
        </w:rPr>
      </w:pPr>
      <w:r>
        <w:rPr>
          <w:b/>
          <w:lang w:val="en-GB"/>
        </w:rPr>
        <w:t xml:space="preserve"> </w:t>
      </w:r>
    </w:p>
    <w:sectPr w:rsidR="00F67AC6" w:rsidRPr="00292385"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6C67" w14:textId="77777777" w:rsidR="000B3DA4" w:rsidRDefault="000B3DA4">
      <w:r>
        <w:separator/>
      </w:r>
    </w:p>
  </w:endnote>
  <w:endnote w:type="continuationSeparator" w:id="0">
    <w:p w14:paraId="00754508" w14:textId="77777777" w:rsidR="000B3DA4" w:rsidRDefault="000B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FC0F" w14:textId="77777777" w:rsidR="000B3DA4" w:rsidRDefault="000B3DA4">
      <w:r>
        <w:separator/>
      </w:r>
    </w:p>
  </w:footnote>
  <w:footnote w:type="continuationSeparator" w:id="0">
    <w:p w14:paraId="13437806" w14:textId="77777777" w:rsidR="000B3DA4" w:rsidRDefault="000B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75A7E"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2AD5"/>
    <w:rsid w:val="0005762B"/>
    <w:rsid w:val="000665EB"/>
    <w:rsid w:val="0006699F"/>
    <w:rsid w:val="00071645"/>
    <w:rsid w:val="00071F87"/>
    <w:rsid w:val="000B21D6"/>
    <w:rsid w:val="000B3DA4"/>
    <w:rsid w:val="000B6548"/>
    <w:rsid w:val="000C270E"/>
    <w:rsid w:val="000C7309"/>
    <w:rsid w:val="000D222E"/>
    <w:rsid w:val="000E1407"/>
    <w:rsid w:val="000E4C78"/>
    <w:rsid w:val="00124E05"/>
    <w:rsid w:val="00125226"/>
    <w:rsid w:val="00140A9C"/>
    <w:rsid w:val="00143E89"/>
    <w:rsid w:val="001643A8"/>
    <w:rsid w:val="00166A5B"/>
    <w:rsid w:val="00174336"/>
    <w:rsid w:val="00177E93"/>
    <w:rsid w:val="001A278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385"/>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37A2B"/>
    <w:rsid w:val="003413BD"/>
    <w:rsid w:val="00343A5E"/>
    <w:rsid w:val="00347192"/>
    <w:rsid w:val="00375B93"/>
    <w:rsid w:val="00376719"/>
    <w:rsid w:val="003A26B8"/>
    <w:rsid w:val="003A4AB2"/>
    <w:rsid w:val="003B53B1"/>
    <w:rsid w:val="003C5131"/>
    <w:rsid w:val="003D0E25"/>
    <w:rsid w:val="003D3DFC"/>
    <w:rsid w:val="003E3273"/>
    <w:rsid w:val="00400D03"/>
    <w:rsid w:val="00401F30"/>
    <w:rsid w:val="00413DDD"/>
    <w:rsid w:val="00433F9E"/>
    <w:rsid w:val="0043401C"/>
    <w:rsid w:val="0044087C"/>
    <w:rsid w:val="00450FE3"/>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01D7"/>
    <w:rsid w:val="00595CCA"/>
    <w:rsid w:val="00597A41"/>
    <w:rsid w:val="005A20AF"/>
    <w:rsid w:val="005B41C8"/>
    <w:rsid w:val="005C570C"/>
    <w:rsid w:val="005D1627"/>
    <w:rsid w:val="005E2ED4"/>
    <w:rsid w:val="005F0CD4"/>
    <w:rsid w:val="00607E57"/>
    <w:rsid w:val="00621180"/>
    <w:rsid w:val="00657F3D"/>
    <w:rsid w:val="00661CC3"/>
    <w:rsid w:val="0069077A"/>
    <w:rsid w:val="006931F2"/>
    <w:rsid w:val="006A3F22"/>
    <w:rsid w:val="006B1BB5"/>
    <w:rsid w:val="006B6C34"/>
    <w:rsid w:val="006D2964"/>
    <w:rsid w:val="006E3789"/>
    <w:rsid w:val="00704AF6"/>
    <w:rsid w:val="00705AEA"/>
    <w:rsid w:val="007060CF"/>
    <w:rsid w:val="0071031D"/>
    <w:rsid w:val="0071491E"/>
    <w:rsid w:val="0072764D"/>
    <w:rsid w:val="0074089E"/>
    <w:rsid w:val="007643B9"/>
    <w:rsid w:val="00765F49"/>
    <w:rsid w:val="0079119F"/>
    <w:rsid w:val="007A0C64"/>
    <w:rsid w:val="007A0D9D"/>
    <w:rsid w:val="007A273A"/>
    <w:rsid w:val="007A3EF5"/>
    <w:rsid w:val="007B2567"/>
    <w:rsid w:val="007B3A5C"/>
    <w:rsid w:val="007C589A"/>
    <w:rsid w:val="007D162D"/>
    <w:rsid w:val="007F0A6F"/>
    <w:rsid w:val="007F504E"/>
    <w:rsid w:val="00824783"/>
    <w:rsid w:val="0082709A"/>
    <w:rsid w:val="008303E7"/>
    <w:rsid w:val="00830AE7"/>
    <w:rsid w:val="008445BB"/>
    <w:rsid w:val="00845434"/>
    <w:rsid w:val="00850AE9"/>
    <w:rsid w:val="00851BAE"/>
    <w:rsid w:val="00864E00"/>
    <w:rsid w:val="0087582B"/>
    <w:rsid w:val="008B3644"/>
    <w:rsid w:val="008B392D"/>
    <w:rsid w:val="008D3E75"/>
    <w:rsid w:val="008E45A4"/>
    <w:rsid w:val="008E7291"/>
    <w:rsid w:val="00910DF9"/>
    <w:rsid w:val="009120BB"/>
    <w:rsid w:val="00913464"/>
    <w:rsid w:val="0093346D"/>
    <w:rsid w:val="00934D87"/>
    <w:rsid w:val="00940E5C"/>
    <w:rsid w:val="0096381F"/>
    <w:rsid w:val="009639AD"/>
    <w:rsid w:val="00976DA9"/>
    <w:rsid w:val="009C6830"/>
    <w:rsid w:val="009D49D6"/>
    <w:rsid w:val="009D64E7"/>
    <w:rsid w:val="009E4A81"/>
    <w:rsid w:val="009E5CD0"/>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D41F0"/>
    <w:rsid w:val="00AF69CC"/>
    <w:rsid w:val="00B1719A"/>
    <w:rsid w:val="00B239B4"/>
    <w:rsid w:val="00B25727"/>
    <w:rsid w:val="00B27886"/>
    <w:rsid w:val="00B43F00"/>
    <w:rsid w:val="00B51757"/>
    <w:rsid w:val="00B550E8"/>
    <w:rsid w:val="00B6257E"/>
    <w:rsid w:val="00BC5347"/>
    <w:rsid w:val="00BE1F72"/>
    <w:rsid w:val="00BE419D"/>
    <w:rsid w:val="00C03BDF"/>
    <w:rsid w:val="00C1287A"/>
    <w:rsid w:val="00C155C6"/>
    <w:rsid w:val="00C2044A"/>
    <w:rsid w:val="00C27310"/>
    <w:rsid w:val="00C43FA3"/>
    <w:rsid w:val="00C464D0"/>
    <w:rsid w:val="00C53429"/>
    <w:rsid w:val="00C6037E"/>
    <w:rsid w:val="00C65CE2"/>
    <w:rsid w:val="00C6695A"/>
    <w:rsid w:val="00C76D26"/>
    <w:rsid w:val="00C868DC"/>
    <w:rsid w:val="00CA0AAE"/>
    <w:rsid w:val="00CE3123"/>
    <w:rsid w:val="00CF48C3"/>
    <w:rsid w:val="00D061FB"/>
    <w:rsid w:val="00D23B2A"/>
    <w:rsid w:val="00D2429C"/>
    <w:rsid w:val="00D252CA"/>
    <w:rsid w:val="00D51C39"/>
    <w:rsid w:val="00D6010B"/>
    <w:rsid w:val="00D7657B"/>
    <w:rsid w:val="00D770A0"/>
    <w:rsid w:val="00D82774"/>
    <w:rsid w:val="00DB22FC"/>
    <w:rsid w:val="00DC1BF0"/>
    <w:rsid w:val="00DD058A"/>
    <w:rsid w:val="00DF2C7E"/>
    <w:rsid w:val="00DF75EF"/>
    <w:rsid w:val="00E033BC"/>
    <w:rsid w:val="00E0386A"/>
    <w:rsid w:val="00E1642B"/>
    <w:rsid w:val="00E22F38"/>
    <w:rsid w:val="00E32903"/>
    <w:rsid w:val="00E33C09"/>
    <w:rsid w:val="00E56355"/>
    <w:rsid w:val="00E86B7B"/>
    <w:rsid w:val="00E93319"/>
    <w:rsid w:val="00EA2142"/>
    <w:rsid w:val="00EA3B26"/>
    <w:rsid w:val="00EC238D"/>
    <w:rsid w:val="00EC2F86"/>
    <w:rsid w:val="00EE3983"/>
    <w:rsid w:val="00EF462C"/>
    <w:rsid w:val="00F02282"/>
    <w:rsid w:val="00F12C8B"/>
    <w:rsid w:val="00F13B4C"/>
    <w:rsid w:val="00F1405C"/>
    <w:rsid w:val="00F16358"/>
    <w:rsid w:val="00F323AA"/>
    <w:rsid w:val="00F443D4"/>
    <w:rsid w:val="00F4768F"/>
    <w:rsid w:val="00F66678"/>
    <w:rsid w:val="00F67AC6"/>
    <w:rsid w:val="00F74990"/>
    <w:rsid w:val="00F76603"/>
    <w:rsid w:val="00F85279"/>
    <w:rsid w:val="00FA0B56"/>
    <w:rsid w:val="00FA2097"/>
    <w:rsid w:val="00FA384F"/>
    <w:rsid w:val="00FA3FD6"/>
    <w:rsid w:val="00FA46A2"/>
    <w:rsid w:val="00FA535A"/>
    <w:rsid w:val="00FA6D45"/>
    <w:rsid w:val="00FB6CDB"/>
    <w:rsid w:val="00FC7082"/>
    <w:rsid w:val="00FC7C0A"/>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9140022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C78D2-4F21-45F6-BCB3-0D272B5F7060}">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33a04f6d-823c-476e-bd30-27cf0fc2b76e"/>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9407E6-F5CA-438C-BC75-3A3BBEC8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6802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2018-10-18T07:54:00Z</cp:lastPrinted>
  <dcterms:created xsi:type="dcterms:W3CDTF">2018-11-16T12:38:00Z</dcterms:created>
  <dcterms:modified xsi:type="dcterms:W3CDTF">2018-11-16T12:38:00Z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