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57" w14:textId="77777777" w:rsidR="000B3B70" w:rsidRDefault="000B3B70" w:rsidP="000B3B70">
      <w:pPr>
        <w:spacing w:line="360" w:lineRule="auto"/>
        <w:jc w:val="both"/>
        <w:rPr>
          <w:rFonts w:ascii="Arial" w:hAnsi="Arial" w:cs="Arial"/>
          <w:b/>
          <w:color w:val="000000" w:themeColor="text1"/>
        </w:rPr>
      </w:pPr>
    </w:p>
    <w:p w14:paraId="648E7320" w14:textId="77777777" w:rsidR="008F5FB7" w:rsidRDefault="008F5FB7" w:rsidP="000B3B70">
      <w:pPr>
        <w:spacing w:line="360" w:lineRule="auto"/>
        <w:jc w:val="both"/>
        <w:rPr>
          <w:rFonts w:ascii="Arial" w:hAnsi="Arial" w:cs="Arial"/>
          <w:b/>
          <w:color w:val="000000" w:themeColor="text1"/>
        </w:rPr>
      </w:pPr>
    </w:p>
    <w:p w14:paraId="67DABE33" w14:textId="6D9F7CAF" w:rsidR="00356964" w:rsidRPr="000B3B70" w:rsidRDefault="00881F43" w:rsidP="000B3B70">
      <w:pPr>
        <w:spacing w:line="360" w:lineRule="auto"/>
        <w:jc w:val="both"/>
        <w:rPr>
          <w:rFonts w:ascii="Arial" w:hAnsi="Arial" w:cs="Arial"/>
          <w:b/>
          <w:color w:val="000000" w:themeColor="text1"/>
        </w:rPr>
      </w:pPr>
      <w:r>
        <w:rPr>
          <w:rFonts w:ascii="Arial" w:hAnsi="Arial" w:cs="Arial"/>
          <w:b/>
          <w:color w:val="000000" w:themeColor="text1"/>
        </w:rPr>
        <w:t>2</w:t>
      </w:r>
      <w:r w:rsidR="00CC3441">
        <w:rPr>
          <w:rFonts w:ascii="Arial" w:hAnsi="Arial" w:cs="Arial"/>
          <w:b/>
          <w:color w:val="000000" w:themeColor="text1"/>
        </w:rPr>
        <w:t>9</w:t>
      </w:r>
      <w:bookmarkStart w:id="0" w:name="_GoBack"/>
      <w:bookmarkEnd w:id="0"/>
      <w:r w:rsidRPr="00881F43">
        <w:rPr>
          <w:rFonts w:ascii="Arial" w:hAnsi="Arial" w:cs="Arial"/>
          <w:b/>
          <w:color w:val="000000" w:themeColor="text1"/>
          <w:vertAlign w:val="superscript"/>
        </w:rPr>
        <w:t>th</w:t>
      </w:r>
      <w:r>
        <w:rPr>
          <w:rFonts w:ascii="Arial" w:hAnsi="Arial" w:cs="Arial"/>
          <w:b/>
          <w:color w:val="000000" w:themeColor="text1"/>
        </w:rPr>
        <w:t xml:space="preserve"> </w:t>
      </w:r>
      <w:r w:rsidR="00EF74CC">
        <w:rPr>
          <w:rFonts w:ascii="Arial" w:hAnsi="Arial" w:cs="Arial"/>
          <w:b/>
          <w:color w:val="000000" w:themeColor="text1"/>
        </w:rPr>
        <w:t>May</w:t>
      </w:r>
      <w:r w:rsidR="000B3B70" w:rsidRPr="003D0DE6">
        <w:rPr>
          <w:rFonts w:ascii="Arial" w:hAnsi="Arial" w:cs="Arial"/>
          <w:b/>
          <w:color w:val="000000" w:themeColor="text1"/>
        </w:rPr>
        <w:t xml:space="preserve"> 2019 </w:t>
      </w:r>
    </w:p>
    <w:p w14:paraId="3FDC0546" w14:textId="7372011C" w:rsidR="00726B8D" w:rsidRPr="003D48BB" w:rsidRDefault="00EF74CC" w:rsidP="00C308CB">
      <w:pPr>
        <w:spacing w:line="360" w:lineRule="auto"/>
        <w:jc w:val="both"/>
        <w:rPr>
          <w:rFonts w:ascii="Arial" w:hAnsi="Arial" w:cs="Arial"/>
          <w:b/>
          <w:sz w:val="24"/>
          <w:szCs w:val="24"/>
        </w:rPr>
      </w:pPr>
      <w:r>
        <w:rPr>
          <w:rFonts w:ascii="Arial" w:hAnsi="Arial" w:cs="Arial"/>
          <w:b/>
          <w:sz w:val="24"/>
          <w:szCs w:val="24"/>
        </w:rPr>
        <w:t>Bel</w:t>
      </w:r>
      <w:r w:rsidR="00B67FAC">
        <w:rPr>
          <w:rFonts w:ascii="Arial" w:hAnsi="Arial" w:cs="Arial"/>
          <w:b/>
          <w:sz w:val="24"/>
          <w:szCs w:val="24"/>
        </w:rPr>
        <w:t xml:space="preserve">gian wide format print business </w:t>
      </w:r>
      <w:r w:rsidR="00C543E7">
        <w:rPr>
          <w:rFonts w:ascii="Arial" w:hAnsi="Arial" w:cs="Arial"/>
          <w:b/>
          <w:sz w:val="24"/>
          <w:szCs w:val="24"/>
        </w:rPr>
        <w:t>snaps up</w:t>
      </w:r>
      <w:r w:rsidR="0086347F">
        <w:rPr>
          <w:rFonts w:ascii="Arial" w:hAnsi="Arial" w:cs="Arial"/>
          <w:b/>
          <w:sz w:val="24"/>
          <w:szCs w:val="24"/>
        </w:rPr>
        <w:t xml:space="preserve"> </w:t>
      </w:r>
      <w:r>
        <w:rPr>
          <w:rFonts w:ascii="Arial" w:hAnsi="Arial" w:cs="Arial"/>
          <w:b/>
          <w:sz w:val="24"/>
          <w:szCs w:val="24"/>
        </w:rPr>
        <w:t>Fujifilm</w:t>
      </w:r>
      <w:r w:rsidR="00B67FAC">
        <w:rPr>
          <w:rFonts w:ascii="Arial" w:hAnsi="Arial" w:cs="Arial"/>
          <w:b/>
          <w:sz w:val="24"/>
          <w:szCs w:val="24"/>
        </w:rPr>
        <w:t>’s</w:t>
      </w:r>
      <w:r>
        <w:rPr>
          <w:rFonts w:ascii="Arial" w:hAnsi="Arial" w:cs="Arial"/>
          <w:b/>
          <w:sz w:val="24"/>
          <w:szCs w:val="24"/>
        </w:rPr>
        <w:t xml:space="preserve"> Acuity Ultra</w:t>
      </w:r>
    </w:p>
    <w:p w14:paraId="007F044D" w14:textId="69D3B026" w:rsidR="00AF180C" w:rsidRPr="00F12895" w:rsidRDefault="00EB7497" w:rsidP="00C308CB">
      <w:pPr>
        <w:spacing w:line="360" w:lineRule="auto"/>
        <w:jc w:val="both"/>
        <w:rPr>
          <w:rFonts w:ascii="Arial" w:hAnsi="Arial" w:cs="Arial"/>
          <w:i/>
        </w:rPr>
      </w:pPr>
      <w:r>
        <w:rPr>
          <w:rFonts w:ascii="Arial" w:hAnsi="Arial" w:cs="Arial"/>
          <w:i/>
        </w:rPr>
        <w:t xml:space="preserve">Following </w:t>
      </w:r>
      <w:r w:rsidR="00C543E7">
        <w:rPr>
          <w:rFonts w:ascii="Arial" w:hAnsi="Arial" w:cs="Arial"/>
          <w:i/>
        </w:rPr>
        <w:t xml:space="preserve">a handshake </w:t>
      </w:r>
      <w:r>
        <w:rPr>
          <w:rFonts w:ascii="Arial" w:hAnsi="Arial" w:cs="Arial"/>
          <w:i/>
        </w:rPr>
        <w:t xml:space="preserve">confirmation of the sale at the Fujifilm stand during FESPA, </w:t>
      </w:r>
      <w:r w:rsidR="00C308CB">
        <w:rPr>
          <w:rFonts w:ascii="Arial" w:hAnsi="Arial" w:cs="Arial"/>
          <w:i/>
        </w:rPr>
        <w:t xml:space="preserve">HECHT is set to install an Acuity Ultra </w:t>
      </w:r>
      <w:r w:rsidR="00C543E7">
        <w:rPr>
          <w:rFonts w:ascii="Arial" w:hAnsi="Arial" w:cs="Arial"/>
          <w:i/>
        </w:rPr>
        <w:t>next month</w:t>
      </w:r>
      <w:r w:rsidR="00C308CB">
        <w:rPr>
          <w:rFonts w:ascii="Arial" w:hAnsi="Arial" w:cs="Arial"/>
          <w:i/>
        </w:rPr>
        <w:t xml:space="preserve"> </w:t>
      </w:r>
    </w:p>
    <w:p w14:paraId="3D1DF979" w14:textId="79199557" w:rsidR="00EF74CC" w:rsidRDefault="00C03133" w:rsidP="00EF74CC">
      <w:pPr>
        <w:spacing w:line="360" w:lineRule="auto"/>
        <w:jc w:val="both"/>
        <w:rPr>
          <w:rFonts w:ascii="Arial" w:hAnsi="Arial" w:cs="Arial"/>
          <w:color w:val="000000" w:themeColor="text1"/>
        </w:rPr>
      </w:pPr>
      <w:r>
        <w:rPr>
          <w:rFonts w:ascii="Arial" w:hAnsi="Arial" w:cs="Arial"/>
        </w:rPr>
        <w:t>A l</w:t>
      </w:r>
      <w:r w:rsidR="00EF74CC">
        <w:rPr>
          <w:rFonts w:ascii="Arial" w:hAnsi="Arial" w:cs="Arial"/>
        </w:rPr>
        <w:t>ong</w:t>
      </w:r>
      <w:r>
        <w:rPr>
          <w:rFonts w:ascii="Arial" w:hAnsi="Arial" w:cs="Arial"/>
        </w:rPr>
        <w:t>-time</w:t>
      </w:r>
      <w:r w:rsidR="00EF74CC">
        <w:rPr>
          <w:rFonts w:ascii="Arial" w:hAnsi="Arial" w:cs="Arial"/>
        </w:rPr>
        <w:t xml:space="preserve"> Fujifilm plates customer, HECHT has now </w:t>
      </w:r>
      <w:r w:rsidR="00B67FAC">
        <w:rPr>
          <w:rFonts w:ascii="Arial" w:hAnsi="Arial" w:cs="Arial"/>
        </w:rPr>
        <w:t xml:space="preserve">secured </w:t>
      </w:r>
      <w:r w:rsidR="00EF74CC">
        <w:rPr>
          <w:rFonts w:ascii="Arial" w:hAnsi="Arial" w:cs="Arial"/>
        </w:rPr>
        <w:t>its first Fujifilm inkjet investment with its purchase of an Acuity Ultra</w:t>
      </w:r>
      <w:r w:rsidR="0086347F">
        <w:rPr>
          <w:rFonts w:ascii="Arial" w:hAnsi="Arial" w:cs="Arial"/>
          <w:color w:val="000000" w:themeColor="text1"/>
        </w:rPr>
        <w:t xml:space="preserve">. </w:t>
      </w:r>
      <w:r w:rsidR="00DE5EE0">
        <w:rPr>
          <w:rFonts w:ascii="Arial" w:hAnsi="Arial" w:cs="Arial"/>
          <w:color w:val="000000" w:themeColor="text1"/>
        </w:rPr>
        <w:t>The machine will be installed in</w:t>
      </w:r>
      <w:r w:rsidR="00CA30D0">
        <w:rPr>
          <w:rFonts w:ascii="Arial" w:hAnsi="Arial" w:cs="Arial"/>
          <w:color w:val="000000" w:themeColor="text1"/>
        </w:rPr>
        <w:t xml:space="preserve"> June 2019.</w:t>
      </w:r>
    </w:p>
    <w:p w14:paraId="3FA48A4A" w14:textId="03D8C63D" w:rsidR="00EF74CC" w:rsidRDefault="00F107F3" w:rsidP="00EF74CC">
      <w:pPr>
        <w:spacing w:line="360" w:lineRule="auto"/>
        <w:jc w:val="both"/>
        <w:rPr>
          <w:rFonts w:ascii="Arial" w:hAnsi="Arial" w:cs="Arial"/>
          <w:color w:val="000000" w:themeColor="text1"/>
        </w:rPr>
      </w:pPr>
      <w:r>
        <w:rPr>
          <w:rFonts w:ascii="Arial" w:hAnsi="Arial" w:cs="Arial"/>
          <w:color w:val="000000" w:themeColor="text1"/>
        </w:rPr>
        <w:t>High-end</w:t>
      </w:r>
      <w:r w:rsidR="0075103B">
        <w:rPr>
          <w:rFonts w:ascii="Arial" w:hAnsi="Arial" w:cs="Arial"/>
          <w:color w:val="000000" w:themeColor="text1"/>
        </w:rPr>
        <w:t>,</w:t>
      </w:r>
      <w:r>
        <w:rPr>
          <w:rFonts w:ascii="Arial" w:hAnsi="Arial" w:cs="Arial"/>
          <w:color w:val="000000" w:themeColor="text1"/>
        </w:rPr>
        <w:t xml:space="preserve"> large format printer HECHT</w:t>
      </w:r>
      <w:r w:rsidR="0075103B">
        <w:rPr>
          <w:rFonts w:ascii="Arial" w:hAnsi="Arial" w:cs="Arial"/>
          <w:color w:val="000000" w:themeColor="text1"/>
        </w:rPr>
        <w:t>, which</w:t>
      </w:r>
      <w:r>
        <w:rPr>
          <w:rFonts w:ascii="Arial" w:hAnsi="Arial" w:cs="Arial"/>
          <w:color w:val="000000" w:themeColor="text1"/>
        </w:rPr>
        <w:t xml:space="preserve"> has additional locations in France and the Netherlands</w:t>
      </w:r>
      <w:r w:rsidR="0075103B">
        <w:rPr>
          <w:rFonts w:ascii="Arial" w:hAnsi="Arial" w:cs="Arial"/>
          <w:color w:val="000000" w:themeColor="text1"/>
        </w:rPr>
        <w:t>,</w:t>
      </w:r>
      <w:r w:rsidR="00EF74CC">
        <w:rPr>
          <w:rFonts w:ascii="Arial" w:hAnsi="Arial" w:cs="Arial"/>
          <w:color w:val="000000" w:themeColor="text1"/>
        </w:rPr>
        <w:t xml:space="preserve"> was acquired by Kor</w:t>
      </w:r>
      <w:r w:rsidR="00C03133">
        <w:rPr>
          <w:rFonts w:ascii="Arial" w:hAnsi="Arial" w:cs="Arial"/>
          <w:color w:val="000000" w:themeColor="text1"/>
        </w:rPr>
        <w:t>a</w:t>
      </w:r>
      <w:r w:rsidR="00EF74CC">
        <w:rPr>
          <w:rFonts w:ascii="Arial" w:hAnsi="Arial" w:cs="Arial"/>
          <w:color w:val="000000" w:themeColor="text1"/>
        </w:rPr>
        <w:t xml:space="preserve">mic Visual Communication Group in </w:t>
      </w:r>
      <w:r w:rsidR="00CA30D0">
        <w:rPr>
          <w:rFonts w:ascii="Arial" w:hAnsi="Arial" w:cs="Arial"/>
          <w:color w:val="000000" w:themeColor="text1"/>
        </w:rPr>
        <w:t xml:space="preserve">2017 </w:t>
      </w:r>
      <w:r w:rsidR="00EF74CC">
        <w:rPr>
          <w:rFonts w:ascii="Arial" w:hAnsi="Arial" w:cs="Arial"/>
          <w:color w:val="000000" w:themeColor="text1"/>
        </w:rPr>
        <w:t xml:space="preserve">and immediately set about expanding its already substantial </w:t>
      </w:r>
      <w:r w:rsidR="00C03133" w:rsidRPr="00EF74CC">
        <w:rPr>
          <w:rFonts w:ascii="Arial" w:hAnsi="Arial" w:cs="Arial"/>
          <w:color w:val="000000" w:themeColor="text1"/>
        </w:rPr>
        <w:t>production capacity</w:t>
      </w:r>
      <w:r w:rsidR="00EF74CC">
        <w:rPr>
          <w:rFonts w:ascii="Arial" w:hAnsi="Arial" w:cs="Arial"/>
          <w:color w:val="000000" w:themeColor="text1"/>
        </w:rPr>
        <w:t>.</w:t>
      </w:r>
    </w:p>
    <w:p w14:paraId="4481D687" w14:textId="40163079" w:rsidR="00EF74CC" w:rsidRPr="00EF74CC" w:rsidRDefault="00EF74CC" w:rsidP="00EF74CC">
      <w:pPr>
        <w:spacing w:line="360" w:lineRule="auto"/>
        <w:jc w:val="both"/>
        <w:rPr>
          <w:rFonts w:ascii="Arial" w:hAnsi="Arial" w:cs="Arial"/>
          <w:color w:val="000000" w:themeColor="text1"/>
        </w:rPr>
      </w:pPr>
      <w:r w:rsidRPr="00EF74CC">
        <w:rPr>
          <w:rFonts w:ascii="Arial" w:hAnsi="Arial" w:cs="Arial"/>
          <w:color w:val="000000" w:themeColor="text1"/>
        </w:rPr>
        <w:t xml:space="preserve">“We were looking to expand production capacity at </w:t>
      </w:r>
      <w:r w:rsidR="00C03133">
        <w:rPr>
          <w:rFonts w:ascii="Arial" w:hAnsi="Arial" w:cs="Arial"/>
          <w:color w:val="000000" w:themeColor="text1"/>
        </w:rPr>
        <w:t>HECHT</w:t>
      </w:r>
      <w:r w:rsidRPr="00EF74CC">
        <w:rPr>
          <w:rFonts w:ascii="Arial" w:hAnsi="Arial" w:cs="Arial"/>
          <w:color w:val="000000" w:themeColor="text1"/>
        </w:rPr>
        <w:t xml:space="preserve"> following </w:t>
      </w:r>
      <w:r>
        <w:rPr>
          <w:rFonts w:ascii="Arial" w:hAnsi="Arial" w:cs="Arial"/>
          <w:color w:val="000000" w:themeColor="text1"/>
        </w:rPr>
        <w:t>the</w:t>
      </w:r>
      <w:r w:rsidRPr="00EF74CC">
        <w:rPr>
          <w:rFonts w:ascii="Arial" w:hAnsi="Arial" w:cs="Arial"/>
          <w:color w:val="000000" w:themeColor="text1"/>
        </w:rPr>
        <w:t xml:space="preserve"> acquisition and we investigated and ran tests on a number of different machines to help us to do that,” says Rik Deman, CEO </w:t>
      </w:r>
      <w:r w:rsidR="00DE5EE0">
        <w:rPr>
          <w:rFonts w:ascii="Arial" w:hAnsi="Arial" w:cs="Arial"/>
          <w:color w:val="000000" w:themeColor="text1"/>
        </w:rPr>
        <w:t>of Koramic Visual Communication</w:t>
      </w:r>
      <w:r w:rsidRPr="00EF74CC">
        <w:rPr>
          <w:rFonts w:ascii="Arial" w:hAnsi="Arial" w:cs="Arial"/>
          <w:color w:val="000000" w:themeColor="text1"/>
        </w:rPr>
        <w:t xml:space="preserve"> Group. “Ultimately, there were two decisive factors </w:t>
      </w:r>
      <w:r w:rsidR="00C03133">
        <w:rPr>
          <w:rFonts w:ascii="Arial" w:hAnsi="Arial" w:cs="Arial"/>
          <w:color w:val="000000" w:themeColor="text1"/>
        </w:rPr>
        <w:t>that</w:t>
      </w:r>
      <w:r w:rsidRPr="00EF74CC">
        <w:rPr>
          <w:rFonts w:ascii="Arial" w:hAnsi="Arial" w:cs="Arial"/>
          <w:color w:val="000000" w:themeColor="text1"/>
        </w:rPr>
        <w:t xml:space="preserve"> led us to conclude that the Acuity Ultra was the right machine for us. First, we found that the Acuity Ultra offered an unrivalled combination of speed and quality </w:t>
      </w:r>
      <w:r w:rsidR="00C03133">
        <w:rPr>
          <w:rFonts w:ascii="Arial" w:hAnsi="Arial" w:cs="Arial"/>
          <w:color w:val="000000" w:themeColor="text1"/>
        </w:rPr>
        <w:t>and</w:t>
      </w:r>
      <w:r w:rsidR="00C543E7">
        <w:rPr>
          <w:rFonts w:ascii="Arial" w:hAnsi="Arial" w:cs="Arial"/>
          <w:color w:val="000000" w:themeColor="text1"/>
        </w:rPr>
        <w:t>,</w:t>
      </w:r>
      <w:r w:rsidRPr="00EF74CC">
        <w:rPr>
          <w:rFonts w:ascii="Arial" w:hAnsi="Arial" w:cs="Arial"/>
          <w:color w:val="000000" w:themeColor="text1"/>
        </w:rPr>
        <w:t xml:space="preserve"> se</w:t>
      </w:r>
      <w:r w:rsidR="00C03133">
        <w:rPr>
          <w:rFonts w:ascii="Arial" w:hAnsi="Arial" w:cs="Arial"/>
          <w:color w:val="000000" w:themeColor="text1"/>
        </w:rPr>
        <w:t>condly</w:t>
      </w:r>
      <w:r w:rsidR="00C543E7">
        <w:rPr>
          <w:rFonts w:ascii="Arial" w:hAnsi="Arial" w:cs="Arial"/>
          <w:color w:val="000000" w:themeColor="text1"/>
        </w:rPr>
        <w:t>,</w:t>
      </w:r>
      <w:r w:rsidR="00C03133">
        <w:rPr>
          <w:rFonts w:ascii="Arial" w:hAnsi="Arial" w:cs="Arial"/>
          <w:color w:val="000000" w:themeColor="text1"/>
        </w:rPr>
        <w:t xml:space="preserve"> it also has an excellent and very fast</w:t>
      </w:r>
      <w:r w:rsidRPr="00EF74CC">
        <w:rPr>
          <w:rFonts w:ascii="Arial" w:hAnsi="Arial" w:cs="Arial"/>
          <w:color w:val="000000" w:themeColor="text1"/>
        </w:rPr>
        <w:t xml:space="preserve"> white ink printing option.</w:t>
      </w:r>
    </w:p>
    <w:p w14:paraId="60D94AA9" w14:textId="649CBF8B" w:rsidR="00EF74CC" w:rsidRDefault="00EF74CC" w:rsidP="00EF74CC">
      <w:pPr>
        <w:spacing w:line="360" w:lineRule="auto"/>
        <w:jc w:val="both"/>
        <w:rPr>
          <w:rFonts w:ascii="Arial" w:hAnsi="Arial" w:cs="Arial"/>
          <w:color w:val="000000" w:themeColor="text1"/>
        </w:rPr>
      </w:pPr>
      <w:r w:rsidRPr="00EF74CC">
        <w:rPr>
          <w:rFonts w:ascii="Arial" w:hAnsi="Arial" w:cs="Arial"/>
          <w:color w:val="000000" w:themeColor="text1"/>
        </w:rPr>
        <w:t>“The latter point is particularly important to us as we see the high-end, backlit graphics market</w:t>
      </w:r>
      <w:r w:rsidR="00961A9D">
        <w:rPr>
          <w:rFonts w:ascii="Arial" w:hAnsi="Arial" w:cs="Arial"/>
          <w:color w:val="000000" w:themeColor="text1"/>
        </w:rPr>
        <w:t xml:space="preserve"> and the o</w:t>
      </w:r>
      <w:r w:rsidR="00CA30D0">
        <w:rPr>
          <w:rFonts w:ascii="Arial" w:hAnsi="Arial" w:cs="Arial"/>
          <w:color w:val="000000" w:themeColor="text1"/>
        </w:rPr>
        <w:t xml:space="preserve">ut-of-home advertising market </w:t>
      </w:r>
      <w:r w:rsidRPr="00EF74CC">
        <w:rPr>
          <w:rFonts w:ascii="Arial" w:hAnsi="Arial" w:cs="Arial"/>
          <w:color w:val="000000" w:themeColor="text1"/>
        </w:rPr>
        <w:t>as key growth area</w:t>
      </w:r>
      <w:r w:rsidR="00CA30D0">
        <w:rPr>
          <w:rFonts w:ascii="Arial" w:hAnsi="Arial" w:cs="Arial"/>
          <w:color w:val="000000" w:themeColor="text1"/>
        </w:rPr>
        <w:t>s</w:t>
      </w:r>
      <w:r w:rsidRPr="00EF74CC">
        <w:rPr>
          <w:rFonts w:ascii="Arial" w:hAnsi="Arial" w:cs="Arial"/>
          <w:color w:val="000000" w:themeColor="text1"/>
        </w:rPr>
        <w:t>. Being able to print white ink at exceptional levels of quality, and to do so quickly and efficiently</w:t>
      </w:r>
      <w:r w:rsidR="00C03133">
        <w:rPr>
          <w:rFonts w:ascii="Arial" w:hAnsi="Arial" w:cs="Arial"/>
          <w:color w:val="000000" w:themeColor="text1"/>
        </w:rPr>
        <w:t>,</w:t>
      </w:r>
      <w:r w:rsidRPr="00EF74CC">
        <w:rPr>
          <w:rFonts w:ascii="Arial" w:hAnsi="Arial" w:cs="Arial"/>
          <w:color w:val="000000" w:themeColor="text1"/>
        </w:rPr>
        <w:t xml:space="preserve"> will be key to driving growth for our business in this </w:t>
      </w:r>
      <w:r w:rsidR="00DE5EE0">
        <w:rPr>
          <w:rFonts w:ascii="Arial" w:hAnsi="Arial" w:cs="Arial"/>
          <w:color w:val="000000" w:themeColor="text1"/>
        </w:rPr>
        <w:t>sector</w:t>
      </w:r>
      <w:r w:rsidRPr="00EF74CC">
        <w:rPr>
          <w:rFonts w:ascii="Arial" w:hAnsi="Arial" w:cs="Arial"/>
          <w:color w:val="000000" w:themeColor="text1"/>
        </w:rPr>
        <w:t>.”</w:t>
      </w:r>
      <w:r>
        <w:rPr>
          <w:rFonts w:ascii="Arial" w:hAnsi="Arial" w:cs="Arial"/>
          <w:color w:val="000000" w:themeColor="text1"/>
        </w:rPr>
        <w:t xml:space="preserve"> </w:t>
      </w:r>
    </w:p>
    <w:p w14:paraId="5E2FF234" w14:textId="61170760" w:rsidR="00EF74CC" w:rsidRDefault="00DE5EE0" w:rsidP="00EF74CC">
      <w:pPr>
        <w:spacing w:line="360" w:lineRule="auto"/>
        <w:jc w:val="both"/>
        <w:rPr>
          <w:rFonts w:ascii="Arial" w:hAnsi="Arial" w:cs="Arial"/>
        </w:rPr>
      </w:pPr>
      <w:r>
        <w:rPr>
          <w:rFonts w:ascii="Arial" w:hAnsi="Arial" w:cs="Arial"/>
        </w:rPr>
        <w:t xml:space="preserve">Nils Gottfried, Wide Format Inkjet Product Manager at Fujifilm Graphic Systems EMEA adds: “The Acuity Ultra has made a huge impression on the superwide format graphics sector since its introduction </w:t>
      </w:r>
      <w:r w:rsidR="001B75BE">
        <w:rPr>
          <w:rFonts w:ascii="Arial" w:hAnsi="Arial" w:cs="Arial"/>
        </w:rPr>
        <w:t>at FESPA last year</w:t>
      </w:r>
      <w:r>
        <w:rPr>
          <w:rFonts w:ascii="Arial" w:hAnsi="Arial" w:cs="Arial"/>
        </w:rPr>
        <w:t xml:space="preserve">. We’ve been working hard to enhance and develop its capabilities even </w:t>
      </w:r>
      <w:r>
        <w:rPr>
          <w:rFonts w:ascii="Arial" w:hAnsi="Arial" w:cs="Arial"/>
        </w:rPr>
        <w:lastRenderedPageBreak/>
        <w:t>further and we’re delighted to see yet another European business recognise the unique combination of benefits it offers.”</w:t>
      </w:r>
    </w:p>
    <w:p w14:paraId="491AA237" w14:textId="77777777" w:rsidR="00726B8D" w:rsidRPr="00B7077C" w:rsidRDefault="00726B8D" w:rsidP="00726B8D">
      <w:pPr>
        <w:spacing w:line="360" w:lineRule="auto"/>
        <w:rPr>
          <w:rFonts w:ascii="Arial" w:hAnsi="Arial" w:cs="Arial"/>
        </w:rPr>
      </w:pPr>
    </w:p>
    <w:p w14:paraId="49A251B2" w14:textId="77777777" w:rsidR="00EA0B25" w:rsidRPr="003D0DE6" w:rsidRDefault="00EA0B25" w:rsidP="00EA0B25">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7324E749" w14:textId="77777777" w:rsidR="00EA0B25" w:rsidRPr="003D0DE6" w:rsidRDefault="00EA0B25" w:rsidP="00EA0B25">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69C9E29D" w14:textId="77777777" w:rsidR="00EA0B25" w:rsidRPr="003D0DE6" w:rsidRDefault="00EA0B25" w:rsidP="00EA0B25">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1078E0F" w14:textId="77777777" w:rsidR="00EA0B25" w:rsidRPr="003D0DE6" w:rsidRDefault="00EA0B25" w:rsidP="00EA0B25">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19E193F1" w14:textId="77777777" w:rsidR="00EA0B25" w:rsidRPr="003D0DE6" w:rsidRDefault="00EA0B25" w:rsidP="00EA0B25">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7DF54AC2" w14:textId="77777777" w:rsidR="00EA0B25" w:rsidRPr="003D0DE6" w:rsidRDefault="00EA0B25" w:rsidP="00EA0B25">
      <w:pPr>
        <w:spacing w:after="0" w:line="240" w:lineRule="auto"/>
        <w:jc w:val="both"/>
        <w:rPr>
          <w:rFonts w:ascii="Arial" w:hAnsi="Arial" w:cs="Arial"/>
          <w:b/>
          <w:color w:val="000000" w:themeColor="text1"/>
        </w:rPr>
      </w:pPr>
    </w:p>
    <w:p w14:paraId="4641E163" w14:textId="77777777" w:rsidR="00EA0B25" w:rsidRPr="003D0DE6" w:rsidRDefault="00EA0B25" w:rsidP="00EA0B25">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68705A38" w14:textId="77777777" w:rsidR="00EA0B25" w:rsidRPr="003D0DE6" w:rsidRDefault="00EA0B25" w:rsidP="00EA0B25">
      <w:pPr>
        <w:spacing w:after="0" w:line="240" w:lineRule="auto"/>
        <w:jc w:val="both"/>
        <w:rPr>
          <w:rFonts w:ascii="Arial" w:hAnsi="Arial" w:cs="Arial"/>
          <w:b/>
          <w:color w:val="000000" w:themeColor="text1"/>
        </w:rPr>
      </w:pPr>
    </w:p>
    <w:p w14:paraId="39420C95" w14:textId="77777777" w:rsidR="00EA0B25" w:rsidRPr="003D0DE6" w:rsidRDefault="00EA0B25" w:rsidP="00EA0B25">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35E97BBC" w14:textId="77777777" w:rsidR="00EA0B25" w:rsidRPr="003D0DE6" w:rsidRDefault="00EA0B25" w:rsidP="00EA0B25">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593C9956" w14:textId="77777777" w:rsidR="00EA0B25" w:rsidRPr="003D0DE6" w:rsidRDefault="00EA0B25" w:rsidP="00EA0B25">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04D3615F" w14:textId="77777777" w:rsidR="00EA0B25" w:rsidRPr="003D0DE6" w:rsidRDefault="00EA0B25" w:rsidP="00EA0B25">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6F05717C" w14:textId="0D3D3601" w:rsidR="00C03ED1" w:rsidRPr="003453AE" w:rsidRDefault="00C03ED1" w:rsidP="003453AE">
      <w:pPr>
        <w:spacing w:line="360" w:lineRule="auto"/>
        <w:rPr>
          <w:rFonts w:ascii="Arial" w:hAnsi="Arial" w:cs="Arial"/>
        </w:rPr>
      </w:pPr>
    </w:p>
    <w:sectPr w:rsidR="00C03ED1" w:rsidRPr="003453AE"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46E76" w14:textId="77777777" w:rsidR="005F3348" w:rsidRDefault="005F3348" w:rsidP="00155739">
      <w:pPr>
        <w:spacing w:after="0" w:line="240" w:lineRule="auto"/>
      </w:pPr>
      <w:r>
        <w:separator/>
      </w:r>
    </w:p>
  </w:endnote>
  <w:endnote w:type="continuationSeparator" w:id="0">
    <w:p w14:paraId="1BAD750B" w14:textId="77777777" w:rsidR="005F3348" w:rsidRDefault="005F33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D98F" w14:textId="77777777" w:rsidR="005F3348" w:rsidRDefault="005F3348" w:rsidP="00155739">
      <w:pPr>
        <w:spacing w:after="0" w:line="240" w:lineRule="auto"/>
      </w:pPr>
      <w:r>
        <w:separator/>
      </w:r>
    </w:p>
  </w:footnote>
  <w:footnote w:type="continuationSeparator" w:id="0">
    <w:p w14:paraId="172D03B9" w14:textId="77777777" w:rsidR="005F3348" w:rsidRDefault="005F3348"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A893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13ED"/>
    <w:rsid w:val="00094DE4"/>
    <w:rsid w:val="00095EEE"/>
    <w:rsid w:val="000A406F"/>
    <w:rsid w:val="000A44AF"/>
    <w:rsid w:val="000A7355"/>
    <w:rsid w:val="000A7F2F"/>
    <w:rsid w:val="000B303D"/>
    <w:rsid w:val="000B3B70"/>
    <w:rsid w:val="000D1148"/>
    <w:rsid w:val="000D3D6C"/>
    <w:rsid w:val="000F085C"/>
    <w:rsid w:val="000F4078"/>
    <w:rsid w:val="000F4568"/>
    <w:rsid w:val="00100680"/>
    <w:rsid w:val="00102148"/>
    <w:rsid w:val="00106E23"/>
    <w:rsid w:val="001202E6"/>
    <w:rsid w:val="0013344F"/>
    <w:rsid w:val="00136E21"/>
    <w:rsid w:val="00137756"/>
    <w:rsid w:val="00137C89"/>
    <w:rsid w:val="00142AAA"/>
    <w:rsid w:val="00147DC9"/>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B75BE"/>
    <w:rsid w:val="001C6857"/>
    <w:rsid w:val="001D6532"/>
    <w:rsid w:val="001D7799"/>
    <w:rsid w:val="001E0066"/>
    <w:rsid w:val="001E606C"/>
    <w:rsid w:val="001F0F03"/>
    <w:rsid w:val="001F4B1A"/>
    <w:rsid w:val="002024CF"/>
    <w:rsid w:val="00202F53"/>
    <w:rsid w:val="00205451"/>
    <w:rsid w:val="00207EC5"/>
    <w:rsid w:val="00211130"/>
    <w:rsid w:val="00216E7C"/>
    <w:rsid w:val="00226571"/>
    <w:rsid w:val="00226F17"/>
    <w:rsid w:val="0023478D"/>
    <w:rsid w:val="00236C20"/>
    <w:rsid w:val="00240E4A"/>
    <w:rsid w:val="002601FF"/>
    <w:rsid w:val="00263C2D"/>
    <w:rsid w:val="00263E17"/>
    <w:rsid w:val="00264B7E"/>
    <w:rsid w:val="0027772E"/>
    <w:rsid w:val="00277C08"/>
    <w:rsid w:val="0028310B"/>
    <w:rsid w:val="00287267"/>
    <w:rsid w:val="00292508"/>
    <w:rsid w:val="00292D35"/>
    <w:rsid w:val="002A2538"/>
    <w:rsid w:val="002A39E6"/>
    <w:rsid w:val="002C5A92"/>
    <w:rsid w:val="002D7F83"/>
    <w:rsid w:val="002E09FF"/>
    <w:rsid w:val="002E1BD8"/>
    <w:rsid w:val="002E7F55"/>
    <w:rsid w:val="002F7105"/>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703B8"/>
    <w:rsid w:val="00372F84"/>
    <w:rsid w:val="003808E3"/>
    <w:rsid w:val="00392CB5"/>
    <w:rsid w:val="003938CD"/>
    <w:rsid w:val="00394438"/>
    <w:rsid w:val="003A4AFE"/>
    <w:rsid w:val="003B0914"/>
    <w:rsid w:val="003B4FF2"/>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188D"/>
    <w:rsid w:val="00564DC8"/>
    <w:rsid w:val="00581EB8"/>
    <w:rsid w:val="0059373C"/>
    <w:rsid w:val="005955EB"/>
    <w:rsid w:val="005B2E86"/>
    <w:rsid w:val="005B6E48"/>
    <w:rsid w:val="005B7443"/>
    <w:rsid w:val="005C4CAE"/>
    <w:rsid w:val="005D10AE"/>
    <w:rsid w:val="005D3FA3"/>
    <w:rsid w:val="005D7B46"/>
    <w:rsid w:val="005E322E"/>
    <w:rsid w:val="005E4E2E"/>
    <w:rsid w:val="005F16A3"/>
    <w:rsid w:val="005F3348"/>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40B1"/>
    <w:rsid w:val="006665A8"/>
    <w:rsid w:val="0067182D"/>
    <w:rsid w:val="006739B5"/>
    <w:rsid w:val="00674EDD"/>
    <w:rsid w:val="006761CB"/>
    <w:rsid w:val="00681DF3"/>
    <w:rsid w:val="00681E9E"/>
    <w:rsid w:val="006837E0"/>
    <w:rsid w:val="00687559"/>
    <w:rsid w:val="00693228"/>
    <w:rsid w:val="00693D7B"/>
    <w:rsid w:val="00697225"/>
    <w:rsid w:val="006B58E0"/>
    <w:rsid w:val="006B66F1"/>
    <w:rsid w:val="006C0DB0"/>
    <w:rsid w:val="006C13D5"/>
    <w:rsid w:val="006C4007"/>
    <w:rsid w:val="006E6A55"/>
    <w:rsid w:val="006F161F"/>
    <w:rsid w:val="006F18A7"/>
    <w:rsid w:val="006F4431"/>
    <w:rsid w:val="00706B37"/>
    <w:rsid w:val="00715333"/>
    <w:rsid w:val="0072126A"/>
    <w:rsid w:val="00722A37"/>
    <w:rsid w:val="00723A46"/>
    <w:rsid w:val="00726B8D"/>
    <w:rsid w:val="0073672C"/>
    <w:rsid w:val="0075103B"/>
    <w:rsid w:val="0075342E"/>
    <w:rsid w:val="00755A43"/>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C7AAC"/>
    <w:rsid w:val="007D1C2F"/>
    <w:rsid w:val="007D379F"/>
    <w:rsid w:val="007E00A3"/>
    <w:rsid w:val="007E1374"/>
    <w:rsid w:val="007F3294"/>
    <w:rsid w:val="00804F8A"/>
    <w:rsid w:val="0080678F"/>
    <w:rsid w:val="0081031F"/>
    <w:rsid w:val="00821F96"/>
    <w:rsid w:val="00823B33"/>
    <w:rsid w:val="00831068"/>
    <w:rsid w:val="008353F0"/>
    <w:rsid w:val="008463CB"/>
    <w:rsid w:val="00847B7F"/>
    <w:rsid w:val="00847BEB"/>
    <w:rsid w:val="00854421"/>
    <w:rsid w:val="00862231"/>
    <w:rsid w:val="0086347F"/>
    <w:rsid w:val="00867A61"/>
    <w:rsid w:val="00871324"/>
    <w:rsid w:val="00872EAA"/>
    <w:rsid w:val="00881F43"/>
    <w:rsid w:val="00884229"/>
    <w:rsid w:val="008852F7"/>
    <w:rsid w:val="008971CC"/>
    <w:rsid w:val="00897C66"/>
    <w:rsid w:val="008A0672"/>
    <w:rsid w:val="008A2095"/>
    <w:rsid w:val="008A6388"/>
    <w:rsid w:val="008C7A05"/>
    <w:rsid w:val="008F5FB7"/>
    <w:rsid w:val="008F6611"/>
    <w:rsid w:val="008F6875"/>
    <w:rsid w:val="00902977"/>
    <w:rsid w:val="009046AB"/>
    <w:rsid w:val="0090554D"/>
    <w:rsid w:val="00915A5F"/>
    <w:rsid w:val="00916BB2"/>
    <w:rsid w:val="009239B3"/>
    <w:rsid w:val="00936DE7"/>
    <w:rsid w:val="0094115B"/>
    <w:rsid w:val="009441A1"/>
    <w:rsid w:val="0094732C"/>
    <w:rsid w:val="009474BA"/>
    <w:rsid w:val="0095169B"/>
    <w:rsid w:val="00954480"/>
    <w:rsid w:val="00961A9D"/>
    <w:rsid w:val="00973E15"/>
    <w:rsid w:val="00975E38"/>
    <w:rsid w:val="009865DA"/>
    <w:rsid w:val="00991A74"/>
    <w:rsid w:val="00992406"/>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304CF"/>
    <w:rsid w:val="00A36A67"/>
    <w:rsid w:val="00A41140"/>
    <w:rsid w:val="00A44054"/>
    <w:rsid w:val="00A44146"/>
    <w:rsid w:val="00A54FCF"/>
    <w:rsid w:val="00A612A7"/>
    <w:rsid w:val="00A7174E"/>
    <w:rsid w:val="00A767CA"/>
    <w:rsid w:val="00A80923"/>
    <w:rsid w:val="00A9217A"/>
    <w:rsid w:val="00A92A25"/>
    <w:rsid w:val="00AA6DBC"/>
    <w:rsid w:val="00AA7D3B"/>
    <w:rsid w:val="00AB109C"/>
    <w:rsid w:val="00AB1862"/>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384B"/>
    <w:rsid w:val="00B441BA"/>
    <w:rsid w:val="00B51F1B"/>
    <w:rsid w:val="00B545DD"/>
    <w:rsid w:val="00B5469B"/>
    <w:rsid w:val="00B55D55"/>
    <w:rsid w:val="00B56862"/>
    <w:rsid w:val="00B67FAC"/>
    <w:rsid w:val="00B73864"/>
    <w:rsid w:val="00B830AF"/>
    <w:rsid w:val="00B93413"/>
    <w:rsid w:val="00BC023A"/>
    <w:rsid w:val="00BC372E"/>
    <w:rsid w:val="00BC4A42"/>
    <w:rsid w:val="00BD1451"/>
    <w:rsid w:val="00BD362C"/>
    <w:rsid w:val="00BD3966"/>
    <w:rsid w:val="00BD3C2C"/>
    <w:rsid w:val="00BD7939"/>
    <w:rsid w:val="00BE154A"/>
    <w:rsid w:val="00BE7B90"/>
    <w:rsid w:val="00BF3460"/>
    <w:rsid w:val="00C03133"/>
    <w:rsid w:val="00C03ED1"/>
    <w:rsid w:val="00C06607"/>
    <w:rsid w:val="00C14C39"/>
    <w:rsid w:val="00C23183"/>
    <w:rsid w:val="00C235BB"/>
    <w:rsid w:val="00C308CB"/>
    <w:rsid w:val="00C3172C"/>
    <w:rsid w:val="00C34871"/>
    <w:rsid w:val="00C37DE1"/>
    <w:rsid w:val="00C52868"/>
    <w:rsid w:val="00C543E7"/>
    <w:rsid w:val="00C563B9"/>
    <w:rsid w:val="00C5655D"/>
    <w:rsid w:val="00C65974"/>
    <w:rsid w:val="00C65D26"/>
    <w:rsid w:val="00C7068F"/>
    <w:rsid w:val="00C71D16"/>
    <w:rsid w:val="00C7349D"/>
    <w:rsid w:val="00C8240C"/>
    <w:rsid w:val="00C82C39"/>
    <w:rsid w:val="00C83E14"/>
    <w:rsid w:val="00C86C4B"/>
    <w:rsid w:val="00C91391"/>
    <w:rsid w:val="00C91DD3"/>
    <w:rsid w:val="00CA30D0"/>
    <w:rsid w:val="00CB1847"/>
    <w:rsid w:val="00CB224A"/>
    <w:rsid w:val="00CB42FC"/>
    <w:rsid w:val="00CB469B"/>
    <w:rsid w:val="00CC057F"/>
    <w:rsid w:val="00CC09C0"/>
    <w:rsid w:val="00CC3441"/>
    <w:rsid w:val="00CC632C"/>
    <w:rsid w:val="00CD6446"/>
    <w:rsid w:val="00CD6832"/>
    <w:rsid w:val="00CE0B66"/>
    <w:rsid w:val="00CE383E"/>
    <w:rsid w:val="00CE41DB"/>
    <w:rsid w:val="00CF2A7F"/>
    <w:rsid w:val="00D01973"/>
    <w:rsid w:val="00D02A12"/>
    <w:rsid w:val="00D10B65"/>
    <w:rsid w:val="00D22C28"/>
    <w:rsid w:val="00D23236"/>
    <w:rsid w:val="00D238B6"/>
    <w:rsid w:val="00D24FE4"/>
    <w:rsid w:val="00D315F4"/>
    <w:rsid w:val="00D32E80"/>
    <w:rsid w:val="00D378C7"/>
    <w:rsid w:val="00D44EFD"/>
    <w:rsid w:val="00D46291"/>
    <w:rsid w:val="00D521FF"/>
    <w:rsid w:val="00D56CE8"/>
    <w:rsid w:val="00D57C65"/>
    <w:rsid w:val="00D753ED"/>
    <w:rsid w:val="00D828EF"/>
    <w:rsid w:val="00D84F4A"/>
    <w:rsid w:val="00D9489E"/>
    <w:rsid w:val="00D94AF8"/>
    <w:rsid w:val="00DA7E91"/>
    <w:rsid w:val="00DB52B2"/>
    <w:rsid w:val="00DB6B93"/>
    <w:rsid w:val="00DB743D"/>
    <w:rsid w:val="00DD39CB"/>
    <w:rsid w:val="00DD71C8"/>
    <w:rsid w:val="00DE5EE0"/>
    <w:rsid w:val="00E002C1"/>
    <w:rsid w:val="00E00922"/>
    <w:rsid w:val="00E01E15"/>
    <w:rsid w:val="00E046B2"/>
    <w:rsid w:val="00E07FC5"/>
    <w:rsid w:val="00E113D3"/>
    <w:rsid w:val="00E132EF"/>
    <w:rsid w:val="00E27A70"/>
    <w:rsid w:val="00E32FBF"/>
    <w:rsid w:val="00E37E3F"/>
    <w:rsid w:val="00E40F65"/>
    <w:rsid w:val="00E45F34"/>
    <w:rsid w:val="00E50B88"/>
    <w:rsid w:val="00E52917"/>
    <w:rsid w:val="00E53432"/>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B7497"/>
    <w:rsid w:val="00EC0646"/>
    <w:rsid w:val="00EC126D"/>
    <w:rsid w:val="00EC1CAA"/>
    <w:rsid w:val="00EC3F97"/>
    <w:rsid w:val="00EE07DB"/>
    <w:rsid w:val="00EE56F8"/>
    <w:rsid w:val="00EF1591"/>
    <w:rsid w:val="00EF68F4"/>
    <w:rsid w:val="00EF74CC"/>
    <w:rsid w:val="00F00087"/>
    <w:rsid w:val="00F00187"/>
    <w:rsid w:val="00F107F3"/>
    <w:rsid w:val="00F11AC8"/>
    <w:rsid w:val="00F11D2E"/>
    <w:rsid w:val="00F12895"/>
    <w:rsid w:val="00F15AC1"/>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91D16"/>
    <w:rsid w:val="00F94F4A"/>
    <w:rsid w:val="00FA5349"/>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2842080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84E9-1474-4001-A7E1-55666B55A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schemas.microsoft.com/sharepoint/v3"/>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33a04f6d-823c-476e-bd30-27cf0fc2b76e"/>
    <ds:schemaRef ds:uri="http://purl.org/dc/terms/"/>
  </ds:schemaRefs>
</ds:datastoreItem>
</file>

<file path=customXml/itemProps4.xml><?xml version="1.0" encoding="utf-8"?>
<ds:datastoreItem xmlns:ds="http://schemas.openxmlformats.org/officeDocument/2006/customXml" ds:itemID="{8B2A4B3A-F870-4934-910F-D2E468E8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
  <cp:lastModifiedBy>Sirah Awan</cp:lastModifiedBy>
  <cp:revision>10</cp:revision>
  <cp:lastPrinted>2019-05-22T10:56:00Z</cp:lastPrinted>
  <dcterms:created xsi:type="dcterms:W3CDTF">2019-05-22T08:28:00Z</dcterms:created>
  <dcterms:modified xsi:type="dcterms:W3CDTF">2019-05-28T13:51:00Z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