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6E" w:rsidRDefault="00701A6E">
      <w:pPr>
        <w:tabs>
          <w:tab w:val="left" w:pos="5490"/>
        </w:tabs>
        <w:ind w:left="1411"/>
        <w:jc w:val="left"/>
        <w:rPr>
          <w:rFonts w:ascii="Arial" w:hAnsi="Arial"/>
          <w:b/>
          <w:szCs w:val="24"/>
          <w:lang w:val="en-US"/>
        </w:rPr>
      </w:pPr>
      <w:r>
        <w:rPr>
          <w:rFonts w:ascii="Arial" w:hAnsi="Arial"/>
          <w:b/>
          <w:szCs w:val="24"/>
          <w:lang w:val="en-US"/>
        </w:rPr>
        <w:tab/>
      </w:r>
    </w:p>
    <w:tbl>
      <w:tblPr>
        <w:tblW w:w="8590" w:type="dxa"/>
        <w:tblInd w:w="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0"/>
      </w:tblGrid>
      <w:tr w:rsidR="00701A6E" w:rsidRPr="00701A6E" w:rsidTr="00EF4DD4">
        <w:trPr>
          <w:trHeight w:val="320"/>
        </w:trPr>
        <w:tc>
          <w:tcPr>
            <w:tcW w:w="8590" w:type="dxa"/>
          </w:tcPr>
          <w:p w:rsidR="007609DE" w:rsidRPr="007609DE" w:rsidRDefault="007609DE" w:rsidP="007609DE">
            <w:pPr>
              <w:pStyle w:val="PRImmediateRelease"/>
              <w:tabs>
                <w:tab w:val="left" w:pos="5490"/>
              </w:tabs>
              <w:jc w:val="left"/>
              <w:rPr>
                <w:rStyle w:val="Seitenzahl"/>
                <w:rFonts w:ascii="ITC Kabel Book" w:hAnsi="ITC Kabel Book"/>
                <w:b w:val="0"/>
                <w:bCs w:val="0"/>
                <w:i w:val="0"/>
                <w:iCs w:val="0"/>
                <w:szCs w:val="24"/>
                <w:lang w:val="de-DE" w:eastAsia="de-DE"/>
              </w:rPr>
            </w:pPr>
            <w:r w:rsidRPr="007609DE">
              <w:rPr>
                <w:rFonts w:ascii="Arial" w:hAnsi="Arial"/>
                <w:b w:val="0"/>
                <w:bCs w:val="0"/>
                <w:i w:val="0"/>
                <w:iCs w:val="0"/>
                <w:szCs w:val="24"/>
                <w:lang w:val="de-DE" w:eastAsia="de-DE"/>
              </w:rPr>
              <w:t>Z</w:t>
            </w:r>
            <w:r w:rsidR="00701A6E" w:rsidRPr="007609DE">
              <w:rPr>
                <w:rFonts w:ascii="Arial" w:hAnsi="Arial"/>
                <w:b w:val="0"/>
                <w:bCs w:val="0"/>
                <w:i w:val="0"/>
                <w:iCs w:val="0"/>
                <w:szCs w:val="24"/>
                <w:lang w:val="de-DE" w:eastAsia="de-DE"/>
              </w:rPr>
              <w:t>ur sofortigen Veröffentlichung</w:t>
            </w:r>
          </w:p>
        </w:tc>
      </w:tr>
    </w:tbl>
    <w:p w:rsidR="007609DE" w:rsidRDefault="007609DE" w:rsidP="007609DE">
      <w:pPr>
        <w:rPr>
          <w:rFonts w:ascii="Arial" w:hAnsi="Arial" w:cs="Arial"/>
          <w:b/>
          <w:sz w:val="28"/>
        </w:rPr>
      </w:pPr>
    </w:p>
    <w:p w:rsidR="00990FEA" w:rsidRPr="00990FEA" w:rsidRDefault="00B11161" w:rsidP="00AD3093">
      <w:pPr>
        <w:tabs>
          <w:tab w:val="left" w:pos="5490"/>
        </w:tabs>
        <w:spacing w:after="120"/>
        <w:ind w:left="1411"/>
        <w:rPr>
          <w:rFonts w:ascii="Arial" w:hAnsi="Arial"/>
          <w:b/>
        </w:rPr>
      </w:pPr>
      <w:r>
        <w:rPr>
          <w:rFonts w:ascii="Arial" w:hAnsi="Arial"/>
          <w:b/>
          <w:color w:val="000000"/>
          <w:sz w:val="28"/>
        </w:rPr>
        <w:t xml:space="preserve">GMG </w:t>
      </w:r>
      <w:proofErr w:type="spellStart"/>
      <w:r>
        <w:rPr>
          <w:rFonts w:ascii="Arial" w:hAnsi="Arial"/>
          <w:b/>
          <w:color w:val="000000"/>
          <w:sz w:val="28"/>
        </w:rPr>
        <w:t>CoZone</w:t>
      </w:r>
      <w:proofErr w:type="spellEnd"/>
      <w:r>
        <w:rPr>
          <w:rFonts w:ascii="Arial" w:hAnsi="Arial"/>
          <w:b/>
          <w:color w:val="000000"/>
          <w:sz w:val="28"/>
        </w:rPr>
        <w:t xml:space="preserve"> 2.2</w:t>
      </w:r>
      <w:r w:rsidR="009A795B">
        <w:rPr>
          <w:rFonts w:ascii="Arial" w:hAnsi="Arial"/>
          <w:b/>
          <w:color w:val="000000"/>
          <w:sz w:val="28"/>
        </w:rPr>
        <w:t xml:space="preserve"> </w:t>
      </w:r>
      <w:r w:rsidR="00F35DAB">
        <w:rPr>
          <w:rFonts w:ascii="Arial" w:hAnsi="Arial"/>
          <w:b/>
          <w:color w:val="000000"/>
          <w:sz w:val="28"/>
        </w:rPr>
        <w:t>bringt</w:t>
      </w:r>
      <w:r>
        <w:rPr>
          <w:rFonts w:ascii="Arial" w:hAnsi="Arial"/>
          <w:b/>
          <w:color w:val="000000"/>
          <w:sz w:val="28"/>
        </w:rPr>
        <w:t xml:space="preserve"> ultrahohe Auflösung</w:t>
      </w:r>
      <w:r w:rsidR="00F35DAB">
        <w:rPr>
          <w:rFonts w:ascii="Arial" w:hAnsi="Arial"/>
          <w:b/>
          <w:color w:val="000000"/>
          <w:sz w:val="28"/>
        </w:rPr>
        <w:t xml:space="preserve"> für Großformate</w:t>
      </w:r>
    </w:p>
    <w:p w:rsidR="00E01620" w:rsidRPr="00F145D4" w:rsidRDefault="000643B7" w:rsidP="00E01620">
      <w:pPr>
        <w:tabs>
          <w:tab w:val="left" w:pos="5490"/>
        </w:tabs>
        <w:spacing w:after="120"/>
        <w:ind w:left="141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Mit</w:t>
      </w:r>
      <w:r w:rsidR="00B11161">
        <w:rPr>
          <w:rFonts w:ascii="Arial" w:hAnsi="Arial"/>
          <w:b/>
          <w:sz w:val="22"/>
          <w:szCs w:val="22"/>
        </w:rPr>
        <w:t xml:space="preserve"> GMG </w:t>
      </w:r>
      <w:proofErr w:type="spellStart"/>
      <w:r w:rsidR="00B11161">
        <w:rPr>
          <w:rFonts w:ascii="Arial" w:hAnsi="Arial"/>
          <w:b/>
          <w:sz w:val="22"/>
          <w:szCs w:val="22"/>
        </w:rPr>
        <w:t>CoZone</w:t>
      </w:r>
      <w:proofErr w:type="spellEnd"/>
      <w:r w:rsidR="00B11161">
        <w:rPr>
          <w:rFonts w:ascii="Arial" w:hAnsi="Arial"/>
          <w:b/>
          <w:sz w:val="22"/>
          <w:szCs w:val="22"/>
        </w:rPr>
        <w:t xml:space="preserve"> 2.2</w:t>
      </w:r>
      <w:r>
        <w:rPr>
          <w:rFonts w:ascii="Arial" w:hAnsi="Arial"/>
          <w:b/>
          <w:sz w:val="22"/>
          <w:szCs w:val="22"/>
        </w:rPr>
        <w:t xml:space="preserve"> lassen sich </w:t>
      </w:r>
      <w:r w:rsidR="00D90F67">
        <w:rPr>
          <w:rFonts w:ascii="Arial" w:hAnsi="Arial"/>
          <w:b/>
          <w:sz w:val="22"/>
          <w:szCs w:val="22"/>
        </w:rPr>
        <w:t>über die</w:t>
      </w:r>
      <w:r>
        <w:rPr>
          <w:rFonts w:ascii="Arial" w:hAnsi="Arial"/>
          <w:b/>
          <w:sz w:val="22"/>
          <w:szCs w:val="22"/>
        </w:rPr>
        <w:t xml:space="preserve"> Cloud Inhalte und Bilder komfortabel abstimmen. I</w:t>
      </w:r>
      <w:r w:rsidR="002F1D3D">
        <w:rPr>
          <w:rFonts w:ascii="Arial" w:hAnsi="Arial"/>
          <w:b/>
          <w:sz w:val="22"/>
          <w:szCs w:val="22"/>
        </w:rPr>
        <w:t>ntegriertes</w:t>
      </w:r>
      <w:r w:rsidR="00027593">
        <w:rPr>
          <w:rFonts w:ascii="Arial" w:hAnsi="Arial"/>
          <w:b/>
          <w:sz w:val="22"/>
          <w:szCs w:val="22"/>
        </w:rPr>
        <w:t xml:space="preserve"> Soft- und </w:t>
      </w:r>
      <w:proofErr w:type="spellStart"/>
      <w:r w:rsidR="00027593">
        <w:rPr>
          <w:rFonts w:ascii="Arial" w:hAnsi="Arial"/>
          <w:b/>
          <w:sz w:val="22"/>
          <w:szCs w:val="22"/>
        </w:rPr>
        <w:t>Hardproofing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r w:rsidR="00D90F67">
        <w:rPr>
          <w:rFonts w:ascii="Arial" w:hAnsi="Arial"/>
          <w:b/>
          <w:sz w:val="22"/>
          <w:szCs w:val="22"/>
        </w:rPr>
        <w:t xml:space="preserve">und ein durchdachter Workflow </w:t>
      </w:r>
      <w:r>
        <w:rPr>
          <w:rFonts w:ascii="Arial" w:hAnsi="Arial"/>
          <w:b/>
          <w:sz w:val="22"/>
          <w:szCs w:val="22"/>
        </w:rPr>
        <w:t>machen die Lösung besonders leistungsstark</w:t>
      </w:r>
      <w:r w:rsidR="00027593"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b/>
          <w:sz w:val="22"/>
          <w:szCs w:val="22"/>
        </w:rPr>
        <w:t xml:space="preserve">Dank einer ultrahohen Auflösung </w:t>
      </w:r>
      <w:r w:rsidR="00B05D7C">
        <w:rPr>
          <w:rFonts w:ascii="Arial" w:hAnsi="Arial"/>
          <w:b/>
          <w:sz w:val="22"/>
          <w:szCs w:val="22"/>
        </w:rPr>
        <w:t xml:space="preserve">können Anwender </w:t>
      </w:r>
      <w:r>
        <w:rPr>
          <w:rFonts w:ascii="Arial" w:hAnsi="Arial"/>
          <w:b/>
          <w:sz w:val="22"/>
          <w:szCs w:val="22"/>
        </w:rPr>
        <w:t xml:space="preserve">nun </w:t>
      </w:r>
      <w:r w:rsidR="00B05D7C">
        <w:rPr>
          <w:rFonts w:ascii="Arial" w:hAnsi="Arial"/>
          <w:b/>
          <w:sz w:val="22"/>
          <w:szCs w:val="22"/>
        </w:rPr>
        <w:t xml:space="preserve">auch </w:t>
      </w:r>
      <w:r>
        <w:rPr>
          <w:rFonts w:ascii="Arial" w:hAnsi="Arial"/>
          <w:b/>
          <w:sz w:val="22"/>
          <w:szCs w:val="22"/>
        </w:rPr>
        <w:t>Motive</w:t>
      </w:r>
      <w:r w:rsidR="00B05D7C">
        <w:rPr>
          <w:rFonts w:ascii="Arial" w:hAnsi="Arial"/>
          <w:b/>
          <w:sz w:val="22"/>
          <w:szCs w:val="22"/>
        </w:rPr>
        <w:t xml:space="preserve"> für großformatige Produkti</w:t>
      </w:r>
      <w:r w:rsidR="00473564">
        <w:rPr>
          <w:rFonts w:ascii="Arial" w:hAnsi="Arial"/>
          <w:b/>
          <w:sz w:val="22"/>
          <w:szCs w:val="22"/>
        </w:rPr>
        <w:t>o</w:t>
      </w:r>
      <w:r w:rsidR="00B05D7C">
        <w:rPr>
          <w:rFonts w:ascii="Arial" w:hAnsi="Arial"/>
          <w:b/>
          <w:sz w:val="22"/>
          <w:szCs w:val="22"/>
        </w:rPr>
        <w:t>n</w:t>
      </w:r>
      <w:r w:rsidR="00473564">
        <w:rPr>
          <w:rFonts w:ascii="Arial" w:hAnsi="Arial"/>
          <w:b/>
          <w:sz w:val="22"/>
          <w:szCs w:val="22"/>
        </w:rPr>
        <w:t>en</w:t>
      </w:r>
      <w:r w:rsidR="00B05D7C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im Detail</w:t>
      </w:r>
      <w:r w:rsidR="00B05D7C">
        <w:rPr>
          <w:rFonts w:ascii="Arial" w:hAnsi="Arial"/>
          <w:b/>
          <w:sz w:val="22"/>
          <w:szCs w:val="22"/>
        </w:rPr>
        <w:t xml:space="preserve"> überprüfen.</w:t>
      </w:r>
    </w:p>
    <w:p w:rsidR="000D2DEE" w:rsidRDefault="00E01620" w:rsidP="00EA782A">
      <w:pPr>
        <w:autoSpaceDE w:val="0"/>
        <w:rPr>
          <w:rFonts w:ascii="Arial" w:hAnsi="Arial"/>
        </w:rPr>
      </w:pPr>
      <w:r w:rsidRPr="00977931">
        <w:rPr>
          <w:rFonts w:ascii="Arial" w:hAnsi="Arial"/>
          <w:b/>
        </w:rPr>
        <w:t>T</w:t>
      </w:r>
      <w:r>
        <w:rPr>
          <w:rFonts w:ascii="Arial" w:hAnsi="Arial"/>
          <w:b/>
        </w:rPr>
        <w:t>ü</w:t>
      </w:r>
      <w:r w:rsidR="00AD3093">
        <w:rPr>
          <w:rFonts w:ascii="Arial" w:hAnsi="Arial"/>
          <w:b/>
        </w:rPr>
        <w:t xml:space="preserve">bingen </w:t>
      </w:r>
      <w:r w:rsidRPr="004001DF">
        <w:rPr>
          <w:rFonts w:ascii="Arial" w:hAnsi="Arial"/>
          <w:b/>
        </w:rPr>
        <w:t>(</w:t>
      </w:r>
      <w:r w:rsidR="00B11161">
        <w:rPr>
          <w:rFonts w:ascii="Arial" w:hAnsi="Arial"/>
          <w:b/>
        </w:rPr>
        <w:t>15</w:t>
      </w:r>
      <w:r w:rsidR="00AD3093">
        <w:rPr>
          <w:rFonts w:ascii="Arial" w:hAnsi="Arial"/>
          <w:b/>
        </w:rPr>
        <w:t xml:space="preserve">. </w:t>
      </w:r>
      <w:r w:rsidR="001A7FE1">
        <w:rPr>
          <w:rFonts w:ascii="Arial" w:hAnsi="Arial"/>
          <w:b/>
        </w:rPr>
        <w:t>Februar</w:t>
      </w:r>
      <w:r w:rsidRPr="004001DF">
        <w:rPr>
          <w:rFonts w:ascii="Arial" w:hAnsi="Arial"/>
          <w:b/>
        </w:rPr>
        <w:t xml:space="preserve"> </w:t>
      </w:r>
      <w:r w:rsidR="00F93D19">
        <w:rPr>
          <w:rFonts w:ascii="Arial" w:hAnsi="Arial"/>
          <w:b/>
        </w:rPr>
        <w:t>2018</w:t>
      </w:r>
      <w:r w:rsidRPr="004001DF">
        <w:rPr>
          <w:rFonts w:ascii="Arial" w:hAnsi="Arial"/>
          <w:b/>
        </w:rPr>
        <w:t>)</w:t>
      </w:r>
      <w:r w:rsidRPr="00977931">
        <w:rPr>
          <w:rFonts w:ascii="Arial" w:hAnsi="Arial"/>
        </w:rPr>
        <w:t xml:space="preserve"> – </w:t>
      </w:r>
      <w:r w:rsidR="00F145D4" w:rsidRPr="00EC3F38">
        <w:rPr>
          <w:rFonts w:ascii="Arial" w:hAnsi="Arial"/>
        </w:rPr>
        <w:t>Farbmanagement-Experte GMG</w:t>
      </w:r>
      <w:r w:rsidR="00F145D4" w:rsidRPr="00AD3093">
        <w:rPr>
          <w:rFonts w:ascii="Arial" w:hAnsi="Arial"/>
          <w:b/>
          <w:sz w:val="24"/>
          <w:szCs w:val="24"/>
        </w:rPr>
        <w:t xml:space="preserve"> </w:t>
      </w:r>
      <w:r w:rsidR="00EA782A">
        <w:rPr>
          <w:rFonts w:ascii="Arial" w:hAnsi="Arial"/>
        </w:rPr>
        <w:t xml:space="preserve">hat </w:t>
      </w:r>
      <w:r w:rsidR="002A3282">
        <w:rPr>
          <w:rFonts w:ascii="Arial" w:hAnsi="Arial"/>
        </w:rPr>
        <w:t>seine Cloud-Plattform in d</w:t>
      </w:r>
      <w:r w:rsidR="003A0D3E">
        <w:rPr>
          <w:rFonts w:ascii="Arial" w:hAnsi="Arial"/>
        </w:rPr>
        <w:t>er Version 2</w:t>
      </w:r>
      <w:r w:rsidR="002A3282">
        <w:rPr>
          <w:rFonts w:ascii="Arial" w:hAnsi="Arial"/>
        </w:rPr>
        <w:t>.</w:t>
      </w:r>
      <w:r w:rsidR="003A0D3E">
        <w:rPr>
          <w:rFonts w:ascii="Arial" w:hAnsi="Arial"/>
        </w:rPr>
        <w:t>2</w:t>
      </w:r>
      <w:r w:rsidR="002A3282">
        <w:rPr>
          <w:rFonts w:ascii="Arial" w:hAnsi="Arial"/>
        </w:rPr>
        <w:t xml:space="preserve"> noch </w:t>
      </w:r>
      <w:r w:rsidR="004A0ACB">
        <w:rPr>
          <w:rFonts w:ascii="Arial" w:hAnsi="Arial"/>
        </w:rPr>
        <w:t>leistungsfähig</w:t>
      </w:r>
      <w:r w:rsidR="002A3282">
        <w:rPr>
          <w:rFonts w:ascii="Arial" w:hAnsi="Arial"/>
        </w:rPr>
        <w:t>er für den Anwender</w:t>
      </w:r>
      <w:r w:rsidR="00F83DEC">
        <w:rPr>
          <w:rFonts w:ascii="Arial" w:hAnsi="Arial"/>
        </w:rPr>
        <w:t xml:space="preserve"> </w:t>
      </w:r>
      <w:r w:rsidR="002A3282">
        <w:rPr>
          <w:rFonts w:ascii="Arial" w:hAnsi="Arial"/>
        </w:rPr>
        <w:t>gemacht.</w:t>
      </w:r>
      <w:r w:rsidR="00042AEB">
        <w:rPr>
          <w:rFonts w:ascii="Arial" w:hAnsi="Arial"/>
        </w:rPr>
        <w:t xml:space="preserve"> </w:t>
      </w:r>
      <w:r w:rsidR="00F83DEC">
        <w:rPr>
          <w:rFonts w:ascii="Arial" w:hAnsi="Arial"/>
        </w:rPr>
        <w:t>Die</w:t>
      </w:r>
      <w:r w:rsidR="00027593">
        <w:rPr>
          <w:rFonts w:ascii="Arial" w:hAnsi="Arial"/>
        </w:rPr>
        <w:t xml:space="preserve"> </w:t>
      </w:r>
      <w:r w:rsidR="00A85F3A">
        <w:rPr>
          <w:rFonts w:ascii="Arial" w:hAnsi="Arial"/>
        </w:rPr>
        <w:t>maximale Bilda</w:t>
      </w:r>
      <w:r w:rsidR="00027593">
        <w:rPr>
          <w:rFonts w:ascii="Arial" w:hAnsi="Arial"/>
        </w:rPr>
        <w:t xml:space="preserve">uflösung </w:t>
      </w:r>
      <w:r w:rsidR="00A85F3A">
        <w:rPr>
          <w:rFonts w:ascii="Arial" w:hAnsi="Arial"/>
        </w:rPr>
        <w:t>wurde</w:t>
      </w:r>
      <w:r w:rsidR="003A0D3E">
        <w:rPr>
          <w:rFonts w:ascii="Arial" w:hAnsi="Arial"/>
        </w:rPr>
        <w:t xml:space="preserve"> auf 7.000 Pixel</w:t>
      </w:r>
      <w:r w:rsidR="009B2102">
        <w:rPr>
          <w:rFonts w:ascii="Arial" w:hAnsi="Arial"/>
        </w:rPr>
        <w:t xml:space="preserve"> erhöht</w:t>
      </w:r>
      <w:r w:rsidR="009A795B">
        <w:rPr>
          <w:rFonts w:ascii="Arial" w:hAnsi="Arial"/>
        </w:rPr>
        <w:t xml:space="preserve"> und es geht noch </w:t>
      </w:r>
      <w:r w:rsidR="004E0370">
        <w:rPr>
          <w:rFonts w:ascii="Arial" w:hAnsi="Arial"/>
        </w:rPr>
        <w:t>feine</w:t>
      </w:r>
      <w:r w:rsidR="009A795B">
        <w:rPr>
          <w:rFonts w:ascii="Arial" w:hAnsi="Arial"/>
        </w:rPr>
        <w:t>r:</w:t>
      </w:r>
      <w:r w:rsidR="003A0D3E">
        <w:rPr>
          <w:rFonts w:ascii="Arial" w:hAnsi="Arial"/>
        </w:rPr>
        <w:t xml:space="preserve"> </w:t>
      </w:r>
      <w:r w:rsidR="00735915">
        <w:rPr>
          <w:rFonts w:ascii="Arial" w:hAnsi="Arial"/>
        </w:rPr>
        <w:t>We</w:t>
      </w:r>
      <w:r w:rsidR="009A795B">
        <w:rPr>
          <w:rFonts w:ascii="Arial" w:hAnsi="Arial"/>
        </w:rPr>
        <w:t>r tief in die Details gehen muss oder mit großen Formaten arbeitet, kann Bilddaten in eine</w:t>
      </w:r>
      <w:r w:rsidR="004E0370">
        <w:rPr>
          <w:rFonts w:ascii="Arial" w:hAnsi="Arial"/>
        </w:rPr>
        <w:t>r</w:t>
      </w:r>
      <w:r w:rsidR="009A795B">
        <w:rPr>
          <w:rFonts w:ascii="Arial" w:hAnsi="Arial"/>
        </w:rPr>
        <w:t xml:space="preserve"> ultrahohe</w:t>
      </w:r>
      <w:r w:rsidR="004E0370">
        <w:rPr>
          <w:rFonts w:ascii="Arial" w:hAnsi="Arial"/>
        </w:rPr>
        <w:t>n</w:t>
      </w:r>
      <w:r w:rsidR="009A795B">
        <w:rPr>
          <w:rFonts w:ascii="Arial" w:hAnsi="Arial"/>
        </w:rPr>
        <w:t xml:space="preserve"> Auflösung von 15.000 Pixel </w:t>
      </w:r>
      <w:r w:rsidR="004E0370">
        <w:rPr>
          <w:rFonts w:ascii="Arial" w:hAnsi="Arial"/>
        </w:rPr>
        <w:t>darstellen</w:t>
      </w:r>
      <w:r w:rsidR="009A795B">
        <w:rPr>
          <w:rFonts w:ascii="Arial" w:hAnsi="Arial"/>
        </w:rPr>
        <w:t xml:space="preserve"> lassen.</w:t>
      </w:r>
      <w:r w:rsidR="004E0370">
        <w:rPr>
          <w:rFonts w:ascii="Arial" w:hAnsi="Arial"/>
        </w:rPr>
        <w:t xml:space="preserve"> Zusätzlich reicht </w:t>
      </w:r>
      <w:proofErr w:type="gramStart"/>
      <w:r w:rsidR="004E0370">
        <w:rPr>
          <w:rFonts w:ascii="Arial" w:hAnsi="Arial"/>
        </w:rPr>
        <w:t>d</w:t>
      </w:r>
      <w:r w:rsidR="009A795B">
        <w:rPr>
          <w:rFonts w:ascii="Arial" w:hAnsi="Arial"/>
        </w:rPr>
        <w:t>er</w:t>
      </w:r>
      <w:r w:rsidR="00D90F67">
        <w:rPr>
          <w:rFonts w:ascii="Arial" w:hAnsi="Arial"/>
        </w:rPr>
        <w:t xml:space="preserve"> </w:t>
      </w:r>
      <w:r w:rsidR="008D7B26">
        <w:rPr>
          <w:rFonts w:ascii="Arial" w:hAnsi="Arial"/>
        </w:rPr>
        <w:t>Zoo</w:t>
      </w:r>
      <w:r w:rsidR="009A795B">
        <w:rPr>
          <w:rFonts w:ascii="Arial" w:hAnsi="Arial"/>
        </w:rPr>
        <w:t>m</w:t>
      </w:r>
      <w:proofErr w:type="gramEnd"/>
      <w:r w:rsidR="008D7B26">
        <w:rPr>
          <w:rFonts w:ascii="Arial" w:hAnsi="Arial"/>
        </w:rPr>
        <w:t xml:space="preserve"> </w:t>
      </w:r>
      <w:r w:rsidR="005445A3">
        <w:rPr>
          <w:rFonts w:ascii="Arial" w:hAnsi="Arial"/>
        </w:rPr>
        <w:t>jetzt</w:t>
      </w:r>
      <w:r w:rsidR="00D90F67">
        <w:rPr>
          <w:rFonts w:ascii="Arial" w:hAnsi="Arial"/>
        </w:rPr>
        <w:t xml:space="preserve"> bis </w:t>
      </w:r>
      <w:r w:rsidR="008D7B26">
        <w:rPr>
          <w:rFonts w:ascii="Arial" w:hAnsi="Arial"/>
        </w:rPr>
        <w:t>500 Prozent.</w:t>
      </w:r>
      <w:r w:rsidR="00944D0C">
        <w:rPr>
          <w:rFonts w:ascii="Arial" w:hAnsi="Arial"/>
        </w:rPr>
        <w:t xml:space="preserve"> </w:t>
      </w:r>
      <w:r w:rsidR="003A0D3E">
        <w:rPr>
          <w:rFonts w:ascii="Arial" w:hAnsi="Arial"/>
        </w:rPr>
        <w:t xml:space="preserve">Produktmanager Arnold Müller erklärt: „Nun können auch Motive für </w:t>
      </w:r>
      <w:r w:rsidR="00B80B8A">
        <w:rPr>
          <w:rFonts w:ascii="Arial" w:hAnsi="Arial"/>
        </w:rPr>
        <w:t xml:space="preserve">die </w:t>
      </w:r>
      <w:r w:rsidR="003A0D3E">
        <w:rPr>
          <w:rFonts w:ascii="Arial" w:hAnsi="Arial"/>
        </w:rPr>
        <w:t>großformatige Außenwerbung</w:t>
      </w:r>
      <w:r w:rsidR="00B80B8A">
        <w:rPr>
          <w:rFonts w:ascii="Arial" w:hAnsi="Arial"/>
        </w:rPr>
        <w:t xml:space="preserve"> </w:t>
      </w:r>
      <w:r w:rsidR="00D90F67">
        <w:rPr>
          <w:rFonts w:ascii="Arial" w:hAnsi="Arial"/>
        </w:rPr>
        <w:t xml:space="preserve">komfortabel </w:t>
      </w:r>
      <w:r w:rsidR="00B80B8A">
        <w:rPr>
          <w:rFonts w:ascii="Arial" w:hAnsi="Arial"/>
        </w:rPr>
        <w:t xml:space="preserve">auf Detailebene überprüft werden.“ Auch bei der </w:t>
      </w:r>
      <w:r w:rsidR="004E0370">
        <w:rPr>
          <w:rFonts w:ascii="Arial" w:hAnsi="Arial"/>
        </w:rPr>
        <w:t>Darstellung</w:t>
      </w:r>
      <w:r w:rsidR="00B80B8A">
        <w:rPr>
          <w:rFonts w:ascii="Arial" w:hAnsi="Arial"/>
        </w:rPr>
        <w:t xml:space="preserve"> von fein</w:t>
      </w:r>
      <w:r w:rsidR="004E0370">
        <w:rPr>
          <w:rFonts w:ascii="Arial" w:hAnsi="Arial"/>
        </w:rPr>
        <w:t>en Strukturen oder Schriften auf</w:t>
      </w:r>
      <w:r w:rsidR="00B80B8A">
        <w:rPr>
          <w:rFonts w:ascii="Arial" w:hAnsi="Arial"/>
        </w:rPr>
        <w:t xml:space="preserve"> Postern zahle sich die </w:t>
      </w:r>
      <w:r w:rsidR="008D7B26">
        <w:rPr>
          <w:rFonts w:ascii="Arial" w:hAnsi="Arial"/>
        </w:rPr>
        <w:t xml:space="preserve">ultrahohe </w:t>
      </w:r>
      <w:r w:rsidR="00B80B8A">
        <w:rPr>
          <w:rFonts w:ascii="Arial" w:hAnsi="Arial"/>
        </w:rPr>
        <w:t xml:space="preserve">Auflösung aus.  </w:t>
      </w:r>
      <w:r w:rsidR="003A0D3E">
        <w:rPr>
          <w:rFonts w:ascii="Arial" w:hAnsi="Arial"/>
        </w:rPr>
        <w:t xml:space="preserve"> </w:t>
      </w:r>
    </w:p>
    <w:p w:rsidR="000D2DEE" w:rsidRDefault="000D2DEE" w:rsidP="00EA782A">
      <w:pPr>
        <w:autoSpaceDE w:val="0"/>
        <w:rPr>
          <w:rFonts w:ascii="Arial" w:hAnsi="Arial"/>
        </w:rPr>
      </w:pPr>
    </w:p>
    <w:p w:rsidR="00D90F67" w:rsidRDefault="003E643A" w:rsidP="00EA782A">
      <w:pPr>
        <w:autoSpaceDE w:val="0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SoftProofing</w:t>
      </w:r>
      <w:proofErr w:type="spellEnd"/>
      <w:r>
        <w:rPr>
          <w:rFonts w:ascii="Arial" w:hAnsi="Arial"/>
          <w:b/>
        </w:rPr>
        <w:t xml:space="preserve"> Agent und</w:t>
      </w:r>
      <w:r w:rsidR="00D90F67">
        <w:rPr>
          <w:rFonts w:ascii="Arial" w:hAnsi="Arial"/>
          <w:b/>
        </w:rPr>
        <w:t xml:space="preserve"> Bildschirm-</w:t>
      </w:r>
      <w:r w:rsidR="00B564B5">
        <w:rPr>
          <w:rFonts w:ascii="Arial" w:hAnsi="Arial"/>
          <w:b/>
        </w:rPr>
        <w:t>Kalibrierung</w:t>
      </w:r>
      <w:r>
        <w:rPr>
          <w:rFonts w:ascii="Arial" w:hAnsi="Arial"/>
          <w:b/>
        </w:rPr>
        <w:t>s-Status</w:t>
      </w:r>
      <w:r w:rsidR="00D90F67">
        <w:rPr>
          <w:rFonts w:ascii="Arial" w:hAnsi="Arial"/>
          <w:b/>
        </w:rPr>
        <w:t xml:space="preserve"> </w:t>
      </w:r>
    </w:p>
    <w:p w:rsidR="006A6BE3" w:rsidRDefault="00B564B5" w:rsidP="006A6BE3">
      <w:pPr>
        <w:autoSpaceDE w:val="0"/>
        <w:rPr>
          <w:rFonts w:ascii="Arial" w:hAnsi="Arial"/>
        </w:rPr>
      </w:pPr>
      <w:proofErr w:type="spellStart"/>
      <w:r>
        <w:rPr>
          <w:rFonts w:ascii="Arial" w:hAnsi="Arial"/>
        </w:rPr>
        <w:t>SoftProofing</w:t>
      </w:r>
      <w:proofErr w:type="spellEnd"/>
      <w:r>
        <w:rPr>
          <w:rFonts w:ascii="Arial" w:hAnsi="Arial"/>
        </w:rPr>
        <w:t xml:space="preserve"> Agent</w:t>
      </w:r>
      <w:r w:rsidR="00E25E67">
        <w:rPr>
          <w:rFonts w:ascii="Arial" w:hAnsi="Arial"/>
        </w:rPr>
        <w:t xml:space="preserve"> </w:t>
      </w:r>
      <w:r w:rsidR="00944D0C">
        <w:rPr>
          <w:rFonts w:ascii="Arial" w:hAnsi="Arial"/>
        </w:rPr>
        <w:t>ist ein lokal installierbares Tool, mit dem</w:t>
      </w:r>
      <w:r w:rsidR="00E25E67">
        <w:rPr>
          <w:rFonts w:ascii="Arial" w:hAnsi="Arial"/>
        </w:rPr>
        <w:t xml:space="preserve"> </w:t>
      </w:r>
      <w:r w:rsidR="00944D0C">
        <w:rPr>
          <w:rFonts w:ascii="Arial" w:hAnsi="Arial"/>
        </w:rPr>
        <w:t>sich der Nutzer</w:t>
      </w:r>
      <w:r w:rsidR="00E25E67">
        <w:rPr>
          <w:rFonts w:ascii="Arial" w:hAnsi="Arial"/>
        </w:rPr>
        <w:t xml:space="preserve"> per Mausklick </w:t>
      </w:r>
      <w:r w:rsidR="00944D0C">
        <w:rPr>
          <w:rFonts w:ascii="Arial" w:hAnsi="Arial"/>
        </w:rPr>
        <w:t>bequem</w:t>
      </w:r>
      <w:r w:rsidR="00E25E67">
        <w:rPr>
          <w:rFonts w:ascii="Arial" w:hAnsi="Arial"/>
        </w:rPr>
        <w:t xml:space="preserve"> in die Cloud einloggen</w:t>
      </w:r>
      <w:r w:rsidR="00944D0C">
        <w:rPr>
          <w:rFonts w:ascii="Arial" w:hAnsi="Arial"/>
        </w:rPr>
        <w:t xml:space="preserve"> k</w:t>
      </w:r>
      <w:r w:rsidR="00271810">
        <w:rPr>
          <w:rFonts w:ascii="Arial" w:hAnsi="Arial"/>
        </w:rPr>
        <w:t>ann</w:t>
      </w:r>
      <w:r w:rsidR="00E25E67">
        <w:rPr>
          <w:rFonts w:ascii="Arial" w:hAnsi="Arial"/>
        </w:rPr>
        <w:t xml:space="preserve">. </w:t>
      </w:r>
      <w:r w:rsidR="00944D0C">
        <w:rPr>
          <w:rFonts w:ascii="Arial" w:hAnsi="Arial"/>
        </w:rPr>
        <w:t>Im Hintergrund wird dabei d</w:t>
      </w:r>
      <w:r w:rsidR="009163FF">
        <w:rPr>
          <w:rFonts w:ascii="Arial" w:hAnsi="Arial"/>
        </w:rPr>
        <w:t xml:space="preserve">as Datum der letzten Bildschirm-Kalibrierung automatisch erfasst und an GMG </w:t>
      </w:r>
      <w:proofErr w:type="spellStart"/>
      <w:r w:rsidR="009163FF">
        <w:rPr>
          <w:rFonts w:ascii="Arial" w:hAnsi="Arial"/>
        </w:rPr>
        <w:t>CoZone</w:t>
      </w:r>
      <w:proofErr w:type="spellEnd"/>
      <w:r w:rsidR="009163FF">
        <w:rPr>
          <w:rFonts w:ascii="Arial" w:hAnsi="Arial"/>
        </w:rPr>
        <w:t xml:space="preserve"> weitergegeben.</w:t>
      </w:r>
      <w:r w:rsidR="00944D0C" w:rsidRPr="00944D0C">
        <w:rPr>
          <w:rFonts w:ascii="Arial" w:hAnsi="Arial"/>
        </w:rPr>
        <w:t xml:space="preserve"> </w:t>
      </w:r>
      <w:r w:rsidR="00944D0C">
        <w:rPr>
          <w:rFonts w:ascii="Arial" w:hAnsi="Arial"/>
        </w:rPr>
        <w:t>I</w:t>
      </w:r>
      <w:r w:rsidR="00271810">
        <w:rPr>
          <w:rFonts w:ascii="Arial" w:hAnsi="Arial"/>
        </w:rPr>
        <w:t>m Überprüfungsbereich</w:t>
      </w:r>
      <w:r w:rsidR="00944D0C">
        <w:rPr>
          <w:rFonts w:ascii="Arial" w:hAnsi="Arial"/>
        </w:rPr>
        <w:t xml:space="preserve"> „</w:t>
      </w:r>
      <w:proofErr w:type="spellStart"/>
      <w:r w:rsidR="00944D0C">
        <w:rPr>
          <w:rFonts w:ascii="Arial" w:hAnsi="Arial"/>
        </w:rPr>
        <w:t>ProofStudio</w:t>
      </w:r>
      <w:proofErr w:type="spellEnd"/>
      <w:r w:rsidR="00944D0C">
        <w:rPr>
          <w:rFonts w:ascii="Arial" w:hAnsi="Arial"/>
        </w:rPr>
        <w:t xml:space="preserve">“ </w:t>
      </w:r>
      <w:r w:rsidR="00271810">
        <w:rPr>
          <w:rFonts w:ascii="Arial" w:hAnsi="Arial"/>
        </w:rPr>
        <w:t xml:space="preserve">zeigt dann </w:t>
      </w:r>
      <w:r w:rsidR="00944D0C">
        <w:rPr>
          <w:rFonts w:ascii="Arial" w:hAnsi="Arial"/>
        </w:rPr>
        <w:t xml:space="preserve">ein farbiges Symbol, ob die Kalibrierung noch valide ist oder erneuert werden muss. Das zugrundeliegende Zeitfenster lässt sich selbst definieren. </w:t>
      </w:r>
      <w:r w:rsidR="00271810">
        <w:rPr>
          <w:rFonts w:ascii="Arial" w:hAnsi="Arial"/>
        </w:rPr>
        <w:t>Besonders nützlich: M</w:t>
      </w:r>
      <w:r w:rsidR="00DE1B52">
        <w:rPr>
          <w:rFonts w:ascii="Arial" w:hAnsi="Arial"/>
        </w:rPr>
        <w:t xml:space="preserve">it jeder </w:t>
      </w:r>
      <w:r w:rsidR="006A6BE3">
        <w:rPr>
          <w:rFonts w:ascii="Arial" w:hAnsi="Arial"/>
        </w:rPr>
        <w:t>Anmerkung</w:t>
      </w:r>
      <w:r w:rsidR="00271810">
        <w:rPr>
          <w:rFonts w:ascii="Arial" w:hAnsi="Arial"/>
        </w:rPr>
        <w:t xml:space="preserve"> wird stets auch ein Status-Symbol</w:t>
      </w:r>
      <w:r w:rsidR="00944D0C">
        <w:rPr>
          <w:rFonts w:ascii="Arial" w:hAnsi="Arial"/>
        </w:rPr>
        <w:t xml:space="preserve"> </w:t>
      </w:r>
      <w:r w:rsidR="00271810">
        <w:rPr>
          <w:rFonts w:ascii="Arial" w:hAnsi="Arial"/>
        </w:rPr>
        <w:t>zur</w:t>
      </w:r>
      <w:r w:rsidR="00944D0C">
        <w:rPr>
          <w:rFonts w:ascii="Arial" w:hAnsi="Arial"/>
        </w:rPr>
        <w:t xml:space="preserve"> </w:t>
      </w:r>
      <w:r w:rsidR="00271810">
        <w:rPr>
          <w:rFonts w:ascii="Arial" w:hAnsi="Arial"/>
        </w:rPr>
        <w:t>Bild-</w:t>
      </w:r>
      <w:r w:rsidR="00944D0C">
        <w:rPr>
          <w:rFonts w:ascii="Arial" w:hAnsi="Arial"/>
        </w:rPr>
        <w:t>Datei</w:t>
      </w:r>
      <w:r w:rsidR="006A6BE3">
        <w:rPr>
          <w:rFonts w:ascii="Arial" w:hAnsi="Arial"/>
        </w:rPr>
        <w:t xml:space="preserve"> hinzugefügt, </w:t>
      </w:r>
      <w:r w:rsidR="00271810">
        <w:rPr>
          <w:rFonts w:ascii="Arial" w:hAnsi="Arial"/>
        </w:rPr>
        <w:t xml:space="preserve">das </w:t>
      </w:r>
      <w:r w:rsidR="004E0370">
        <w:rPr>
          <w:rFonts w:ascii="Arial" w:hAnsi="Arial"/>
        </w:rPr>
        <w:t>die Aktualität</w:t>
      </w:r>
      <w:r w:rsidR="00DA639E">
        <w:rPr>
          <w:rFonts w:ascii="Arial" w:hAnsi="Arial"/>
        </w:rPr>
        <w:t xml:space="preserve"> der Kalibrierung zum Zeitpunkt der Anmerkung </w:t>
      </w:r>
      <w:r w:rsidR="00271810">
        <w:rPr>
          <w:rFonts w:ascii="Arial" w:hAnsi="Arial"/>
        </w:rPr>
        <w:t>dokumentiert</w:t>
      </w:r>
      <w:r w:rsidR="00DA639E">
        <w:rPr>
          <w:rFonts w:ascii="Arial" w:hAnsi="Arial"/>
        </w:rPr>
        <w:t>.</w:t>
      </w:r>
      <w:r w:rsidR="00B14F8C">
        <w:rPr>
          <w:rFonts w:ascii="Arial" w:hAnsi="Arial"/>
        </w:rPr>
        <w:t xml:space="preserve"> </w:t>
      </w:r>
    </w:p>
    <w:p w:rsidR="00EA782A" w:rsidRDefault="00EA782A" w:rsidP="00C53B44">
      <w:pPr>
        <w:ind w:left="1411"/>
        <w:rPr>
          <w:rFonts w:ascii="Arial" w:hAnsi="Arial"/>
          <w:b/>
        </w:rPr>
      </w:pPr>
    </w:p>
    <w:p w:rsidR="00AD3093" w:rsidRDefault="00AD3093" w:rsidP="003F6840">
      <w:pPr>
        <w:jc w:val="left"/>
        <w:rPr>
          <w:rFonts w:ascii="Arial" w:hAnsi="Arial" w:cs="Arial"/>
        </w:rPr>
      </w:pPr>
      <w:r w:rsidRPr="009A50EC">
        <w:rPr>
          <w:rFonts w:ascii="Arial" w:hAnsi="Arial" w:cs="Arial"/>
        </w:rPr>
        <w:t xml:space="preserve">Mehr Informationen </w:t>
      </w:r>
      <w:r w:rsidR="005509F9">
        <w:rPr>
          <w:rFonts w:ascii="Arial" w:hAnsi="Arial" w:cs="Arial"/>
        </w:rPr>
        <w:t xml:space="preserve">zu GMG </w:t>
      </w:r>
      <w:proofErr w:type="spellStart"/>
      <w:r w:rsidR="005509F9">
        <w:rPr>
          <w:rFonts w:ascii="Arial" w:hAnsi="Arial" w:cs="Arial"/>
        </w:rPr>
        <w:t>Co</w:t>
      </w:r>
      <w:r w:rsidR="00271810">
        <w:rPr>
          <w:rFonts w:ascii="Arial" w:hAnsi="Arial" w:cs="Arial"/>
        </w:rPr>
        <w:t>Zone</w:t>
      </w:r>
      <w:proofErr w:type="spellEnd"/>
      <w:r>
        <w:rPr>
          <w:rFonts w:ascii="Arial" w:hAnsi="Arial" w:cs="Arial"/>
        </w:rPr>
        <w:t xml:space="preserve"> finden Sie unter: </w:t>
      </w:r>
      <w:hyperlink r:id="rId11" w:history="1">
        <w:r w:rsidR="0053211C" w:rsidRPr="00B36618">
          <w:rPr>
            <w:rStyle w:val="Hyperlink"/>
            <w:rFonts w:ascii="Arial" w:hAnsi="Arial" w:cs="Arial"/>
          </w:rPr>
          <w:t>www.gmgcolor.com/de/produkte/cozone</w:t>
        </w:r>
      </w:hyperlink>
      <w:r>
        <w:rPr>
          <w:rFonts w:ascii="Arial" w:hAnsi="Arial" w:cs="Arial"/>
        </w:rPr>
        <w:t xml:space="preserve"> </w:t>
      </w:r>
    </w:p>
    <w:p w:rsidR="00B5410E" w:rsidRPr="009A50EC" w:rsidRDefault="00B5410E" w:rsidP="003F6840">
      <w:pPr>
        <w:jc w:val="left"/>
        <w:rPr>
          <w:rFonts w:ascii="Arial" w:hAnsi="Arial" w:cs="Arial"/>
        </w:rPr>
      </w:pPr>
    </w:p>
    <w:p w:rsidR="00E01620" w:rsidRDefault="007609DE" w:rsidP="00E01620">
      <w:pPr>
        <w:jc w:val="center"/>
        <w:rPr>
          <w:rFonts w:ascii="Arial" w:hAnsi="Arial" w:cs="Arial"/>
          <w:b/>
          <w:sz w:val="22"/>
        </w:rPr>
      </w:pPr>
      <w:r w:rsidRPr="007609DE">
        <w:rPr>
          <w:rFonts w:ascii="Arial" w:hAnsi="Arial" w:cs="Arial"/>
          <w:b/>
          <w:sz w:val="22"/>
        </w:rPr>
        <w:lastRenderedPageBreak/>
        <w:t>Ende</w:t>
      </w:r>
    </w:p>
    <w:p w:rsidR="007609DE" w:rsidRDefault="007609DE" w:rsidP="007609DE">
      <w:pPr>
        <w:jc w:val="center"/>
        <w:rPr>
          <w:rFonts w:ascii="Arial" w:hAnsi="Arial" w:cs="Arial"/>
          <w:b/>
          <w:sz w:val="22"/>
        </w:rPr>
      </w:pPr>
    </w:p>
    <w:tbl>
      <w:tblPr>
        <w:tblW w:w="8478" w:type="dxa"/>
        <w:tblInd w:w="1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8"/>
      </w:tblGrid>
      <w:tr w:rsidR="00145477" w:rsidRPr="00145477" w:rsidTr="00EF4DD4">
        <w:trPr>
          <w:trHeight w:val="220"/>
        </w:trPr>
        <w:tc>
          <w:tcPr>
            <w:tcW w:w="8478" w:type="dxa"/>
          </w:tcPr>
          <w:p w:rsidR="006534D7" w:rsidRDefault="006534D7" w:rsidP="00D43BC3">
            <w:pPr>
              <w:pStyle w:val="PRBoilerplateHeadline"/>
              <w:snapToGrid w:val="0"/>
              <w:spacing w:after="120"/>
              <w:rPr>
                <w:rFonts w:ascii="Arial" w:hAnsi="Arial" w:cs="Times New Roman"/>
                <w:noProof/>
                <w:szCs w:val="24"/>
              </w:rPr>
            </w:pPr>
          </w:p>
          <w:p w:rsidR="00D43BC3" w:rsidRPr="00395DC4" w:rsidRDefault="00D43BC3" w:rsidP="00D43BC3">
            <w:pPr>
              <w:pStyle w:val="PRBoilerplateHeadline"/>
              <w:snapToGrid w:val="0"/>
              <w:spacing w:after="120"/>
              <w:rPr>
                <w:rFonts w:ascii="Arial" w:hAnsi="Arial" w:cs="Times New Roman"/>
                <w:b w:val="0"/>
                <w:szCs w:val="24"/>
              </w:rPr>
            </w:pPr>
            <w:r w:rsidRPr="00395DC4">
              <w:rPr>
                <w:rFonts w:ascii="Arial" w:hAnsi="Arial" w:cs="Times New Roman"/>
                <w:noProof/>
                <w:szCs w:val="24"/>
              </w:rPr>
              <w:t>Über GMG:</w:t>
            </w:r>
            <w:r w:rsidRPr="00395DC4">
              <w:rPr>
                <w:rFonts w:ascii="Arial" w:hAnsi="Arial" w:cs="Times New Roman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ist ein führender Entwickler und Anbieter von hochwertigen Farbmanagement-Softwarelösungen.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Das Unternehmen wurde 1984 mit Sitz in Tübingen gegründet.</w:t>
            </w:r>
            <w:r w:rsidRPr="00395DC4">
              <w:rPr>
                <w:rFonts w:ascii="Arial" w:hAnsi="Arial" w:cs="Times New Roman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 xml:space="preserve">Mit mehr als </w:t>
            </w:r>
            <w:r>
              <w:rPr>
                <w:rFonts w:ascii="Arial" w:hAnsi="Arial" w:cs="Times New Roman"/>
                <w:b w:val="0"/>
                <w:noProof/>
                <w:szCs w:val="24"/>
              </w:rPr>
              <w:t>30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 xml:space="preserve"> Jahren Erfahrung in der grafischen Industrie ist die Marke GMG ein Garant für qualitativ hochwertige Lösungen rund um das Thema Farbe.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hat sich zum Ziel gesetzt, Komplettlösungen für die Standardisierung und Vereinfachung des Farbmanagement-Workflows zu liefern, um konsistente Farben auf allen Medien und in allen Druckverfahren zu erzielen.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Heute sind mehr als 11.000 Systeme bei Kunden weltweit im Einsatz.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Diese Kunden kommen aus zahlreichen Industriezweigen und Anwendungsbereichen.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Zu ihnen gehören unter anderem Werbeagenturen, Prepress-Unternehmen, Druckereien für Offset-, Flexo-, Verpackungs-, Digital- und Großformatdruck sowie Tiefdruckunternehmen.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wird durch Niederlassungen und Vertragshändler in aller Welt vertreten.</w:t>
            </w:r>
          </w:p>
          <w:p w:rsidR="00145477" w:rsidRPr="003B5CC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:rsidR="00145477" w:rsidRPr="003B5CC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:rsidR="00145477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noProof/>
                <w:snapToGrid/>
              </w:rPr>
            </w:pPr>
          </w:p>
          <w:p w:rsidR="00262630" w:rsidRPr="00262630" w:rsidRDefault="00262630" w:rsidP="002A6753">
            <w:pPr>
              <w:pStyle w:val="PRBoilerplateCopytext"/>
              <w:tabs>
                <w:tab w:val="left" w:pos="5490"/>
              </w:tabs>
              <w:ind w:firstLine="22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Cs w:val="16"/>
              </w:rPr>
              <w:drawing>
                <wp:inline distT="0" distB="0" distL="0" distR="0">
                  <wp:extent cx="3124200" cy="149180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w_wherever_2016_RGB_400px_96dp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838" cy="150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477" w:rsidRPr="00262630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HeadlineZchn"/>
                <w:rFonts w:ascii="Arial" w:hAnsi="Arial"/>
                <w:szCs w:val="16"/>
              </w:rPr>
            </w:pPr>
          </w:p>
          <w:p w:rsidR="00C17F01" w:rsidRPr="00395DC4" w:rsidRDefault="00262630" w:rsidP="00C17F01">
            <w:pPr>
              <w:pStyle w:val="PRBoilerplateCopytext"/>
              <w:rPr>
                <w:rFonts w:ascii="Arial" w:hAnsi="Arial"/>
                <w:bCs/>
                <w:iCs/>
                <w:szCs w:val="24"/>
              </w:rPr>
            </w:pPr>
            <w:r>
              <w:rPr>
                <w:rStyle w:val="PRBoilerplateHeadlineZchn"/>
                <w:rFonts w:ascii="Arial" w:hAnsi="Arial"/>
                <w:szCs w:val="16"/>
              </w:rPr>
              <w:t>© 201</w:t>
            </w:r>
            <w:r w:rsidR="006F1BA5">
              <w:rPr>
                <w:rStyle w:val="PRBoilerplateHeadlineZchn"/>
                <w:rFonts w:ascii="Arial" w:hAnsi="Arial"/>
                <w:szCs w:val="16"/>
              </w:rPr>
              <w:t>8</w:t>
            </w:r>
            <w:r w:rsidR="00145477" w:rsidRPr="00E01620">
              <w:rPr>
                <w:rStyle w:val="PRBoilerplateHeadlineZchn"/>
                <w:rFonts w:ascii="Arial" w:hAnsi="Arial"/>
                <w:szCs w:val="16"/>
              </w:rPr>
              <w:t xml:space="preserve"> GMG GmbH &amp; Co. KG.</w:t>
            </w:r>
            <w:r w:rsidR="00145477" w:rsidRPr="00E01620">
              <w:rPr>
                <w:rFonts w:ascii="Arial" w:hAnsi="Arial" w:cs="Arial"/>
                <w:szCs w:val="16"/>
              </w:rPr>
              <w:t xml:space="preserve"> </w:t>
            </w:r>
            <w:r w:rsidR="00C17F01" w:rsidRPr="00395DC4">
              <w:rPr>
                <w:rFonts w:ascii="Arial" w:hAnsi="Arial"/>
                <w:bCs/>
                <w:iCs/>
                <w:noProof/>
                <w:szCs w:val="24"/>
              </w:rPr>
              <w:t>GMG, das GMG-Logo und bestimmte Produktbezeichnungen sind eingetragene Marken oder Marken der GMG GmbH &amp; Co. KG. Alle anderen Bezeichnungen und Produkte sind eingetragene Marken oder Marken der jeweiligen Firma.</w:t>
            </w:r>
            <w:r w:rsidR="00C17F01" w:rsidRPr="00395DC4">
              <w:rPr>
                <w:rFonts w:ascii="Arial" w:hAnsi="Arial"/>
                <w:bCs/>
                <w:iCs/>
                <w:szCs w:val="24"/>
              </w:rPr>
              <w:t xml:space="preserve"> </w:t>
            </w:r>
            <w:r w:rsidR="00C17F01" w:rsidRPr="00395DC4">
              <w:rPr>
                <w:rFonts w:ascii="Arial" w:hAnsi="Arial"/>
                <w:bCs/>
                <w:iCs/>
                <w:noProof/>
                <w:szCs w:val="24"/>
              </w:rPr>
              <w:t>Änderungen technischer und sonstiger Art vorbehalten.</w:t>
            </w:r>
          </w:p>
          <w:p w:rsidR="00C17F01" w:rsidRPr="00395DC4" w:rsidRDefault="00C17F01" w:rsidP="00C17F01">
            <w:pPr>
              <w:pStyle w:val="PRBoilerplateCopytext"/>
              <w:spacing w:after="120"/>
              <w:rPr>
                <w:rFonts w:ascii="Arial" w:hAnsi="Arial"/>
                <w:b/>
                <w:bCs/>
                <w:iCs/>
                <w:szCs w:val="24"/>
              </w:rPr>
            </w:pPr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Weitere Informationen unter </w:t>
            </w:r>
            <w:hyperlink r:id="rId13" w:history="1">
              <w:r w:rsidRPr="00395DC4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www.gmgcolor.com</w:t>
              </w:r>
            </w:hyperlink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, </w:t>
            </w:r>
            <w:hyperlink r:id="rId14" w:history="1">
              <w:r w:rsidRPr="00395DC4">
                <w:rPr>
                  <w:rStyle w:val="Hyperlink"/>
                  <w:rFonts w:ascii="Arial" w:hAnsi="Arial"/>
                  <w:bCs/>
                  <w:iCs/>
                  <w:noProof/>
                  <w:szCs w:val="24"/>
                </w:rPr>
                <w:t>www.facebook.com/gmgcolor.en</w:t>
              </w:r>
            </w:hyperlink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, </w:t>
            </w:r>
            <w:bookmarkStart w:id="0" w:name="_GoBack"/>
            <w:bookmarkEnd w:id="0"/>
          </w:p>
          <w:p w:rsidR="00145477" w:rsidRPr="00C17F01" w:rsidRDefault="00145477" w:rsidP="002A6753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:rsidR="00145477" w:rsidRPr="009D2516" w:rsidRDefault="00145477" w:rsidP="002A6753">
            <w:pPr>
              <w:pStyle w:val="FormatvorlagePRBoilerplateContacts"/>
              <w:widowControl w:val="0"/>
              <w:rPr>
                <w:rFonts w:ascii="Arial" w:hAnsi="Arial" w:cs="Arial"/>
                <w:color w:val="auto"/>
              </w:rPr>
            </w:pPr>
            <w:r w:rsidRPr="009D2516">
              <w:rPr>
                <w:rFonts w:ascii="Arial" w:hAnsi="Arial" w:cs="Arial"/>
                <w:color w:val="auto"/>
              </w:rPr>
              <w:t>Contacts:</w:t>
            </w:r>
          </w:p>
          <w:p w:rsidR="00AD3093" w:rsidRPr="00AF76DC" w:rsidRDefault="00AD3093" w:rsidP="00AD3093">
            <w:pPr>
              <w:pStyle w:val="PRBoilerplateAddress"/>
              <w:widowControl w:val="0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GMG GmbH &amp; Co. KG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Press contact: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Press contact Americas:</w:t>
            </w:r>
          </w:p>
          <w:p w:rsidR="00AD3093" w:rsidRPr="00AF76DC" w:rsidRDefault="00AD3093" w:rsidP="00AD3093">
            <w:pPr>
              <w:pStyle w:val="PRBoilerplateAddress"/>
              <w:widowControl w:val="0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Phone: + 49 (0) 7071 938 74-0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Michael Grass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Irvin Press</w:t>
            </w:r>
          </w:p>
          <w:p w:rsidR="00AD3093" w:rsidRPr="00AF76DC" w:rsidRDefault="00AD3093" w:rsidP="00AD3093">
            <w:pPr>
              <w:pStyle w:val="PRBoilerplateAddress"/>
              <w:ind w:firstLine="22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Fax: + 49 (0) 7071 938 74-22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AD Communications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Press +</w:t>
            </w:r>
          </w:p>
          <w:p w:rsidR="00AD3093" w:rsidRPr="00AF76DC" w:rsidRDefault="00AD3093" w:rsidP="00AD3093">
            <w:pPr>
              <w:pStyle w:val="PRBoilerplateAddress"/>
              <w:ind w:firstLine="22"/>
              <w:rPr>
                <w:rFonts w:ascii="Arial" w:hAnsi="Arial" w:cs="Arial"/>
              </w:rPr>
            </w:pPr>
            <w:r w:rsidRPr="00AF76DC">
              <w:rPr>
                <w:rFonts w:ascii="Arial" w:hAnsi="Arial" w:cs="Arial"/>
              </w:rPr>
              <w:t>E-mail: pr@gmgcolor.com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Phone: + 44 (0) 1372 464470</w:t>
            </w:r>
            <w:r w:rsidRPr="00AF76DC">
              <w:rPr>
                <w:rFonts w:ascii="Arial" w:hAnsi="Arial" w:cs="Arial"/>
              </w:rPr>
              <w:tab/>
            </w:r>
            <w:r w:rsidRPr="00AF76DC">
              <w:rPr>
                <w:rFonts w:ascii="Arial" w:hAnsi="Arial" w:cs="Arial"/>
              </w:rPr>
              <w:tab/>
              <w:t>Phone: +1 508-384-3660</w:t>
            </w:r>
          </w:p>
          <w:p w:rsidR="00145477" w:rsidRPr="00145477" w:rsidRDefault="00AD3093" w:rsidP="00AD3093">
            <w:pPr>
              <w:pStyle w:val="PRBoilerplateCopytext"/>
              <w:tabs>
                <w:tab w:val="left" w:pos="5490"/>
              </w:tabs>
              <w:rPr>
                <w:rFonts w:ascii="Arial" w:hAnsi="Arial" w:cs="Arial"/>
                <w:b/>
                <w:szCs w:val="16"/>
                <w:lang w:val="pt-BR"/>
              </w:rPr>
            </w:pPr>
            <w:r w:rsidRPr="00AD3093">
              <w:rPr>
                <w:rFonts w:ascii="Arial" w:hAnsi="Arial" w:cs="Arial"/>
                <w:lang w:val="en-US"/>
              </w:rPr>
              <w:t xml:space="preserve">                                                                                 </w:t>
            </w:r>
            <w:proofErr w:type="spellStart"/>
            <w:r w:rsidRPr="00676EB0">
              <w:rPr>
                <w:rFonts w:ascii="Arial" w:hAnsi="Arial" w:cs="Arial"/>
              </w:rPr>
              <w:t>E-mail</w:t>
            </w:r>
            <w:proofErr w:type="spellEnd"/>
            <w:r w:rsidRPr="00676EB0">
              <w:rPr>
                <w:rFonts w:ascii="Arial" w:hAnsi="Arial" w:cs="Arial"/>
              </w:rPr>
              <w:t>: mgrass@adcomms.co.uk</w:t>
            </w:r>
            <w:r w:rsidRPr="00676EB0">
              <w:rPr>
                <w:rFonts w:ascii="Arial" w:hAnsi="Arial" w:cs="Arial"/>
              </w:rPr>
              <w:tab/>
            </w:r>
            <w:proofErr w:type="spellStart"/>
            <w:r w:rsidRPr="00676EB0">
              <w:rPr>
                <w:rFonts w:ascii="Arial" w:hAnsi="Arial" w:cs="Arial"/>
              </w:rPr>
              <w:t>E-mail</w:t>
            </w:r>
            <w:proofErr w:type="spellEnd"/>
            <w:r w:rsidRPr="00676EB0">
              <w:rPr>
                <w:rFonts w:ascii="Arial" w:hAnsi="Arial" w:cs="Arial"/>
              </w:rPr>
              <w:t>: irv@press-plus.com</w:t>
            </w:r>
          </w:p>
        </w:tc>
      </w:tr>
      <w:tr w:rsidR="00145477" w:rsidRPr="00145477" w:rsidTr="00EF4DD4">
        <w:trPr>
          <w:trHeight w:val="220"/>
        </w:trPr>
        <w:tc>
          <w:tcPr>
            <w:tcW w:w="8478" w:type="dxa"/>
          </w:tcPr>
          <w:p w:rsidR="00145477" w:rsidRPr="00145477" w:rsidRDefault="00145477" w:rsidP="002A6753">
            <w:pPr>
              <w:pStyle w:val="PRBoilerplateAddress"/>
              <w:rPr>
                <w:rFonts w:ascii="Arial" w:hAnsi="Arial" w:cs="Arial"/>
                <w:lang w:val="pt-BR"/>
              </w:rPr>
            </w:pPr>
          </w:p>
        </w:tc>
      </w:tr>
    </w:tbl>
    <w:p w:rsidR="00145477" w:rsidRPr="00145477" w:rsidRDefault="00145477" w:rsidP="00B5410E">
      <w:pPr>
        <w:tabs>
          <w:tab w:val="left" w:pos="5490"/>
        </w:tabs>
        <w:spacing w:after="120"/>
        <w:ind w:left="0"/>
        <w:rPr>
          <w:rFonts w:ascii="Arial" w:hAnsi="Arial"/>
          <w:b/>
          <w:szCs w:val="24"/>
          <w:lang w:val="pt-BR"/>
        </w:rPr>
      </w:pPr>
    </w:p>
    <w:sectPr w:rsidR="00145477" w:rsidRPr="00145477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1" w:h="16840" w:code="9"/>
      <w:pgMar w:top="2977" w:right="844" w:bottom="1134" w:left="1134" w:header="567" w:footer="567" w:gutter="0"/>
      <w:paperSrc w:first="256" w:other="256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E26" w:rsidRDefault="00E07E26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E07E26" w:rsidRDefault="00E07E26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E07E26" w:rsidRDefault="00E07E26">
      <w:pPr>
        <w:spacing w:line="240" w:lineRule="auto"/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Kabel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abelIT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 ITCKabel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 LT Std">
    <w:panose1 w:val="020B0502050508020304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07F" w:rsidRDefault="007C407F">
    <w:pPr>
      <w:pStyle w:val="PRPagenumber"/>
      <w:rPr>
        <w:rFonts w:ascii="Arial" w:hAnsi="Arial"/>
        <w:noProof w:val="0"/>
        <w:sz w:val="12"/>
        <w:szCs w:val="24"/>
        <w:lang w:val="en-US"/>
      </w:rPr>
    </w:pPr>
    <w:r>
      <w:rPr>
        <w:rFonts w:ascii="KabelITC" w:hAnsi="KabelITC"/>
        <w:noProof w:val="0"/>
        <w:sz w:val="12"/>
        <w:szCs w:val="24"/>
        <w:lang w:val="en-US"/>
      </w:rPr>
      <w:tab/>
    </w:r>
    <w:r>
      <w:rPr>
        <w:rFonts w:ascii="Arial" w:hAnsi="Arial"/>
        <w:noProof w:val="0"/>
        <w:szCs w:val="24"/>
        <w:lang w:val="en-US"/>
      </w:rPr>
      <w:t xml:space="preserve">Page </w:t>
    </w:r>
    <w:r>
      <w:rPr>
        <w:rStyle w:val="Seitenzahl"/>
        <w:rFonts w:ascii="Arial" w:hAnsi="Arial"/>
        <w:noProof w:val="0"/>
        <w:szCs w:val="24"/>
        <w:lang w:val="en-US"/>
      </w:rPr>
      <w:fldChar w:fldCharType="begin"/>
    </w:r>
    <w:r>
      <w:rPr>
        <w:rStyle w:val="Seitenzahl"/>
        <w:rFonts w:ascii="Arial" w:hAnsi="Arial"/>
        <w:noProof w:val="0"/>
        <w:szCs w:val="24"/>
        <w:lang w:val="en-US"/>
      </w:rPr>
      <w:instrText xml:space="preserve"> </w:instrText>
    </w:r>
    <w:r w:rsidR="00BD1054">
      <w:rPr>
        <w:rStyle w:val="Seitenzahl"/>
        <w:rFonts w:ascii="Arial" w:hAnsi="Arial"/>
        <w:noProof w:val="0"/>
        <w:szCs w:val="24"/>
        <w:lang w:val="en-US"/>
      </w:rPr>
      <w:instrText>PAGE</w:instrText>
    </w:r>
    <w:r>
      <w:rPr>
        <w:rStyle w:val="Seitenzahl"/>
        <w:rFonts w:ascii="Arial" w:hAnsi="Arial"/>
        <w:noProof w:val="0"/>
        <w:szCs w:val="24"/>
        <w:lang w:val="en-US"/>
      </w:rPr>
      <w:instrText xml:space="preserve"> </w:instrText>
    </w:r>
    <w:r>
      <w:rPr>
        <w:rStyle w:val="Seitenzahl"/>
        <w:rFonts w:ascii="Arial" w:hAnsi="Arial"/>
        <w:noProof w:val="0"/>
        <w:szCs w:val="24"/>
        <w:lang w:val="en-US"/>
      </w:rPr>
      <w:fldChar w:fldCharType="separate"/>
    </w:r>
    <w:r w:rsidR="00CD7A1B">
      <w:rPr>
        <w:rStyle w:val="Seitenzahl"/>
        <w:rFonts w:ascii="Arial" w:hAnsi="Arial"/>
        <w:szCs w:val="24"/>
        <w:lang w:val="en-US"/>
      </w:rPr>
      <w:t>2</w:t>
    </w:r>
    <w:r>
      <w:rPr>
        <w:rStyle w:val="Seitenzahl"/>
        <w:rFonts w:ascii="Arial" w:hAnsi="Arial"/>
        <w:noProof w:val="0"/>
        <w:szCs w:val="24"/>
        <w:lang w:val="en-US"/>
      </w:rPr>
      <w:fldChar w:fldCharType="end"/>
    </w:r>
    <w:r>
      <w:rPr>
        <w:rStyle w:val="Seitenzahl"/>
        <w:rFonts w:ascii="Arial" w:hAnsi="Arial"/>
        <w:noProof w:val="0"/>
        <w:szCs w:val="24"/>
        <w:lang w:val="en-US"/>
      </w:rPr>
      <w:t xml:space="preserve"> of </w:t>
    </w:r>
    <w:r>
      <w:rPr>
        <w:rStyle w:val="Seitenzahl"/>
        <w:rFonts w:ascii="Arial" w:hAnsi="Arial"/>
        <w:noProof w:val="0"/>
        <w:szCs w:val="24"/>
        <w:lang w:val="en-US"/>
      </w:rPr>
      <w:fldChar w:fldCharType="begin"/>
    </w:r>
    <w:r>
      <w:rPr>
        <w:rStyle w:val="Seitenzahl"/>
        <w:rFonts w:ascii="Arial" w:hAnsi="Arial"/>
        <w:noProof w:val="0"/>
        <w:szCs w:val="24"/>
        <w:lang w:val="en-US"/>
      </w:rPr>
      <w:instrText xml:space="preserve"> </w:instrText>
    </w:r>
    <w:r w:rsidR="00BD1054">
      <w:rPr>
        <w:rStyle w:val="Seitenzahl"/>
        <w:rFonts w:ascii="Arial" w:hAnsi="Arial"/>
        <w:noProof w:val="0"/>
        <w:szCs w:val="24"/>
        <w:lang w:val="en-US"/>
      </w:rPr>
      <w:instrText>NUMPAGES</w:instrText>
    </w:r>
    <w:r>
      <w:rPr>
        <w:rStyle w:val="Seitenzahl"/>
        <w:rFonts w:ascii="Arial" w:hAnsi="Arial"/>
        <w:noProof w:val="0"/>
        <w:szCs w:val="24"/>
        <w:lang w:val="en-US"/>
      </w:rPr>
      <w:instrText xml:space="preserve"> </w:instrText>
    </w:r>
    <w:r>
      <w:rPr>
        <w:rStyle w:val="Seitenzahl"/>
        <w:rFonts w:ascii="Arial" w:hAnsi="Arial"/>
        <w:noProof w:val="0"/>
        <w:szCs w:val="24"/>
        <w:lang w:val="en-US"/>
      </w:rPr>
      <w:fldChar w:fldCharType="separate"/>
    </w:r>
    <w:r w:rsidR="00CD7A1B">
      <w:rPr>
        <w:rStyle w:val="Seitenzahl"/>
        <w:rFonts w:ascii="Arial" w:hAnsi="Arial"/>
        <w:szCs w:val="24"/>
        <w:lang w:val="en-US"/>
      </w:rPr>
      <w:t>2</w:t>
    </w:r>
    <w:r>
      <w:rPr>
        <w:rStyle w:val="Seitenzahl"/>
        <w:rFonts w:ascii="Arial" w:hAnsi="Arial"/>
        <w:noProof w:val="0"/>
        <w:szCs w:val="2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07F" w:rsidRDefault="007C407F">
    <w:pPr>
      <w:pStyle w:val="PRPagenumber"/>
      <w:rPr>
        <w:rFonts w:ascii="Arial" w:hAnsi="Arial"/>
        <w:noProof w:val="0"/>
        <w:sz w:val="14"/>
        <w:szCs w:val="24"/>
        <w:lang w:val="en-US"/>
      </w:rPr>
    </w:pPr>
    <w:r>
      <w:rPr>
        <w:rFonts w:ascii="Arial" w:hAnsi="Arial"/>
        <w:noProof w:val="0"/>
        <w:sz w:val="14"/>
        <w:szCs w:val="24"/>
        <w:lang w:val="en-US"/>
      </w:rPr>
      <w:tab/>
    </w:r>
    <w:r>
      <w:rPr>
        <w:rFonts w:ascii="Arial" w:hAnsi="Arial"/>
        <w:noProof w:val="0"/>
        <w:sz w:val="14"/>
        <w:szCs w:val="24"/>
      </w:rPr>
      <w:t xml:space="preserve">Seite </w: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begin"/>
    </w:r>
    <w:r>
      <w:rPr>
        <w:rStyle w:val="Seitenzahl"/>
        <w:rFonts w:ascii="Arial" w:hAnsi="Arial"/>
        <w:noProof w:val="0"/>
        <w:sz w:val="14"/>
        <w:szCs w:val="24"/>
        <w:lang w:val="en-US"/>
      </w:rPr>
      <w:instrText xml:space="preserve"> </w:instrText>
    </w:r>
    <w:r w:rsidR="00BD1054">
      <w:rPr>
        <w:rStyle w:val="Seitenzahl"/>
        <w:rFonts w:ascii="Arial" w:hAnsi="Arial"/>
        <w:noProof w:val="0"/>
        <w:sz w:val="14"/>
        <w:szCs w:val="24"/>
        <w:lang w:val="en-US"/>
      </w:rPr>
      <w:instrText>PAGE</w:instrText>
    </w:r>
    <w:r>
      <w:rPr>
        <w:rStyle w:val="Seitenzahl"/>
        <w:rFonts w:ascii="Arial" w:hAnsi="Arial"/>
        <w:noProof w:val="0"/>
        <w:sz w:val="14"/>
        <w:szCs w:val="24"/>
        <w:lang w:val="en-US"/>
      </w:rPr>
      <w:instrText xml:space="preserve"> </w:instrTex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separate"/>
    </w:r>
    <w:r w:rsidR="00CD7A1B">
      <w:rPr>
        <w:rStyle w:val="Seitenzahl"/>
        <w:rFonts w:ascii="Arial" w:hAnsi="Arial"/>
        <w:sz w:val="14"/>
        <w:szCs w:val="24"/>
        <w:lang w:val="en-US"/>
      </w:rPr>
      <w:t>1</w: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end"/>
    </w:r>
    <w:r>
      <w:rPr>
        <w:rStyle w:val="Seitenzahl"/>
        <w:rFonts w:ascii="Arial" w:hAnsi="Arial"/>
        <w:noProof w:val="0"/>
        <w:sz w:val="14"/>
        <w:szCs w:val="24"/>
      </w:rPr>
      <w:t xml:space="preserve"> von </w: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begin"/>
    </w:r>
    <w:r>
      <w:rPr>
        <w:rStyle w:val="Seitenzahl"/>
        <w:rFonts w:ascii="Arial" w:hAnsi="Arial"/>
        <w:noProof w:val="0"/>
        <w:sz w:val="14"/>
        <w:szCs w:val="24"/>
        <w:lang w:val="en-US"/>
      </w:rPr>
      <w:instrText xml:space="preserve"> </w:instrText>
    </w:r>
    <w:r w:rsidR="00BD1054">
      <w:rPr>
        <w:rStyle w:val="Seitenzahl"/>
        <w:rFonts w:ascii="Arial" w:hAnsi="Arial"/>
        <w:noProof w:val="0"/>
        <w:sz w:val="14"/>
        <w:szCs w:val="24"/>
        <w:lang w:val="en-US"/>
      </w:rPr>
      <w:instrText>NUMPAGES</w:instrText>
    </w:r>
    <w:r>
      <w:rPr>
        <w:rStyle w:val="Seitenzahl"/>
        <w:rFonts w:ascii="Arial" w:hAnsi="Arial"/>
        <w:noProof w:val="0"/>
        <w:sz w:val="14"/>
        <w:szCs w:val="24"/>
        <w:lang w:val="en-US"/>
      </w:rPr>
      <w:instrText xml:space="preserve"> </w:instrTex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separate"/>
    </w:r>
    <w:r w:rsidR="00CD7A1B">
      <w:rPr>
        <w:rStyle w:val="Seitenzahl"/>
        <w:rFonts w:ascii="Arial" w:hAnsi="Arial"/>
        <w:sz w:val="14"/>
        <w:szCs w:val="24"/>
        <w:lang w:val="en-US"/>
      </w:rPr>
      <w:t>2</w:t>
    </w:r>
    <w:r>
      <w:rPr>
        <w:rStyle w:val="Seitenzahl"/>
        <w:rFonts w:ascii="Arial" w:hAnsi="Arial"/>
        <w:noProof w:val="0"/>
        <w:sz w:val="1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E26" w:rsidRDefault="00E07E2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E07E26" w:rsidRDefault="00E07E26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E07E26" w:rsidRDefault="00E07E26">
      <w:pPr>
        <w:spacing w:line="240" w:lineRule="auto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7C407F" w:rsidRPr="00EE7111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GMG GmbH &amp; Co. KG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proofErr w:type="spellStart"/>
          <w:r w:rsidRPr="00701A6E">
            <w:rPr>
              <w:rFonts w:ascii="Arial" w:hAnsi="Arial"/>
              <w:noProof w:val="0"/>
              <w:szCs w:val="24"/>
            </w:rPr>
            <w:t>Mömpelgarder</w:t>
          </w:r>
          <w:proofErr w:type="spellEnd"/>
          <w:r w:rsidRPr="00701A6E">
            <w:rPr>
              <w:rFonts w:ascii="Arial" w:hAnsi="Arial"/>
              <w:noProof w:val="0"/>
              <w:szCs w:val="24"/>
            </w:rPr>
            <w:t xml:space="preserve"> Weg 10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  <w:lang w:val="nl-NL"/>
            </w:rPr>
            <w:t>72072 Tübingen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szCs w:val="24"/>
            </w:rPr>
          </w:pPr>
          <w:r w:rsidRPr="00701A6E">
            <w:rPr>
              <w:rFonts w:ascii="Arial" w:hAnsi="Arial"/>
              <w:noProof w:val="0"/>
              <w:szCs w:val="24"/>
            </w:rPr>
            <w:t>Deutschland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Tel.</w:t>
          </w:r>
          <w:r w:rsidRPr="00FA3588">
            <w:rPr>
              <w:rFonts w:ascii="Arial" w:hAnsi="Arial"/>
              <w:szCs w:val="24"/>
              <w:lang w:val="en-US"/>
            </w:rPr>
            <w:t xml:space="preserve"> +49 (0)7071/93874-0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Fax +49 (0)7071 93874-22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Info@gmgcolor.com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www.gmgcolor.com</w:t>
          </w:r>
        </w:p>
      </w:tc>
    </w:tr>
  </w:tbl>
  <w:p w:rsidR="007C407F" w:rsidRPr="00FA3588" w:rsidRDefault="007C407F">
    <w:pPr>
      <w:pStyle w:val="berschrift1"/>
      <w:tabs>
        <w:tab w:val="left" w:pos="2580"/>
      </w:tabs>
      <w:spacing w:line="220" w:lineRule="atLeast"/>
      <w:rPr>
        <w:rFonts w:ascii="Arial" w:hAnsi="Arial"/>
        <w:sz w:val="28"/>
        <w:szCs w:val="24"/>
        <w:lang w:val="en-US"/>
      </w:rPr>
    </w:pPr>
  </w:p>
  <w:p w:rsidR="007C407F" w:rsidRPr="00FA3588" w:rsidRDefault="007C407F">
    <w:pPr>
      <w:pStyle w:val="berschrift1"/>
      <w:spacing w:line="220" w:lineRule="atLeast"/>
      <w:rPr>
        <w:rFonts w:ascii="Arial" w:hAnsi="Arial"/>
        <w:szCs w:val="24"/>
        <w:lang w:val="en-US"/>
      </w:rPr>
    </w:pPr>
  </w:p>
  <w:p w:rsidR="007C407F" w:rsidRPr="00FA3588" w:rsidRDefault="007C407F">
    <w:pPr>
      <w:pStyle w:val="berschrift1"/>
      <w:tabs>
        <w:tab w:val="left" w:pos="5046"/>
      </w:tabs>
      <w:spacing w:line="220" w:lineRule="atLeast"/>
      <w:rPr>
        <w:rFonts w:ascii="Arial" w:hAnsi="Arial"/>
        <w:szCs w:val="24"/>
        <w:lang w:val="en-US"/>
      </w:rPr>
    </w:pPr>
    <w:r w:rsidRPr="00FA3588">
      <w:rPr>
        <w:rFonts w:ascii="Arial" w:hAnsi="Arial"/>
        <w:szCs w:val="24"/>
        <w:lang w:val="en-US"/>
      </w:rPr>
      <w:tab/>
    </w:r>
  </w:p>
  <w:p w:rsidR="007C407F" w:rsidRPr="00FA3588" w:rsidRDefault="005015A1">
    <w:pPr>
      <w:rPr>
        <w:rFonts w:ascii="Arial" w:hAnsi="Arial"/>
        <w:sz w:val="40"/>
        <w:szCs w:val="24"/>
        <w:lang w:val="en-US"/>
      </w:rPr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1" name="Picture 33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gm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07F" w:rsidRDefault="007C407F">
    <w:pPr>
      <w:pStyle w:val="berschrift1"/>
      <w:spacing w:line="220" w:lineRule="atLeast"/>
      <w:ind w:left="0"/>
      <w:rPr>
        <w:rFonts w:ascii="Arial" w:hAnsi="Arial"/>
        <w:szCs w:val="24"/>
        <w:lang w:val="en-US"/>
      </w:rPr>
    </w:pPr>
    <w:r>
      <w:rPr>
        <w:rFonts w:ascii="Arial" w:hAnsi="Arial"/>
        <w:szCs w:val="24"/>
      </w:rPr>
      <w:t>Pressemitteilung</w:t>
    </w:r>
  </w:p>
  <w:p w:rsidR="007C407F" w:rsidRDefault="007C407F">
    <w:pPr>
      <w:pStyle w:val="Kopfzeile"/>
      <w:rPr>
        <w:rFonts w:ascii="Arial" w:hAnsi="Arial"/>
        <w:szCs w:val="24"/>
        <w:lang w:val="en-US"/>
      </w:rPr>
    </w:pPr>
  </w:p>
  <w:p w:rsidR="007C407F" w:rsidRDefault="007C407F">
    <w:pPr>
      <w:pStyle w:val="Kopfzeile"/>
      <w:rPr>
        <w:rFonts w:ascii="Arial" w:hAnsi="Arial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7C407F" w:rsidRPr="00EE7111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</w:rPr>
            <w:t>GMG GmbH &amp; Co. KG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proofErr w:type="spellStart"/>
          <w:r w:rsidRPr="00701A6E">
            <w:rPr>
              <w:rFonts w:ascii="Arial" w:hAnsi="Arial"/>
              <w:noProof w:val="0"/>
              <w:szCs w:val="24"/>
            </w:rPr>
            <w:t>Mömpelgarder</w:t>
          </w:r>
          <w:proofErr w:type="spellEnd"/>
          <w:r w:rsidRPr="00701A6E">
            <w:rPr>
              <w:rFonts w:ascii="Arial" w:hAnsi="Arial"/>
              <w:noProof w:val="0"/>
              <w:szCs w:val="24"/>
            </w:rPr>
            <w:t xml:space="preserve"> Weg 10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rFonts w:ascii="Arial" w:hAnsi="Arial"/>
              <w:noProof w:val="0"/>
              <w:szCs w:val="24"/>
              <w:lang w:val="nl-NL"/>
            </w:rPr>
          </w:pPr>
          <w:r w:rsidRPr="00701A6E">
            <w:rPr>
              <w:rFonts w:ascii="Arial" w:hAnsi="Arial"/>
              <w:noProof w:val="0"/>
              <w:szCs w:val="24"/>
              <w:lang w:val="nl-NL"/>
            </w:rPr>
            <w:t>72072 Tübingen</w:t>
          </w:r>
        </w:p>
        <w:p w:rsidR="007C407F" w:rsidRPr="00701A6E" w:rsidRDefault="007C407F">
          <w:pPr>
            <w:pStyle w:val="Address"/>
            <w:tabs>
              <w:tab w:val="right" w:pos="9720"/>
            </w:tabs>
            <w:rPr>
              <w:szCs w:val="24"/>
            </w:rPr>
          </w:pPr>
          <w:r w:rsidRPr="00701A6E">
            <w:rPr>
              <w:rFonts w:ascii="Arial" w:hAnsi="Arial"/>
              <w:noProof w:val="0"/>
              <w:szCs w:val="24"/>
            </w:rPr>
            <w:t>Deutschland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Tel.</w:t>
          </w:r>
          <w:r w:rsidRPr="00FA3588">
            <w:rPr>
              <w:rFonts w:ascii="Arial" w:hAnsi="Arial"/>
              <w:szCs w:val="24"/>
              <w:lang w:val="en-US"/>
            </w:rPr>
            <w:t xml:space="preserve"> +49 (0)7071/93874-0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Fax +49 (0)7071 93874-22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rFonts w:ascii="Arial" w:hAnsi="Arial"/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Info@gmgcolor.com</w:t>
          </w:r>
        </w:p>
        <w:p w:rsidR="007C407F" w:rsidRPr="00FA3588" w:rsidRDefault="007C407F">
          <w:pPr>
            <w:pStyle w:val="Address"/>
            <w:tabs>
              <w:tab w:val="right" w:pos="9720"/>
            </w:tabs>
            <w:rPr>
              <w:szCs w:val="24"/>
              <w:lang w:val="en-US"/>
            </w:rPr>
          </w:pPr>
          <w:r w:rsidRPr="00FA3588">
            <w:rPr>
              <w:rFonts w:ascii="Arial" w:hAnsi="Arial"/>
              <w:noProof w:val="0"/>
              <w:szCs w:val="24"/>
              <w:lang w:val="en-US"/>
            </w:rPr>
            <w:t>www.gmgcolor.com</w:t>
          </w:r>
        </w:p>
      </w:tc>
    </w:tr>
  </w:tbl>
  <w:p w:rsidR="007C407F" w:rsidRPr="00FA3588" w:rsidRDefault="007C407F">
    <w:pPr>
      <w:pStyle w:val="berschrift1"/>
      <w:tabs>
        <w:tab w:val="left" w:pos="2580"/>
      </w:tabs>
      <w:spacing w:line="220" w:lineRule="atLeast"/>
      <w:rPr>
        <w:rFonts w:ascii="Arial" w:hAnsi="Arial"/>
        <w:sz w:val="28"/>
        <w:szCs w:val="24"/>
        <w:lang w:val="en-US"/>
      </w:rPr>
    </w:pPr>
  </w:p>
  <w:p w:rsidR="007C407F" w:rsidRPr="00FA3588" w:rsidRDefault="007C407F">
    <w:pPr>
      <w:pStyle w:val="berschrift1"/>
      <w:spacing w:line="220" w:lineRule="atLeast"/>
      <w:rPr>
        <w:rFonts w:ascii="Arial" w:hAnsi="Arial"/>
        <w:szCs w:val="24"/>
        <w:lang w:val="en-US"/>
      </w:rPr>
    </w:pPr>
  </w:p>
  <w:p w:rsidR="007C407F" w:rsidRPr="00FA3588" w:rsidRDefault="007C407F">
    <w:pPr>
      <w:pStyle w:val="berschrift1"/>
      <w:spacing w:line="220" w:lineRule="atLeast"/>
      <w:rPr>
        <w:rFonts w:ascii="Arial" w:hAnsi="Arial"/>
        <w:szCs w:val="24"/>
        <w:lang w:val="en-US"/>
      </w:rPr>
    </w:pPr>
  </w:p>
  <w:p w:rsidR="007C407F" w:rsidRPr="00FA3588" w:rsidRDefault="005015A1">
    <w:pPr>
      <w:rPr>
        <w:rFonts w:ascii="Arial" w:hAnsi="Arial"/>
        <w:sz w:val="40"/>
        <w:szCs w:val="24"/>
        <w:lang w:val="en-US"/>
      </w:rPr>
    </w:pPr>
    <w:r>
      <w:rPr>
        <w:noProof/>
        <w:snapToGrid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2" name="Picture 31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gmg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07F" w:rsidRDefault="007C407F">
    <w:pPr>
      <w:pStyle w:val="PRPressRelease"/>
      <w:rPr>
        <w:rFonts w:ascii="Arial" w:hAnsi="Arial"/>
        <w:szCs w:val="24"/>
        <w:lang w:val="en-US"/>
      </w:rPr>
    </w:pPr>
    <w:r>
      <w:rPr>
        <w:rFonts w:ascii="Arial" w:hAnsi="Arial"/>
        <w:szCs w:val="24"/>
      </w:rPr>
      <w:t>Pressemitteilung</w:t>
    </w:r>
  </w:p>
  <w:p w:rsidR="007C407F" w:rsidRDefault="007C407F">
    <w:pPr>
      <w:pStyle w:val="Kopfzeile"/>
      <w:rPr>
        <w:rFonts w:ascii="Arial" w:hAnsi="Arial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pt;height:3.75pt" o:bullet="t">
        <v:imagedata r:id="rId1" o:title=""/>
      </v:shape>
    </w:pict>
  </w:numPicBullet>
  <w:numPicBullet w:numPicBulletId="1">
    <w:pict>
      <v:shape id="_x0000_i1029" type="#_x0000_t75" style="width:294pt;height:180.7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F490FE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CB688A"/>
    <w:multiLevelType w:val="hybridMultilevel"/>
    <w:tmpl w:val="6CC89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76837"/>
    <w:multiLevelType w:val="hybridMultilevel"/>
    <w:tmpl w:val="A630E9C6"/>
    <w:lvl w:ilvl="0" w:tplc="6CA676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CE6BC9E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B742202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54673A2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19EFBCC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86E214C8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8BD6028A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71A97CC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E556BAC8" w:tentative="1">
      <w:start w:val="1"/>
      <w:numFmt w:val="bullet"/>
      <w:lvlText w:val=""/>
      <w:lvlPicBulletId w:val="1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03AA5169"/>
    <w:multiLevelType w:val="hybridMultilevel"/>
    <w:tmpl w:val="CF3A7742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6" w15:restartNumberingAfterBreak="0">
    <w:nsid w:val="04ED2119"/>
    <w:multiLevelType w:val="hybridMultilevel"/>
    <w:tmpl w:val="D6180B4A"/>
    <w:lvl w:ilvl="0" w:tplc="62C6E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47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743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21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CC3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4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46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4D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29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94E330C"/>
    <w:multiLevelType w:val="hybridMultilevel"/>
    <w:tmpl w:val="24A09042"/>
    <w:lvl w:ilvl="0" w:tplc="9C482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A3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567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42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6D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25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2E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C41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83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C763FC4"/>
    <w:multiLevelType w:val="hybridMultilevel"/>
    <w:tmpl w:val="70BAEA56"/>
    <w:lvl w:ilvl="0" w:tplc="CB7858E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018A4"/>
    <w:multiLevelType w:val="hybridMultilevel"/>
    <w:tmpl w:val="1EC01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07B69"/>
    <w:multiLevelType w:val="hybridMultilevel"/>
    <w:tmpl w:val="8648E0D4"/>
    <w:lvl w:ilvl="0" w:tplc="D524561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ITC Kabel Book" w:eastAsia="Times New Roman" w:hAnsi="ITC Kabel Boo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DD431E8"/>
    <w:multiLevelType w:val="hybridMultilevel"/>
    <w:tmpl w:val="98546382"/>
    <w:lvl w:ilvl="0" w:tplc="1000472E">
      <w:start w:val="1"/>
      <w:numFmt w:val="bullet"/>
      <w:pStyle w:val="ProductDescriptionCoreModu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F446D"/>
    <w:multiLevelType w:val="hybridMultilevel"/>
    <w:tmpl w:val="B2608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366A1"/>
    <w:multiLevelType w:val="hybridMultilevel"/>
    <w:tmpl w:val="1E68F4D4"/>
    <w:lvl w:ilvl="0" w:tplc="F72AB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879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66D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6C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87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7C1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87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E3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C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11F03B7"/>
    <w:multiLevelType w:val="hybridMultilevel"/>
    <w:tmpl w:val="25AE0E6A"/>
    <w:lvl w:ilvl="0" w:tplc="B6960C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113C521B"/>
    <w:multiLevelType w:val="hybridMultilevel"/>
    <w:tmpl w:val="28F6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806DB2"/>
    <w:multiLevelType w:val="hybridMultilevel"/>
    <w:tmpl w:val="14F445FC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7" w15:restartNumberingAfterBreak="0">
    <w:nsid w:val="1BB06831"/>
    <w:multiLevelType w:val="hybridMultilevel"/>
    <w:tmpl w:val="F252F68C"/>
    <w:lvl w:ilvl="0" w:tplc="217C1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66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6D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BC4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A1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F0B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022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A5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62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1C285613"/>
    <w:multiLevelType w:val="hybridMultilevel"/>
    <w:tmpl w:val="94B421D0"/>
    <w:lvl w:ilvl="0" w:tplc="3A424FCC">
      <w:start w:val="1"/>
      <w:numFmt w:val="bullet"/>
      <w:pStyle w:val="FarbigeListe-Akzen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0D17D3"/>
    <w:multiLevelType w:val="hybridMultilevel"/>
    <w:tmpl w:val="66403D3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46F7519"/>
    <w:multiLevelType w:val="hybridMultilevel"/>
    <w:tmpl w:val="3F5AACF4"/>
    <w:lvl w:ilvl="0" w:tplc="76BA4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69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BA8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22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0B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C4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6E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67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81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85F78EF"/>
    <w:multiLevelType w:val="hybridMultilevel"/>
    <w:tmpl w:val="5B509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4633A"/>
    <w:multiLevelType w:val="hybridMultilevel"/>
    <w:tmpl w:val="2E56FC56"/>
    <w:lvl w:ilvl="0" w:tplc="FE944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AC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982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4B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2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681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C1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A0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CE3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C9F0855"/>
    <w:multiLevelType w:val="hybridMultilevel"/>
    <w:tmpl w:val="032877BE"/>
    <w:lvl w:ilvl="0" w:tplc="3A28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06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029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01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ED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0A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23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45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C4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6C15989"/>
    <w:multiLevelType w:val="hybridMultilevel"/>
    <w:tmpl w:val="26CA5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C269A"/>
    <w:multiLevelType w:val="hybridMultilevel"/>
    <w:tmpl w:val="149E3E54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6" w15:restartNumberingAfterBreak="0">
    <w:nsid w:val="3C4F51D3"/>
    <w:multiLevelType w:val="hybridMultilevel"/>
    <w:tmpl w:val="B52869C6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7" w15:restartNumberingAfterBreak="0">
    <w:nsid w:val="3D785581"/>
    <w:multiLevelType w:val="hybridMultilevel"/>
    <w:tmpl w:val="1BCA8024"/>
    <w:lvl w:ilvl="0" w:tplc="6944D6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0576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65DD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2C80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A580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C75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8E6A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4AC3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0847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0972221"/>
    <w:multiLevelType w:val="hybridMultilevel"/>
    <w:tmpl w:val="EF785ACE"/>
    <w:lvl w:ilvl="0" w:tplc="15525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CE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2F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05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2A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E1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708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B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0B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3B835BB"/>
    <w:multiLevelType w:val="hybridMultilevel"/>
    <w:tmpl w:val="030C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E6109"/>
    <w:multiLevelType w:val="hybridMultilevel"/>
    <w:tmpl w:val="05A299D4"/>
    <w:lvl w:ilvl="0" w:tplc="07E09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E6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3A6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0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AC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E82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43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CF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08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45DB16DC"/>
    <w:multiLevelType w:val="hybridMultilevel"/>
    <w:tmpl w:val="5B809610"/>
    <w:lvl w:ilvl="0" w:tplc="6ADAB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A9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0C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A83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1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422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C7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A9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D47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469056C5"/>
    <w:multiLevelType w:val="hybridMultilevel"/>
    <w:tmpl w:val="E60E6416"/>
    <w:lvl w:ilvl="0" w:tplc="01DE1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EA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08E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FA4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02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46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C4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83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8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4F5F40EC"/>
    <w:multiLevelType w:val="hybridMultilevel"/>
    <w:tmpl w:val="2304AF64"/>
    <w:lvl w:ilvl="0" w:tplc="A2AACEE8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KabelITC" w:eastAsia="Times New Roman" w:hAnsi="KabelIT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FC86B66"/>
    <w:multiLevelType w:val="hybridMultilevel"/>
    <w:tmpl w:val="D20223CE"/>
    <w:lvl w:ilvl="0" w:tplc="D960F8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6BC9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74220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673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EFB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214C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6028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A97C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56BAC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1D4691A"/>
    <w:multiLevelType w:val="hybridMultilevel"/>
    <w:tmpl w:val="B98A6874"/>
    <w:lvl w:ilvl="0" w:tplc="865E5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1EDC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DC3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E2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49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49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63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AEA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53D2782A"/>
    <w:multiLevelType w:val="hybridMultilevel"/>
    <w:tmpl w:val="2848B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07066"/>
    <w:multiLevelType w:val="hybridMultilevel"/>
    <w:tmpl w:val="B79A43A6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8" w15:restartNumberingAfterBreak="0">
    <w:nsid w:val="599279DD"/>
    <w:multiLevelType w:val="hybridMultilevel"/>
    <w:tmpl w:val="C39CD5F4"/>
    <w:lvl w:ilvl="0" w:tplc="824E67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8C6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CEF6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0EE4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60B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EC2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48F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666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2EBF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5A5A70EA"/>
    <w:multiLevelType w:val="hybridMultilevel"/>
    <w:tmpl w:val="0DE68D40"/>
    <w:lvl w:ilvl="0" w:tplc="44FA9D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EECA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0EA9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A5D7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256F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CD99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4497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ADB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AA8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18731CD"/>
    <w:multiLevelType w:val="hybridMultilevel"/>
    <w:tmpl w:val="A906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7F0DC8"/>
    <w:multiLevelType w:val="hybridMultilevel"/>
    <w:tmpl w:val="0B38B64C"/>
    <w:lvl w:ilvl="0" w:tplc="FC0059AE">
      <w:start w:val="1"/>
      <w:numFmt w:val="bullet"/>
      <w:pStyle w:val="Aufzhlung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C960A27"/>
    <w:multiLevelType w:val="hybridMultilevel"/>
    <w:tmpl w:val="663ED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708EE"/>
    <w:multiLevelType w:val="hybridMultilevel"/>
    <w:tmpl w:val="A7C4AA78"/>
    <w:lvl w:ilvl="0" w:tplc="6394B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22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28D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62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E3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67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25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68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C1C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3432D48"/>
    <w:multiLevelType w:val="hybridMultilevel"/>
    <w:tmpl w:val="B98CC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EB4F5A"/>
    <w:multiLevelType w:val="hybridMultilevel"/>
    <w:tmpl w:val="C34CCF64"/>
    <w:lvl w:ilvl="0" w:tplc="BF466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62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272F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A9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A5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CE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A0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A8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9817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40B16C1"/>
    <w:multiLevelType w:val="hybridMultilevel"/>
    <w:tmpl w:val="513A7548"/>
    <w:lvl w:ilvl="0" w:tplc="7786DDF2">
      <w:numFmt w:val="bullet"/>
      <w:lvlText w:val="-"/>
      <w:lvlJc w:val="left"/>
      <w:pPr>
        <w:ind w:left="1778" w:hanging="360"/>
      </w:pPr>
      <w:rPr>
        <w:rFonts w:ascii="ITC Kabel Book" w:eastAsia="Times New Roman" w:hAnsi="ITC Kabel Book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7" w15:restartNumberingAfterBreak="0">
    <w:nsid w:val="75DF4FAE"/>
    <w:multiLevelType w:val="hybridMultilevel"/>
    <w:tmpl w:val="0A2A366E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48" w15:restartNumberingAfterBreak="0">
    <w:nsid w:val="7F9371CB"/>
    <w:multiLevelType w:val="hybridMultilevel"/>
    <w:tmpl w:val="A776C6BA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8"/>
  </w:num>
  <w:num w:numId="4">
    <w:abstractNumId w:val="46"/>
  </w:num>
  <w:num w:numId="5">
    <w:abstractNumId w:val="9"/>
  </w:num>
  <w:num w:numId="6">
    <w:abstractNumId w:val="33"/>
  </w:num>
  <w:num w:numId="7">
    <w:abstractNumId w:val="0"/>
  </w:num>
  <w:num w:numId="8">
    <w:abstractNumId w:val="11"/>
  </w:num>
  <w:num w:numId="9">
    <w:abstractNumId w:val="18"/>
  </w:num>
  <w:num w:numId="10">
    <w:abstractNumId w:val="21"/>
  </w:num>
  <w:num w:numId="11">
    <w:abstractNumId w:val="26"/>
  </w:num>
  <w:num w:numId="12">
    <w:abstractNumId w:val="3"/>
  </w:num>
  <w:num w:numId="13">
    <w:abstractNumId w:val="42"/>
  </w:num>
  <w:num w:numId="14">
    <w:abstractNumId w:val="44"/>
  </w:num>
  <w:num w:numId="15">
    <w:abstractNumId w:val="12"/>
  </w:num>
  <w:num w:numId="16">
    <w:abstractNumId w:val="40"/>
  </w:num>
  <w:num w:numId="17">
    <w:abstractNumId w:val="24"/>
  </w:num>
  <w:num w:numId="18">
    <w:abstractNumId w:val="36"/>
  </w:num>
  <w:num w:numId="19">
    <w:abstractNumId w:val="19"/>
  </w:num>
  <w:num w:numId="20">
    <w:abstractNumId w:val="16"/>
  </w:num>
  <w:num w:numId="21">
    <w:abstractNumId w:val="25"/>
  </w:num>
  <w:num w:numId="22">
    <w:abstractNumId w:val="1"/>
  </w:num>
  <w:num w:numId="23">
    <w:abstractNumId w:val="2"/>
  </w:num>
  <w:num w:numId="24">
    <w:abstractNumId w:val="20"/>
  </w:num>
  <w:num w:numId="25">
    <w:abstractNumId w:val="7"/>
  </w:num>
  <w:num w:numId="26">
    <w:abstractNumId w:val="45"/>
  </w:num>
  <w:num w:numId="27">
    <w:abstractNumId w:val="15"/>
  </w:num>
  <w:num w:numId="28">
    <w:abstractNumId w:val="30"/>
  </w:num>
  <w:num w:numId="29">
    <w:abstractNumId w:val="43"/>
  </w:num>
  <w:num w:numId="30">
    <w:abstractNumId w:val="28"/>
  </w:num>
  <w:num w:numId="31">
    <w:abstractNumId w:val="22"/>
  </w:num>
  <w:num w:numId="32">
    <w:abstractNumId w:val="29"/>
  </w:num>
  <w:num w:numId="33">
    <w:abstractNumId w:val="23"/>
  </w:num>
  <w:num w:numId="34">
    <w:abstractNumId w:val="13"/>
  </w:num>
  <w:num w:numId="35">
    <w:abstractNumId w:val="6"/>
  </w:num>
  <w:num w:numId="36">
    <w:abstractNumId w:val="37"/>
  </w:num>
  <w:num w:numId="37">
    <w:abstractNumId w:val="31"/>
  </w:num>
  <w:num w:numId="38">
    <w:abstractNumId w:val="35"/>
  </w:num>
  <w:num w:numId="39">
    <w:abstractNumId w:val="32"/>
  </w:num>
  <w:num w:numId="40">
    <w:abstractNumId w:val="17"/>
  </w:num>
  <w:num w:numId="41">
    <w:abstractNumId w:val="47"/>
  </w:num>
  <w:num w:numId="42">
    <w:abstractNumId w:val="5"/>
  </w:num>
  <w:num w:numId="43">
    <w:abstractNumId w:val="27"/>
  </w:num>
  <w:num w:numId="44">
    <w:abstractNumId w:val="34"/>
  </w:num>
  <w:num w:numId="45">
    <w:abstractNumId w:val="39"/>
  </w:num>
  <w:num w:numId="46">
    <w:abstractNumId w:val="38"/>
  </w:num>
  <w:num w:numId="47">
    <w:abstractNumId w:val="4"/>
  </w:num>
  <w:num w:numId="48">
    <w:abstractNumId w:val="48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7E"/>
    <w:rsid w:val="00000B3F"/>
    <w:rsid w:val="00000CFC"/>
    <w:rsid w:val="000014E4"/>
    <w:rsid w:val="00010B76"/>
    <w:rsid w:val="00010C05"/>
    <w:rsid w:val="00010D12"/>
    <w:rsid w:val="000123D9"/>
    <w:rsid w:val="00024C7E"/>
    <w:rsid w:val="00027593"/>
    <w:rsid w:val="00031E47"/>
    <w:rsid w:val="000324E8"/>
    <w:rsid w:val="00035C06"/>
    <w:rsid w:val="0004129D"/>
    <w:rsid w:val="00041E61"/>
    <w:rsid w:val="00042AEB"/>
    <w:rsid w:val="000431E6"/>
    <w:rsid w:val="000435A2"/>
    <w:rsid w:val="000467A2"/>
    <w:rsid w:val="00046DB9"/>
    <w:rsid w:val="00051B1E"/>
    <w:rsid w:val="000544D9"/>
    <w:rsid w:val="00055DBB"/>
    <w:rsid w:val="00056AD1"/>
    <w:rsid w:val="00062187"/>
    <w:rsid w:val="00063F3A"/>
    <w:rsid w:val="000643B7"/>
    <w:rsid w:val="0006441C"/>
    <w:rsid w:val="00067AF3"/>
    <w:rsid w:val="00067B66"/>
    <w:rsid w:val="0007600A"/>
    <w:rsid w:val="000768C7"/>
    <w:rsid w:val="000815A8"/>
    <w:rsid w:val="0008220B"/>
    <w:rsid w:val="00083424"/>
    <w:rsid w:val="00083CFD"/>
    <w:rsid w:val="0009004D"/>
    <w:rsid w:val="00090782"/>
    <w:rsid w:val="00093326"/>
    <w:rsid w:val="00097791"/>
    <w:rsid w:val="000A0E36"/>
    <w:rsid w:val="000A1ABF"/>
    <w:rsid w:val="000A2BDF"/>
    <w:rsid w:val="000A2C20"/>
    <w:rsid w:val="000A49C7"/>
    <w:rsid w:val="000C0C2D"/>
    <w:rsid w:val="000C579B"/>
    <w:rsid w:val="000C676D"/>
    <w:rsid w:val="000C6DBD"/>
    <w:rsid w:val="000D0ADB"/>
    <w:rsid w:val="000D102F"/>
    <w:rsid w:val="000D2DEE"/>
    <w:rsid w:val="000D50C9"/>
    <w:rsid w:val="000D6E4D"/>
    <w:rsid w:val="000E2897"/>
    <w:rsid w:val="000E2A50"/>
    <w:rsid w:val="000E2F61"/>
    <w:rsid w:val="000E5A04"/>
    <w:rsid w:val="000F0B9A"/>
    <w:rsid w:val="000F6730"/>
    <w:rsid w:val="001017B2"/>
    <w:rsid w:val="00101AD1"/>
    <w:rsid w:val="0010301D"/>
    <w:rsid w:val="001149AE"/>
    <w:rsid w:val="00127C90"/>
    <w:rsid w:val="0013220A"/>
    <w:rsid w:val="00133B49"/>
    <w:rsid w:val="0013510C"/>
    <w:rsid w:val="00145477"/>
    <w:rsid w:val="00147FD7"/>
    <w:rsid w:val="0015221F"/>
    <w:rsid w:val="00155E49"/>
    <w:rsid w:val="00155F19"/>
    <w:rsid w:val="001610DA"/>
    <w:rsid w:val="001615EA"/>
    <w:rsid w:val="00162651"/>
    <w:rsid w:val="001630CE"/>
    <w:rsid w:val="0016337E"/>
    <w:rsid w:val="00163A46"/>
    <w:rsid w:val="00163BA5"/>
    <w:rsid w:val="00165799"/>
    <w:rsid w:val="00166C96"/>
    <w:rsid w:val="00167056"/>
    <w:rsid w:val="00171E08"/>
    <w:rsid w:val="0017232F"/>
    <w:rsid w:val="00174C62"/>
    <w:rsid w:val="0018004A"/>
    <w:rsid w:val="00183C30"/>
    <w:rsid w:val="0019677A"/>
    <w:rsid w:val="001A19C9"/>
    <w:rsid w:val="001A1A1C"/>
    <w:rsid w:val="001A20B0"/>
    <w:rsid w:val="001A21DC"/>
    <w:rsid w:val="001A2402"/>
    <w:rsid w:val="001A2614"/>
    <w:rsid w:val="001A78FB"/>
    <w:rsid w:val="001A7ABF"/>
    <w:rsid w:val="001A7FE1"/>
    <w:rsid w:val="001B012A"/>
    <w:rsid w:val="001B0B6E"/>
    <w:rsid w:val="001B2CA6"/>
    <w:rsid w:val="001B5AB1"/>
    <w:rsid w:val="001C3153"/>
    <w:rsid w:val="001C34E2"/>
    <w:rsid w:val="001C4A67"/>
    <w:rsid w:val="001D64A5"/>
    <w:rsid w:val="001E1438"/>
    <w:rsid w:val="001E2EB8"/>
    <w:rsid w:val="001E5ECB"/>
    <w:rsid w:val="001F34CD"/>
    <w:rsid w:val="0020024F"/>
    <w:rsid w:val="00200BDB"/>
    <w:rsid w:val="00201227"/>
    <w:rsid w:val="002012A6"/>
    <w:rsid w:val="002079C5"/>
    <w:rsid w:val="00213182"/>
    <w:rsid w:val="0021357F"/>
    <w:rsid w:val="00213626"/>
    <w:rsid w:val="00215730"/>
    <w:rsid w:val="00220E8B"/>
    <w:rsid w:val="00226D0F"/>
    <w:rsid w:val="00226FE9"/>
    <w:rsid w:val="0022705A"/>
    <w:rsid w:val="0023572E"/>
    <w:rsid w:val="00237E7E"/>
    <w:rsid w:val="0025061D"/>
    <w:rsid w:val="00253C6C"/>
    <w:rsid w:val="00262630"/>
    <w:rsid w:val="00263DEF"/>
    <w:rsid w:val="00264B21"/>
    <w:rsid w:val="00270528"/>
    <w:rsid w:val="00270E90"/>
    <w:rsid w:val="00271810"/>
    <w:rsid w:val="00271FDA"/>
    <w:rsid w:val="00272BE6"/>
    <w:rsid w:val="00273317"/>
    <w:rsid w:val="00275111"/>
    <w:rsid w:val="00275724"/>
    <w:rsid w:val="002833FA"/>
    <w:rsid w:val="002857F9"/>
    <w:rsid w:val="00286686"/>
    <w:rsid w:val="002871BF"/>
    <w:rsid w:val="00287361"/>
    <w:rsid w:val="00287C2F"/>
    <w:rsid w:val="0029026D"/>
    <w:rsid w:val="002908A3"/>
    <w:rsid w:val="00290E75"/>
    <w:rsid w:val="00294CC6"/>
    <w:rsid w:val="002A3282"/>
    <w:rsid w:val="002A3845"/>
    <w:rsid w:val="002A4D67"/>
    <w:rsid w:val="002A6336"/>
    <w:rsid w:val="002A6753"/>
    <w:rsid w:val="002C0A63"/>
    <w:rsid w:val="002C0B23"/>
    <w:rsid w:val="002C2624"/>
    <w:rsid w:val="002C3142"/>
    <w:rsid w:val="002D28EE"/>
    <w:rsid w:val="002D68A7"/>
    <w:rsid w:val="002D7AF0"/>
    <w:rsid w:val="002E448D"/>
    <w:rsid w:val="002E4FD3"/>
    <w:rsid w:val="002E59A9"/>
    <w:rsid w:val="002E6B69"/>
    <w:rsid w:val="002F0493"/>
    <w:rsid w:val="002F1282"/>
    <w:rsid w:val="002F1D3D"/>
    <w:rsid w:val="002F1D81"/>
    <w:rsid w:val="002F4BB7"/>
    <w:rsid w:val="00300D38"/>
    <w:rsid w:val="003010E0"/>
    <w:rsid w:val="00302EB8"/>
    <w:rsid w:val="00303A83"/>
    <w:rsid w:val="003045A7"/>
    <w:rsid w:val="00305167"/>
    <w:rsid w:val="00310CF4"/>
    <w:rsid w:val="00311FBC"/>
    <w:rsid w:val="00317F42"/>
    <w:rsid w:val="00321A25"/>
    <w:rsid w:val="0032413B"/>
    <w:rsid w:val="00325B90"/>
    <w:rsid w:val="0032674B"/>
    <w:rsid w:val="00332CF7"/>
    <w:rsid w:val="0033469D"/>
    <w:rsid w:val="003358A9"/>
    <w:rsid w:val="00340238"/>
    <w:rsid w:val="00342A0A"/>
    <w:rsid w:val="003544A0"/>
    <w:rsid w:val="0035796C"/>
    <w:rsid w:val="00360AD1"/>
    <w:rsid w:val="00360D30"/>
    <w:rsid w:val="00364298"/>
    <w:rsid w:val="00365EBF"/>
    <w:rsid w:val="003753F2"/>
    <w:rsid w:val="003756C7"/>
    <w:rsid w:val="00377402"/>
    <w:rsid w:val="003805BA"/>
    <w:rsid w:val="00380FAF"/>
    <w:rsid w:val="003817A0"/>
    <w:rsid w:val="00381D57"/>
    <w:rsid w:val="00384FE9"/>
    <w:rsid w:val="00391DF5"/>
    <w:rsid w:val="003941AE"/>
    <w:rsid w:val="00395B66"/>
    <w:rsid w:val="00397FFC"/>
    <w:rsid w:val="003A0D3E"/>
    <w:rsid w:val="003A1B5C"/>
    <w:rsid w:val="003A2205"/>
    <w:rsid w:val="003A6D90"/>
    <w:rsid w:val="003B0349"/>
    <w:rsid w:val="003B14EB"/>
    <w:rsid w:val="003B2111"/>
    <w:rsid w:val="003B5CC1"/>
    <w:rsid w:val="003B665F"/>
    <w:rsid w:val="003C34EB"/>
    <w:rsid w:val="003C4AF6"/>
    <w:rsid w:val="003C53EB"/>
    <w:rsid w:val="003C6874"/>
    <w:rsid w:val="003D2BBD"/>
    <w:rsid w:val="003E38EE"/>
    <w:rsid w:val="003E643A"/>
    <w:rsid w:val="003E7380"/>
    <w:rsid w:val="003F20EC"/>
    <w:rsid w:val="003F469B"/>
    <w:rsid w:val="003F55B4"/>
    <w:rsid w:val="003F6840"/>
    <w:rsid w:val="003F74AE"/>
    <w:rsid w:val="00402BB8"/>
    <w:rsid w:val="00403E59"/>
    <w:rsid w:val="00406F3E"/>
    <w:rsid w:val="00415DA9"/>
    <w:rsid w:val="00423DA6"/>
    <w:rsid w:val="00424BF8"/>
    <w:rsid w:val="00425AB0"/>
    <w:rsid w:val="00427B88"/>
    <w:rsid w:val="0043017F"/>
    <w:rsid w:val="004302E6"/>
    <w:rsid w:val="00431EA9"/>
    <w:rsid w:val="004339D6"/>
    <w:rsid w:val="0044329D"/>
    <w:rsid w:val="0044559C"/>
    <w:rsid w:val="00446666"/>
    <w:rsid w:val="00447643"/>
    <w:rsid w:val="0045128E"/>
    <w:rsid w:val="004528FB"/>
    <w:rsid w:val="00455614"/>
    <w:rsid w:val="00456E8A"/>
    <w:rsid w:val="00457CCF"/>
    <w:rsid w:val="00461A1A"/>
    <w:rsid w:val="00462A31"/>
    <w:rsid w:val="00464F8A"/>
    <w:rsid w:val="00471182"/>
    <w:rsid w:val="00473564"/>
    <w:rsid w:val="004752C9"/>
    <w:rsid w:val="00477B8D"/>
    <w:rsid w:val="00480515"/>
    <w:rsid w:val="004833D1"/>
    <w:rsid w:val="0048348F"/>
    <w:rsid w:val="004834F8"/>
    <w:rsid w:val="00483F42"/>
    <w:rsid w:val="00484ADE"/>
    <w:rsid w:val="00487180"/>
    <w:rsid w:val="00495E5C"/>
    <w:rsid w:val="00496BB5"/>
    <w:rsid w:val="004A0ACB"/>
    <w:rsid w:val="004A1046"/>
    <w:rsid w:val="004A7C15"/>
    <w:rsid w:val="004B2374"/>
    <w:rsid w:val="004B4FF7"/>
    <w:rsid w:val="004B5F52"/>
    <w:rsid w:val="004B76CA"/>
    <w:rsid w:val="004C440B"/>
    <w:rsid w:val="004C526D"/>
    <w:rsid w:val="004D02AB"/>
    <w:rsid w:val="004E0370"/>
    <w:rsid w:val="004E07D5"/>
    <w:rsid w:val="004E08EC"/>
    <w:rsid w:val="004E463C"/>
    <w:rsid w:val="004E739C"/>
    <w:rsid w:val="004F23AE"/>
    <w:rsid w:val="004F3C08"/>
    <w:rsid w:val="004F4EC1"/>
    <w:rsid w:val="00500704"/>
    <w:rsid w:val="005008EF"/>
    <w:rsid w:val="005015A1"/>
    <w:rsid w:val="00501F1B"/>
    <w:rsid w:val="00502967"/>
    <w:rsid w:val="005036D1"/>
    <w:rsid w:val="00505DFB"/>
    <w:rsid w:val="00511538"/>
    <w:rsid w:val="005148ED"/>
    <w:rsid w:val="00516EC5"/>
    <w:rsid w:val="005225E5"/>
    <w:rsid w:val="00522BB7"/>
    <w:rsid w:val="00522BFE"/>
    <w:rsid w:val="005266F3"/>
    <w:rsid w:val="00530578"/>
    <w:rsid w:val="00530B7B"/>
    <w:rsid w:val="0053211C"/>
    <w:rsid w:val="00532723"/>
    <w:rsid w:val="00542585"/>
    <w:rsid w:val="005445A3"/>
    <w:rsid w:val="00545063"/>
    <w:rsid w:val="00546E1C"/>
    <w:rsid w:val="00547670"/>
    <w:rsid w:val="005509F9"/>
    <w:rsid w:val="005574D3"/>
    <w:rsid w:val="00560054"/>
    <w:rsid w:val="005632A4"/>
    <w:rsid w:val="0056535E"/>
    <w:rsid w:val="0056692C"/>
    <w:rsid w:val="005678D8"/>
    <w:rsid w:val="0057248D"/>
    <w:rsid w:val="0057380C"/>
    <w:rsid w:val="00583A7C"/>
    <w:rsid w:val="005859E3"/>
    <w:rsid w:val="00593CF7"/>
    <w:rsid w:val="005967CA"/>
    <w:rsid w:val="005A239D"/>
    <w:rsid w:val="005A3925"/>
    <w:rsid w:val="005A4BD5"/>
    <w:rsid w:val="005A5B22"/>
    <w:rsid w:val="005A5F90"/>
    <w:rsid w:val="005C1B19"/>
    <w:rsid w:val="005C3EB4"/>
    <w:rsid w:val="005C5157"/>
    <w:rsid w:val="005C7C10"/>
    <w:rsid w:val="005D078A"/>
    <w:rsid w:val="005D1478"/>
    <w:rsid w:val="005D37BB"/>
    <w:rsid w:val="005E07AC"/>
    <w:rsid w:val="005E0B77"/>
    <w:rsid w:val="005E15C3"/>
    <w:rsid w:val="005E1AAD"/>
    <w:rsid w:val="005E2298"/>
    <w:rsid w:val="005E232C"/>
    <w:rsid w:val="005E3707"/>
    <w:rsid w:val="005F0516"/>
    <w:rsid w:val="005F155E"/>
    <w:rsid w:val="005F69A2"/>
    <w:rsid w:val="006009D6"/>
    <w:rsid w:val="00601B27"/>
    <w:rsid w:val="006027AC"/>
    <w:rsid w:val="00604C1B"/>
    <w:rsid w:val="00604CD9"/>
    <w:rsid w:val="0060690A"/>
    <w:rsid w:val="006107D4"/>
    <w:rsid w:val="00614341"/>
    <w:rsid w:val="00615204"/>
    <w:rsid w:val="00621C97"/>
    <w:rsid w:val="006221F5"/>
    <w:rsid w:val="0064021C"/>
    <w:rsid w:val="006407FF"/>
    <w:rsid w:val="00643087"/>
    <w:rsid w:val="00643A93"/>
    <w:rsid w:val="00645B77"/>
    <w:rsid w:val="00645B7D"/>
    <w:rsid w:val="00645C59"/>
    <w:rsid w:val="00650537"/>
    <w:rsid w:val="006534D7"/>
    <w:rsid w:val="006552D6"/>
    <w:rsid w:val="00657FD5"/>
    <w:rsid w:val="00665999"/>
    <w:rsid w:val="00667861"/>
    <w:rsid w:val="00671346"/>
    <w:rsid w:val="00676405"/>
    <w:rsid w:val="00681D94"/>
    <w:rsid w:val="006845BE"/>
    <w:rsid w:val="006861FF"/>
    <w:rsid w:val="006972B3"/>
    <w:rsid w:val="006A132A"/>
    <w:rsid w:val="006A3637"/>
    <w:rsid w:val="006A6BE3"/>
    <w:rsid w:val="006B1248"/>
    <w:rsid w:val="006B22BA"/>
    <w:rsid w:val="006B4249"/>
    <w:rsid w:val="006C0AC9"/>
    <w:rsid w:val="006C15FA"/>
    <w:rsid w:val="006C7F77"/>
    <w:rsid w:val="006D0F13"/>
    <w:rsid w:val="006D21A3"/>
    <w:rsid w:val="006D4D26"/>
    <w:rsid w:val="006D4DB6"/>
    <w:rsid w:val="006D7F2B"/>
    <w:rsid w:val="006E2961"/>
    <w:rsid w:val="006E5241"/>
    <w:rsid w:val="006E52C1"/>
    <w:rsid w:val="006E6CFC"/>
    <w:rsid w:val="006F0D80"/>
    <w:rsid w:val="006F1BA5"/>
    <w:rsid w:val="006F2BEA"/>
    <w:rsid w:val="006F3C70"/>
    <w:rsid w:val="0070166D"/>
    <w:rsid w:val="00701A6E"/>
    <w:rsid w:val="007024D9"/>
    <w:rsid w:val="007044F1"/>
    <w:rsid w:val="00713852"/>
    <w:rsid w:val="00714CBD"/>
    <w:rsid w:val="007157B7"/>
    <w:rsid w:val="00717B3A"/>
    <w:rsid w:val="00721E9E"/>
    <w:rsid w:val="00730000"/>
    <w:rsid w:val="00731458"/>
    <w:rsid w:val="007337E6"/>
    <w:rsid w:val="00735915"/>
    <w:rsid w:val="007373BD"/>
    <w:rsid w:val="007429F0"/>
    <w:rsid w:val="00742EBD"/>
    <w:rsid w:val="00744A44"/>
    <w:rsid w:val="0074505B"/>
    <w:rsid w:val="007454C0"/>
    <w:rsid w:val="00746570"/>
    <w:rsid w:val="00747613"/>
    <w:rsid w:val="007479FB"/>
    <w:rsid w:val="007529AE"/>
    <w:rsid w:val="00755C22"/>
    <w:rsid w:val="0075623F"/>
    <w:rsid w:val="007564B7"/>
    <w:rsid w:val="007609DE"/>
    <w:rsid w:val="0076415C"/>
    <w:rsid w:val="0077054D"/>
    <w:rsid w:val="00770B6C"/>
    <w:rsid w:val="007721A0"/>
    <w:rsid w:val="00772CFD"/>
    <w:rsid w:val="00775168"/>
    <w:rsid w:val="007754F1"/>
    <w:rsid w:val="0077750D"/>
    <w:rsid w:val="00783A76"/>
    <w:rsid w:val="00786AB0"/>
    <w:rsid w:val="00796128"/>
    <w:rsid w:val="007A2FD3"/>
    <w:rsid w:val="007A3104"/>
    <w:rsid w:val="007A6471"/>
    <w:rsid w:val="007B026A"/>
    <w:rsid w:val="007B17FB"/>
    <w:rsid w:val="007B78B4"/>
    <w:rsid w:val="007C11F5"/>
    <w:rsid w:val="007C3973"/>
    <w:rsid w:val="007C407F"/>
    <w:rsid w:val="007C5893"/>
    <w:rsid w:val="007C7193"/>
    <w:rsid w:val="007C7CFF"/>
    <w:rsid w:val="007D26BE"/>
    <w:rsid w:val="007D279C"/>
    <w:rsid w:val="007D2AC2"/>
    <w:rsid w:val="007D3FFB"/>
    <w:rsid w:val="007D6517"/>
    <w:rsid w:val="007E03D1"/>
    <w:rsid w:val="007E1B70"/>
    <w:rsid w:val="007E4879"/>
    <w:rsid w:val="007E4E8B"/>
    <w:rsid w:val="007E5228"/>
    <w:rsid w:val="007E636C"/>
    <w:rsid w:val="007F2AC2"/>
    <w:rsid w:val="007F2BF0"/>
    <w:rsid w:val="007F2FAB"/>
    <w:rsid w:val="007F572E"/>
    <w:rsid w:val="007F6F34"/>
    <w:rsid w:val="008040BB"/>
    <w:rsid w:val="008055EE"/>
    <w:rsid w:val="0080595A"/>
    <w:rsid w:val="008067BB"/>
    <w:rsid w:val="00810751"/>
    <w:rsid w:val="0082077D"/>
    <w:rsid w:val="0083057B"/>
    <w:rsid w:val="00840D64"/>
    <w:rsid w:val="00841CE2"/>
    <w:rsid w:val="008436C0"/>
    <w:rsid w:val="00845247"/>
    <w:rsid w:val="008465E0"/>
    <w:rsid w:val="00847BB2"/>
    <w:rsid w:val="0085244F"/>
    <w:rsid w:val="008528FA"/>
    <w:rsid w:val="00852F34"/>
    <w:rsid w:val="00854E03"/>
    <w:rsid w:val="00855C4B"/>
    <w:rsid w:val="00857664"/>
    <w:rsid w:val="008631B3"/>
    <w:rsid w:val="00863BC8"/>
    <w:rsid w:val="008640BE"/>
    <w:rsid w:val="008647FB"/>
    <w:rsid w:val="008722C9"/>
    <w:rsid w:val="00872C28"/>
    <w:rsid w:val="00872E8B"/>
    <w:rsid w:val="0087408A"/>
    <w:rsid w:val="0087584D"/>
    <w:rsid w:val="0087723E"/>
    <w:rsid w:val="0088058E"/>
    <w:rsid w:val="00882FFD"/>
    <w:rsid w:val="00886AB9"/>
    <w:rsid w:val="00887B8E"/>
    <w:rsid w:val="00891B5B"/>
    <w:rsid w:val="00891DAE"/>
    <w:rsid w:val="0089350E"/>
    <w:rsid w:val="0089425A"/>
    <w:rsid w:val="0089434E"/>
    <w:rsid w:val="00894524"/>
    <w:rsid w:val="00895A63"/>
    <w:rsid w:val="008A4072"/>
    <w:rsid w:val="008A4B49"/>
    <w:rsid w:val="008A658D"/>
    <w:rsid w:val="008A7EAB"/>
    <w:rsid w:val="008A7FD9"/>
    <w:rsid w:val="008B14E0"/>
    <w:rsid w:val="008B45D5"/>
    <w:rsid w:val="008C1B8A"/>
    <w:rsid w:val="008C36C8"/>
    <w:rsid w:val="008C4B3C"/>
    <w:rsid w:val="008C67B3"/>
    <w:rsid w:val="008D0D53"/>
    <w:rsid w:val="008D5CD9"/>
    <w:rsid w:val="008D7B26"/>
    <w:rsid w:val="008E0378"/>
    <w:rsid w:val="008E0D82"/>
    <w:rsid w:val="008E2A67"/>
    <w:rsid w:val="008E3E05"/>
    <w:rsid w:val="008E5065"/>
    <w:rsid w:val="008E6F66"/>
    <w:rsid w:val="008F117E"/>
    <w:rsid w:val="008F237E"/>
    <w:rsid w:val="008F5C3D"/>
    <w:rsid w:val="008F5D97"/>
    <w:rsid w:val="00900345"/>
    <w:rsid w:val="009003E2"/>
    <w:rsid w:val="00900ACE"/>
    <w:rsid w:val="00900D43"/>
    <w:rsid w:val="009015B6"/>
    <w:rsid w:val="00905444"/>
    <w:rsid w:val="0090582C"/>
    <w:rsid w:val="00905A98"/>
    <w:rsid w:val="00905F00"/>
    <w:rsid w:val="009100A4"/>
    <w:rsid w:val="00913D2C"/>
    <w:rsid w:val="0091478B"/>
    <w:rsid w:val="009163FF"/>
    <w:rsid w:val="009250A1"/>
    <w:rsid w:val="00925B2C"/>
    <w:rsid w:val="009264C3"/>
    <w:rsid w:val="00926A26"/>
    <w:rsid w:val="009346F8"/>
    <w:rsid w:val="00935FDA"/>
    <w:rsid w:val="009371A9"/>
    <w:rsid w:val="00940376"/>
    <w:rsid w:val="00942A99"/>
    <w:rsid w:val="00944172"/>
    <w:rsid w:val="00944897"/>
    <w:rsid w:val="00944D0C"/>
    <w:rsid w:val="00946160"/>
    <w:rsid w:val="00953992"/>
    <w:rsid w:val="00960219"/>
    <w:rsid w:val="00963565"/>
    <w:rsid w:val="00963EC8"/>
    <w:rsid w:val="009666B8"/>
    <w:rsid w:val="009732BC"/>
    <w:rsid w:val="009751D3"/>
    <w:rsid w:val="00975C20"/>
    <w:rsid w:val="009769AA"/>
    <w:rsid w:val="009835E8"/>
    <w:rsid w:val="00983F17"/>
    <w:rsid w:val="0098692C"/>
    <w:rsid w:val="00990F57"/>
    <w:rsid w:val="00990FEA"/>
    <w:rsid w:val="00991CB9"/>
    <w:rsid w:val="00992B5E"/>
    <w:rsid w:val="0099366B"/>
    <w:rsid w:val="00993F46"/>
    <w:rsid w:val="009950F7"/>
    <w:rsid w:val="009A107A"/>
    <w:rsid w:val="009A384F"/>
    <w:rsid w:val="009A4756"/>
    <w:rsid w:val="009A795B"/>
    <w:rsid w:val="009B2102"/>
    <w:rsid w:val="009B36C2"/>
    <w:rsid w:val="009B5AAC"/>
    <w:rsid w:val="009B64EC"/>
    <w:rsid w:val="009C1F11"/>
    <w:rsid w:val="009C2E43"/>
    <w:rsid w:val="009C2F6F"/>
    <w:rsid w:val="009C47D9"/>
    <w:rsid w:val="009C6B07"/>
    <w:rsid w:val="009D2516"/>
    <w:rsid w:val="009D352D"/>
    <w:rsid w:val="009E3AB6"/>
    <w:rsid w:val="009E54CA"/>
    <w:rsid w:val="009E731F"/>
    <w:rsid w:val="009F6F8A"/>
    <w:rsid w:val="009F73D5"/>
    <w:rsid w:val="00A14C44"/>
    <w:rsid w:val="00A16BFF"/>
    <w:rsid w:val="00A17018"/>
    <w:rsid w:val="00A224EC"/>
    <w:rsid w:val="00A261BD"/>
    <w:rsid w:val="00A309C6"/>
    <w:rsid w:val="00A3351A"/>
    <w:rsid w:val="00A35466"/>
    <w:rsid w:val="00A4180B"/>
    <w:rsid w:val="00A45365"/>
    <w:rsid w:val="00A6162D"/>
    <w:rsid w:val="00A62D64"/>
    <w:rsid w:val="00A65908"/>
    <w:rsid w:val="00A676EE"/>
    <w:rsid w:val="00A718ED"/>
    <w:rsid w:val="00A71C3D"/>
    <w:rsid w:val="00A74610"/>
    <w:rsid w:val="00A75C9C"/>
    <w:rsid w:val="00A77F78"/>
    <w:rsid w:val="00A842AF"/>
    <w:rsid w:val="00A85F3A"/>
    <w:rsid w:val="00A86E15"/>
    <w:rsid w:val="00A9057E"/>
    <w:rsid w:val="00A940EA"/>
    <w:rsid w:val="00AA03CD"/>
    <w:rsid w:val="00AA0F05"/>
    <w:rsid w:val="00AA2B15"/>
    <w:rsid w:val="00AA2D4D"/>
    <w:rsid w:val="00AB169B"/>
    <w:rsid w:val="00AB4BE7"/>
    <w:rsid w:val="00AC52EF"/>
    <w:rsid w:val="00AC5665"/>
    <w:rsid w:val="00AC5771"/>
    <w:rsid w:val="00AD3093"/>
    <w:rsid w:val="00AD620A"/>
    <w:rsid w:val="00AE1B32"/>
    <w:rsid w:val="00AE288C"/>
    <w:rsid w:val="00AE349C"/>
    <w:rsid w:val="00AE4B9A"/>
    <w:rsid w:val="00AE620A"/>
    <w:rsid w:val="00AE6244"/>
    <w:rsid w:val="00AE7B92"/>
    <w:rsid w:val="00AF03CD"/>
    <w:rsid w:val="00AF105D"/>
    <w:rsid w:val="00B012C5"/>
    <w:rsid w:val="00B012D7"/>
    <w:rsid w:val="00B02E89"/>
    <w:rsid w:val="00B02F08"/>
    <w:rsid w:val="00B05D7C"/>
    <w:rsid w:val="00B064B3"/>
    <w:rsid w:val="00B10A63"/>
    <w:rsid w:val="00B1108D"/>
    <w:rsid w:val="00B11161"/>
    <w:rsid w:val="00B123DE"/>
    <w:rsid w:val="00B13776"/>
    <w:rsid w:val="00B14F8C"/>
    <w:rsid w:val="00B17474"/>
    <w:rsid w:val="00B228C3"/>
    <w:rsid w:val="00B24683"/>
    <w:rsid w:val="00B24727"/>
    <w:rsid w:val="00B30FC8"/>
    <w:rsid w:val="00B310F3"/>
    <w:rsid w:val="00B311A4"/>
    <w:rsid w:val="00B33980"/>
    <w:rsid w:val="00B35FA8"/>
    <w:rsid w:val="00B4159C"/>
    <w:rsid w:val="00B45712"/>
    <w:rsid w:val="00B511E8"/>
    <w:rsid w:val="00B53296"/>
    <w:rsid w:val="00B534CC"/>
    <w:rsid w:val="00B5410E"/>
    <w:rsid w:val="00B564B5"/>
    <w:rsid w:val="00B5670B"/>
    <w:rsid w:val="00B57F02"/>
    <w:rsid w:val="00B63DC1"/>
    <w:rsid w:val="00B64741"/>
    <w:rsid w:val="00B649B8"/>
    <w:rsid w:val="00B6679A"/>
    <w:rsid w:val="00B70989"/>
    <w:rsid w:val="00B71CB2"/>
    <w:rsid w:val="00B73BC8"/>
    <w:rsid w:val="00B76481"/>
    <w:rsid w:val="00B76849"/>
    <w:rsid w:val="00B80B8A"/>
    <w:rsid w:val="00B84182"/>
    <w:rsid w:val="00B84210"/>
    <w:rsid w:val="00B85801"/>
    <w:rsid w:val="00B86A6A"/>
    <w:rsid w:val="00B90107"/>
    <w:rsid w:val="00B920A4"/>
    <w:rsid w:val="00B93D02"/>
    <w:rsid w:val="00B943DC"/>
    <w:rsid w:val="00B94548"/>
    <w:rsid w:val="00B96B1E"/>
    <w:rsid w:val="00BA073B"/>
    <w:rsid w:val="00BA5C61"/>
    <w:rsid w:val="00BA66C2"/>
    <w:rsid w:val="00BB26E1"/>
    <w:rsid w:val="00BB56BF"/>
    <w:rsid w:val="00BC0D6F"/>
    <w:rsid w:val="00BC37B8"/>
    <w:rsid w:val="00BC5A51"/>
    <w:rsid w:val="00BC7DAB"/>
    <w:rsid w:val="00BD1054"/>
    <w:rsid w:val="00BD2AC5"/>
    <w:rsid w:val="00BD51B7"/>
    <w:rsid w:val="00BD537E"/>
    <w:rsid w:val="00BD76B2"/>
    <w:rsid w:val="00BD7B91"/>
    <w:rsid w:val="00BE0203"/>
    <w:rsid w:val="00BE3C9B"/>
    <w:rsid w:val="00BE5F5A"/>
    <w:rsid w:val="00BE6373"/>
    <w:rsid w:val="00BF05BC"/>
    <w:rsid w:val="00BF1EDD"/>
    <w:rsid w:val="00BF34D0"/>
    <w:rsid w:val="00C0271E"/>
    <w:rsid w:val="00C02F42"/>
    <w:rsid w:val="00C03D6F"/>
    <w:rsid w:val="00C0501D"/>
    <w:rsid w:val="00C1082B"/>
    <w:rsid w:val="00C10CAA"/>
    <w:rsid w:val="00C13433"/>
    <w:rsid w:val="00C15665"/>
    <w:rsid w:val="00C15A7D"/>
    <w:rsid w:val="00C17F01"/>
    <w:rsid w:val="00C20F59"/>
    <w:rsid w:val="00C215B2"/>
    <w:rsid w:val="00C222F1"/>
    <w:rsid w:val="00C24A91"/>
    <w:rsid w:val="00C30043"/>
    <w:rsid w:val="00C33F27"/>
    <w:rsid w:val="00C4145F"/>
    <w:rsid w:val="00C425D5"/>
    <w:rsid w:val="00C444BE"/>
    <w:rsid w:val="00C44A04"/>
    <w:rsid w:val="00C450DB"/>
    <w:rsid w:val="00C45A68"/>
    <w:rsid w:val="00C53B44"/>
    <w:rsid w:val="00C53CC9"/>
    <w:rsid w:val="00C56135"/>
    <w:rsid w:val="00C6498C"/>
    <w:rsid w:val="00C71E3E"/>
    <w:rsid w:val="00C721FE"/>
    <w:rsid w:val="00C729CE"/>
    <w:rsid w:val="00C80C51"/>
    <w:rsid w:val="00C81750"/>
    <w:rsid w:val="00C8513C"/>
    <w:rsid w:val="00C902C7"/>
    <w:rsid w:val="00C90B66"/>
    <w:rsid w:val="00C97DD6"/>
    <w:rsid w:val="00CA16BC"/>
    <w:rsid w:val="00CA6B70"/>
    <w:rsid w:val="00CA6EFE"/>
    <w:rsid w:val="00CB13CB"/>
    <w:rsid w:val="00CB191C"/>
    <w:rsid w:val="00CB2468"/>
    <w:rsid w:val="00CB44FF"/>
    <w:rsid w:val="00CB501F"/>
    <w:rsid w:val="00CB55AA"/>
    <w:rsid w:val="00CB5B9D"/>
    <w:rsid w:val="00CC0437"/>
    <w:rsid w:val="00CC7CEC"/>
    <w:rsid w:val="00CD2504"/>
    <w:rsid w:val="00CD48BC"/>
    <w:rsid w:val="00CD7A1B"/>
    <w:rsid w:val="00CD7C53"/>
    <w:rsid w:val="00CE10AD"/>
    <w:rsid w:val="00CE26E0"/>
    <w:rsid w:val="00CE2F2A"/>
    <w:rsid w:val="00CE4FD5"/>
    <w:rsid w:val="00CE6735"/>
    <w:rsid w:val="00CF0108"/>
    <w:rsid w:val="00CF188B"/>
    <w:rsid w:val="00CF44AE"/>
    <w:rsid w:val="00CF5EB3"/>
    <w:rsid w:val="00D040F7"/>
    <w:rsid w:val="00D06479"/>
    <w:rsid w:val="00D1016F"/>
    <w:rsid w:val="00D13338"/>
    <w:rsid w:val="00D13D71"/>
    <w:rsid w:val="00D202B5"/>
    <w:rsid w:val="00D22C8D"/>
    <w:rsid w:val="00D272DF"/>
    <w:rsid w:val="00D2741B"/>
    <w:rsid w:val="00D35F8E"/>
    <w:rsid w:val="00D36423"/>
    <w:rsid w:val="00D40020"/>
    <w:rsid w:val="00D41BAF"/>
    <w:rsid w:val="00D43BC3"/>
    <w:rsid w:val="00D4509A"/>
    <w:rsid w:val="00D517FF"/>
    <w:rsid w:val="00D57F36"/>
    <w:rsid w:val="00D609C5"/>
    <w:rsid w:val="00D63734"/>
    <w:rsid w:val="00D65771"/>
    <w:rsid w:val="00D65BC2"/>
    <w:rsid w:val="00D66E24"/>
    <w:rsid w:val="00D72F45"/>
    <w:rsid w:val="00D81D96"/>
    <w:rsid w:val="00D90F67"/>
    <w:rsid w:val="00D93439"/>
    <w:rsid w:val="00D9630F"/>
    <w:rsid w:val="00D96513"/>
    <w:rsid w:val="00D97623"/>
    <w:rsid w:val="00DA1576"/>
    <w:rsid w:val="00DA232C"/>
    <w:rsid w:val="00DA3911"/>
    <w:rsid w:val="00DA3D83"/>
    <w:rsid w:val="00DA53A2"/>
    <w:rsid w:val="00DA5765"/>
    <w:rsid w:val="00DA639E"/>
    <w:rsid w:val="00DB562C"/>
    <w:rsid w:val="00DB56A2"/>
    <w:rsid w:val="00DB5C75"/>
    <w:rsid w:val="00DB631A"/>
    <w:rsid w:val="00DC1460"/>
    <w:rsid w:val="00DC1534"/>
    <w:rsid w:val="00DC4F54"/>
    <w:rsid w:val="00DC75CF"/>
    <w:rsid w:val="00DD32E6"/>
    <w:rsid w:val="00DD5717"/>
    <w:rsid w:val="00DE1B52"/>
    <w:rsid w:val="00DE7EDE"/>
    <w:rsid w:val="00DF01F3"/>
    <w:rsid w:val="00DF302D"/>
    <w:rsid w:val="00DF44A6"/>
    <w:rsid w:val="00DF4509"/>
    <w:rsid w:val="00DF6411"/>
    <w:rsid w:val="00DF7242"/>
    <w:rsid w:val="00E00750"/>
    <w:rsid w:val="00E01620"/>
    <w:rsid w:val="00E01E5A"/>
    <w:rsid w:val="00E02A40"/>
    <w:rsid w:val="00E07527"/>
    <w:rsid w:val="00E07E26"/>
    <w:rsid w:val="00E12A0D"/>
    <w:rsid w:val="00E133B9"/>
    <w:rsid w:val="00E16907"/>
    <w:rsid w:val="00E202C7"/>
    <w:rsid w:val="00E2144C"/>
    <w:rsid w:val="00E236F1"/>
    <w:rsid w:val="00E238B7"/>
    <w:rsid w:val="00E25B3B"/>
    <w:rsid w:val="00E25E67"/>
    <w:rsid w:val="00E300E9"/>
    <w:rsid w:val="00E321FD"/>
    <w:rsid w:val="00E32C43"/>
    <w:rsid w:val="00E33F76"/>
    <w:rsid w:val="00E3570C"/>
    <w:rsid w:val="00E37798"/>
    <w:rsid w:val="00E4219B"/>
    <w:rsid w:val="00E42B9A"/>
    <w:rsid w:val="00E43524"/>
    <w:rsid w:val="00E45BD0"/>
    <w:rsid w:val="00E46B0A"/>
    <w:rsid w:val="00E50477"/>
    <w:rsid w:val="00E52D83"/>
    <w:rsid w:val="00E55DB1"/>
    <w:rsid w:val="00E57A4D"/>
    <w:rsid w:val="00E6104A"/>
    <w:rsid w:val="00E61622"/>
    <w:rsid w:val="00E61B8D"/>
    <w:rsid w:val="00E624DD"/>
    <w:rsid w:val="00E67838"/>
    <w:rsid w:val="00E702CA"/>
    <w:rsid w:val="00E71E0F"/>
    <w:rsid w:val="00E74147"/>
    <w:rsid w:val="00E75D7F"/>
    <w:rsid w:val="00E75F18"/>
    <w:rsid w:val="00E83212"/>
    <w:rsid w:val="00E832BF"/>
    <w:rsid w:val="00E840D3"/>
    <w:rsid w:val="00E87F92"/>
    <w:rsid w:val="00E9014E"/>
    <w:rsid w:val="00E91E5E"/>
    <w:rsid w:val="00E9624F"/>
    <w:rsid w:val="00EA0E36"/>
    <w:rsid w:val="00EA2F78"/>
    <w:rsid w:val="00EA782A"/>
    <w:rsid w:val="00EB0C3C"/>
    <w:rsid w:val="00EB1400"/>
    <w:rsid w:val="00EB2E12"/>
    <w:rsid w:val="00EB4DF7"/>
    <w:rsid w:val="00EB65BD"/>
    <w:rsid w:val="00EB7F9A"/>
    <w:rsid w:val="00EC082D"/>
    <w:rsid w:val="00EC3F38"/>
    <w:rsid w:val="00EC4E84"/>
    <w:rsid w:val="00EC7605"/>
    <w:rsid w:val="00EC7815"/>
    <w:rsid w:val="00ED15E7"/>
    <w:rsid w:val="00ED3C4F"/>
    <w:rsid w:val="00ED78C5"/>
    <w:rsid w:val="00ED7BCD"/>
    <w:rsid w:val="00EE6825"/>
    <w:rsid w:val="00EE7111"/>
    <w:rsid w:val="00EF20E7"/>
    <w:rsid w:val="00EF4DD4"/>
    <w:rsid w:val="00EF59CA"/>
    <w:rsid w:val="00EF719E"/>
    <w:rsid w:val="00F0026F"/>
    <w:rsid w:val="00F0683A"/>
    <w:rsid w:val="00F10916"/>
    <w:rsid w:val="00F145D4"/>
    <w:rsid w:val="00F16B01"/>
    <w:rsid w:val="00F17AE1"/>
    <w:rsid w:val="00F210F7"/>
    <w:rsid w:val="00F269E2"/>
    <w:rsid w:val="00F27043"/>
    <w:rsid w:val="00F32C14"/>
    <w:rsid w:val="00F35307"/>
    <w:rsid w:val="00F35DAB"/>
    <w:rsid w:val="00F432DF"/>
    <w:rsid w:val="00F46ABB"/>
    <w:rsid w:val="00F5051A"/>
    <w:rsid w:val="00F50D7A"/>
    <w:rsid w:val="00F51FB4"/>
    <w:rsid w:val="00F54941"/>
    <w:rsid w:val="00F622B3"/>
    <w:rsid w:val="00F65CCC"/>
    <w:rsid w:val="00F66626"/>
    <w:rsid w:val="00F669EA"/>
    <w:rsid w:val="00F7031B"/>
    <w:rsid w:val="00F704C0"/>
    <w:rsid w:val="00F710B5"/>
    <w:rsid w:val="00F751DF"/>
    <w:rsid w:val="00F83009"/>
    <w:rsid w:val="00F83DEC"/>
    <w:rsid w:val="00F848C0"/>
    <w:rsid w:val="00F85AA8"/>
    <w:rsid w:val="00F87266"/>
    <w:rsid w:val="00F87FC2"/>
    <w:rsid w:val="00F903B7"/>
    <w:rsid w:val="00F91004"/>
    <w:rsid w:val="00F919D9"/>
    <w:rsid w:val="00F932C8"/>
    <w:rsid w:val="00F9380F"/>
    <w:rsid w:val="00F93D19"/>
    <w:rsid w:val="00F97B6D"/>
    <w:rsid w:val="00FA3588"/>
    <w:rsid w:val="00FA3BD2"/>
    <w:rsid w:val="00FA754F"/>
    <w:rsid w:val="00FB1E8C"/>
    <w:rsid w:val="00FB4184"/>
    <w:rsid w:val="00FB5FAC"/>
    <w:rsid w:val="00FC1846"/>
    <w:rsid w:val="00FC411D"/>
    <w:rsid w:val="00FC4631"/>
    <w:rsid w:val="00FC5EFD"/>
    <w:rsid w:val="00FC6D35"/>
    <w:rsid w:val="00FD046A"/>
    <w:rsid w:val="00FD3318"/>
    <w:rsid w:val="00FD7B45"/>
    <w:rsid w:val="00FE052A"/>
    <w:rsid w:val="00FE1F14"/>
    <w:rsid w:val="00FE2B4D"/>
    <w:rsid w:val="00FE2CEE"/>
    <w:rsid w:val="00FF068B"/>
    <w:rsid w:val="00FF08E9"/>
    <w:rsid w:val="00FF0AA6"/>
    <w:rsid w:val="00FF0AF4"/>
    <w:rsid w:val="00FF28C1"/>
    <w:rsid w:val="00FF31A8"/>
    <w:rsid w:val="00FF5E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A6D955-1264-49B8-9DEF-FEE32114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360" w:lineRule="auto"/>
      <w:ind w:left="1418"/>
      <w:jc w:val="both"/>
    </w:pPr>
    <w:rPr>
      <w:rFonts w:ascii="ITC Kabel Book" w:hAnsi="ITC Kabel Book"/>
      <w:snapToGrid w:val="0"/>
    </w:rPr>
  </w:style>
  <w:style w:type="paragraph" w:styleId="berschrift1">
    <w:name w:val="heading 1"/>
    <w:basedOn w:val="Standard"/>
    <w:next w:val="Standard"/>
    <w:uiPriority w:val="9"/>
    <w:qFormat/>
    <w:pPr>
      <w:keepNext/>
      <w:spacing w:line="240" w:lineRule="atLeast"/>
      <w:jc w:val="left"/>
      <w:outlineLvl w:val="0"/>
    </w:pPr>
    <w:rPr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1"/>
    <w:uiPriority w:val="99"/>
    <w:qFormat/>
    <w:pPr>
      <w:keepNext/>
      <w:keepLines/>
      <w:spacing w:before="200"/>
      <w:outlineLvl w:val="2"/>
    </w:pPr>
    <w:rPr>
      <w:snapToGrid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chn">
    <w:name w:val="Kommentartext Zchn"/>
    <w:link w:val="Kommentartext"/>
    <w:uiPriority w:val="9"/>
    <w:locked/>
    <w:rPr>
      <w:rFonts w:ascii="ITC Kabel Book" w:hAnsi="ITC Kabel Book" w:cs="Times New Roman"/>
      <w:sz w:val="40"/>
    </w:rPr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berschrift3Zchn">
    <w:name w:val="Überschrift 3 Zchn"/>
    <w:uiPriority w:val="9"/>
    <w:locked/>
    <w:rPr>
      <w:rFonts w:ascii="Calibri" w:eastAsia="MS Gothic" w:hAnsi="Calibri"/>
      <w:b/>
      <w:color w:val="4F81BD"/>
      <w:lang w:val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rFonts w:ascii="ITC Kabel Book" w:hAnsi="ITC Kabel Book" w:cs="Times New Roman"/>
      <w:snapToGrid w:val="0"/>
    </w:r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rFonts w:ascii="ITC Kabel Book" w:hAnsi="ITC Kabel Book" w:cs="Times New Roman"/>
      <w:snapToGrid w:val="0"/>
    </w:rPr>
  </w:style>
  <w:style w:type="paragraph" w:customStyle="1" w:styleId="Address">
    <w:name w:val="Address"/>
    <w:pPr>
      <w:spacing w:line="200" w:lineRule="atLeast"/>
    </w:pPr>
    <w:rPr>
      <w:rFonts w:ascii="ITC Kabel Book" w:hAnsi="ITC Kabel Book"/>
      <w:noProof/>
      <w:snapToGrid w:val="0"/>
      <w:sz w:val="14"/>
    </w:rPr>
  </w:style>
  <w:style w:type="paragraph" w:customStyle="1" w:styleId="Aufzhlung">
    <w:name w:val="Aufzählung"/>
    <w:basedOn w:val="Standard"/>
    <w:pPr>
      <w:numPr>
        <w:numId w:val="1"/>
      </w:numPr>
      <w:spacing w:before="60"/>
      <w:ind w:left="641" w:hanging="357"/>
    </w:pPr>
  </w:style>
  <w:style w:type="paragraph" w:customStyle="1" w:styleId="Betreff">
    <w:name w:val="Betreff"/>
    <w:basedOn w:val="Standard"/>
    <w:rPr>
      <w:b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uiPriority w:val="99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xtkrper">
    <w:name w:val="Body Text"/>
    <w:basedOn w:val="Standard"/>
    <w:link w:val="TextkrperZchn"/>
    <w:uiPriority w:val="99"/>
    <w:pPr>
      <w:jc w:val="center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rFonts w:ascii="ITC Kabel Book" w:hAnsi="ITC Kabel Book" w:cs="Times New Roman"/>
      <w:snapToGrid w:val="0"/>
    </w:rPr>
  </w:style>
  <w:style w:type="paragraph" w:styleId="Textkrper2">
    <w:name w:val="Body Text 2"/>
    <w:basedOn w:val="Standard"/>
    <w:link w:val="Textkrper2Zchn"/>
    <w:uiPriority w:val="99"/>
    <w:pPr>
      <w:spacing w:after="120" w:line="480" w:lineRule="auto"/>
      <w:jc w:val="left"/>
    </w:pPr>
    <w:rPr>
      <w:rFonts w:ascii="Bk ITCKabel Book" w:hAnsi="Bk ITCKabel Book"/>
      <w:snapToGrid/>
      <w:sz w:val="18"/>
      <w:lang w:val="x-none" w:eastAsia="x-none"/>
    </w:rPr>
  </w:style>
  <w:style w:type="character" w:customStyle="1" w:styleId="Textkrper2Zchn">
    <w:name w:val="Textkörper 2 Zchn"/>
    <w:link w:val="Textkrper2"/>
    <w:uiPriority w:val="99"/>
    <w:locked/>
    <w:rPr>
      <w:rFonts w:ascii="Bk ITCKabel Book" w:hAnsi="Bk ITCKabel Book" w:cs="Times New Roman"/>
      <w:sz w:val="18"/>
    </w:rPr>
  </w:style>
  <w:style w:type="paragraph" w:customStyle="1" w:styleId="PRAdressblocktop">
    <w:name w:val="PR_Adressblock_top"/>
    <w:basedOn w:val="Address"/>
  </w:style>
  <w:style w:type="paragraph" w:customStyle="1" w:styleId="PRBoilerplateAdrress">
    <w:name w:val="PR_Boilerplate_Adrress"/>
    <w:basedOn w:val="Standard"/>
    <w:pPr>
      <w:spacing w:line="220" w:lineRule="atLeast"/>
      <w:ind w:left="0"/>
    </w:pPr>
    <w:rPr>
      <w:bCs/>
      <w:sz w:val="16"/>
      <w:szCs w:val="16"/>
    </w:rPr>
  </w:style>
  <w:style w:type="paragraph" w:customStyle="1" w:styleId="PRBoilerplateCopytext">
    <w:name w:val="PR_Boilerplate_Copytext"/>
    <w:basedOn w:val="Standard"/>
    <w:pPr>
      <w:spacing w:line="240" w:lineRule="atLeast"/>
      <w:ind w:left="0"/>
    </w:pPr>
    <w:rPr>
      <w:sz w:val="16"/>
    </w:rPr>
  </w:style>
  <w:style w:type="character" w:customStyle="1" w:styleId="PRBoilerplateCopytextZchn">
    <w:name w:val="PR_Boilerplate_Copytext Zchn"/>
    <w:rPr>
      <w:rFonts w:ascii="ITC Kabel Book" w:eastAsia="Times New Roman" w:hAnsi="ITC Kabel Book"/>
      <w:sz w:val="16"/>
      <w:lang w:val="de-DE"/>
    </w:rPr>
  </w:style>
  <w:style w:type="paragraph" w:customStyle="1" w:styleId="PRBoilerplateHeadline">
    <w:name w:val="PR_Boilerplate_Headline"/>
    <w:basedOn w:val="Standard"/>
    <w:pPr>
      <w:spacing w:line="240" w:lineRule="atLeast"/>
      <w:ind w:left="0"/>
    </w:pPr>
    <w:rPr>
      <w:rFonts w:cs="Arial"/>
      <w:b/>
      <w:sz w:val="16"/>
    </w:rPr>
  </w:style>
  <w:style w:type="character" w:customStyle="1" w:styleId="PRBoilerplateHeadlineZchn">
    <w:name w:val="PR_Boilerplate_Headline Zchn"/>
    <w:rPr>
      <w:rFonts w:ascii="ITC Kabel Book" w:hAnsi="ITC Kabel Book"/>
      <w:b/>
      <w:sz w:val="16"/>
      <w:lang w:val="de-DE"/>
    </w:rPr>
  </w:style>
  <w:style w:type="paragraph" w:customStyle="1" w:styleId="PRCopytext">
    <w:name w:val="PR_Copytext"/>
    <w:basedOn w:val="Standard"/>
  </w:style>
  <w:style w:type="character" w:customStyle="1" w:styleId="PRCopytextZchn">
    <w:name w:val="PR_Copytext Zchn"/>
    <w:rPr>
      <w:rFonts w:ascii="ITC Kabel Book" w:eastAsia="Times New Roman" w:hAnsi="ITC Kabel Book"/>
      <w:lang w:val="de-DE"/>
    </w:rPr>
  </w:style>
  <w:style w:type="paragraph" w:customStyle="1" w:styleId="PRDate">
    <w:name w:val="PR_Date"/>
    <w:basedOn w:val="Standard"/>
    <w:rPr>
      <w:b/>
    </w:rPr>
  </w:style>
  <w:style w:type="character" w:customStyle="1" w:styleId="PRDateZchn">
    <w:name w:val="PR_Date Zchn"/>
    <w:rPr>
      <w:rFonts w:ascii="ITC Kabel Book" w:eastAsia="Times New Roman" w:hAnsi="ITC Kabel Book"/>
      <w:b/>
      <w:lang w:val="de-DE"/>
    </w:rPr>
  </w:style>
  <w:style w:type="paragraph" w:customStyle="1" w:styleId="PRHeadline">
    <w:name w:val="PR_Headline"/>
    <w:basedOn w:val="Standard"/>
    <w:rPr>
      <w:b/>
      <w:sz w:val="24"/>
      <w:szCs w:val="24"/>
    </w:rPr>
  </w:style>
  <w:style w:type="paragraph" w:customStyle="1" w:styleId="PRImmediateRelease">
    <w:name w:val="PR_Immediate Release"/>
    <w:basedOn w:val="berschrift2"/>
    <w:pPr>
      <w:spacing w:after="0"/>
      <w:ind w:left="0"/>
    </w:pPr>
  </w:style>
  <w:style w:type="paragraph" w:customStyle="1" w:styleId="PRPagenumber">
    <w:name w:val="PR_Pagenumber"/>
    <w:basedOn w:val="Address"/>
    <w:pPr>
      <w:tabs>
        <w:tab w:val="right" w:pos="10008"/>
      </w:tabs>
    </w:pPr>
    <w:rPr>
      <w:sz w:val="16"/>
      <w:szCs w:val="16"/>
    </w:rPr>
  </w:style>
  <w:style w:type="paragraph" w:customStyle="1" w:styleId="PRPressRelease">
    <w:name w:val="PR_Press Release"/>
    <w:basedOn w:val="berschrift1"/>
    <w:pPr>
      <w:spacing w:line="220" w:lineRule="atLeast"/>
      <w:ind w:left="0"/>
    </w:pPr>
  </w:style>
  <w:style w:type="paragraph" w:customStyle="1" w:styleId="PRSubheadline">
    <w:name w:val="PR_Subheadline"/>
    <w:basedOn w:val="Standard"/>
    <w:rPr>
      <w:sz w:val="22"/>
      <w:szCs w:val="22"/>
    </w:rPr>
  </w:style>
  <w:style w:type="character" w:styleId="Kommentarzeichen">
    <w:name w:val="annotation reference"/>
    <w:uiPriority w:val="99"/>
    <w:semiHidden/>
    <w:rPr>
      <w:sz w:val="16"/>
    </w:rPr>
  </w:style>
  <w:style w:type="paragraph" w:styleId="Kommentartext">
    <w:name w:val="annotation text"/>
    <w:basedOn w:val="Standard"/>
    <w:link w:val="KommentartextZchn"/>
    <w:uiPriority w:val="9"/>
    <w:semiHidden/>
    <w:rPr>
      <w:snapToGrid/>
      <w:sz w:val="40"/>
      <w:lang w:val="x-none" w:eastAsia="x-none"/>
    </w:rPr>
  </w:style>
  <w:style w:type="character" w:customStyle="1" w:styleId="berschrift3Zchn1">
    <w:name w:val="Überschrift 3 Zchn1"/>
    <w:link w:val="berschrift3"/>
    <w:uiPriority w:val="99"/>
    <w:semiHidden/>
    <w:locked/>
    <w:rPr>
      <w:rFonts w:ascii="ITC Kabel Book" w:hAnsi="ITC Kabel Book"/>
    </w:rPr>
  </w:style>
  <w:style w:type="paragraph" w:customStyle="1" w:styleId="Kommentarthema1">
    <w:name w:val="Kommentarthema1"/>
    <w:basedOn w:val="Kommentartext"/>
    <w:next w:val="Kommentartext"/>
    <w:semiHidden/>
    <w:rPr>
      <w:b/>
      <w:bCs/>
    </w:rPr>
  </w:style>
  <w:style w:type="paragraph" w:customStyle="1" w:styleId="Pa0">
    <w:name w:val="Pa0"/>
    <w:basedOn w:val="Standard"/>
    <w:next w:val="Standard"/>
    <w:pPr>
      <w:autoSpaceDE w:val="0"/>
      <w:autoSpaceDN w:val="0"/>
      <w:adjustRightInd w:val="0"/>
      <w:spacing w:after="100" w:line="181" w:lineRule="atLeast"/>
      <w:ind w:left="0"/>
      <w:jc w:val="left"/>
    </w:pPr>
    <w:rPr>
      <w:rFonts w:ascii="Optima LT Std" w:hAnsi="Optima LT Std"/>
      <w:sz w:val="24"/>
      <w:szCs w:val="24"/>
    </w:rPr>
  </w:style>
  <w:style w:type="paragraph" w:styleId="NurText">
    <w:name w:val="Plain Text"/>
    <w:basedOn w:val="Standard"/>
    <w:link w:val="NurTextZchn"/>
    <w:uiPriority w:val="99"/>
    <w:pPr>
      <w:spacing w:line="240" w:lineRule="auto"/>
      <w:ind w:left="0"/>
      <w:jc w:val="left"/>
    </w:pPr>
    <w:rPr>
      <w:rFonts w:ascii="Consolas" w:hAnsi="Consolas"/>
      <w:snapToGrid/>
      <w:sz w:val="21"/>
      <w:lang w:val="x-none" w:eastAsia="x-none"/>
    </w:rPr>
  </w:style>
  <w:style w:type="character" w:customStyle="1" w:styleId="NurTextZchn">
    <w:name w:val="Nur Text Zchn"/>
    <w:link w:val="NurText"/>
    <w:uiPriority w:val="99"/>
    <w:rPr>
      <w:rFonts w:ascii="Consolas" w:eastAsia="Times New Roman" w:hAnsi="Consolas"/>
      <w:sz w:val="21"/>
      <w:lang w:val="x-none"/>
    </w:rPr>
  </w:style>
  <w:style w:type="paragraph" w:customStyle="1" w:styleId="PRBoilerplateAddress">
    <w:name w:val="PR_Boilerplate_Address"/>
    <w:basedOn w:val="Standard"/>
    <w:pPr>
      <w:spacing w:line="220" w:lineRule="atLeast"/>
      <w:ind w:left="0"/>
    </w:pPr>
    <w:rPr>
      <w:rFonts w:eastAsia="MS Mincho" w:cs="ITC Kabel Book"/>
      <w:sz w:val="16"/>
      <w:szCs w:val="16"/>
      <w:lang w:val="en-US"/>
    </w:rPr>
  </w:style>
  <w:style w:type="paragraph" w:customStyle="1" w:styleId="FormatvorlagePRBoilerplateContacts">
    <w:name w:val="Formatvorlage PR_Boilerplate_Contacts"/>
    <w:basedOn w:val="PRBoilerplateHeadline"/>
    <w:rPr>
      <w:rFonts w:eastAsia="MS Mincho" w:cs="ITC Kabel Book"/>
      <w:bCs/>
      <w:color w:val="000000"/>
      <w:szCs w:val="16"/>
      <w:lang w:val="en-US"/>
    </w:rPr>
  </w:style>
  <w:style w:type="paragraph" w:customStyle="1" w:styleId="Kommentartext1">
    <w:name w:val="Kommentartext1"/>
    <w:basedOn w:val="Standard"/>
    <w:next w:val="Standard"/>
    <w:pPr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MS Mincho" w:hAnsi="Courier New"/>
      <w:sz w:val="24"/>
      <w:szCs w:val="24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eastAsia="MS Mincho" w:hAnsi="Courier New" w:cs="Courier New"/>
      <w:snapToGrid w:val="0"/>
      <w:color w:val="000000"/>
      <w:sz w:val="24"/>
      <w:szCs w:val="24"/>
      <w:lang w:val="en-US"/>
    </w:rPr>
  </w:style>
  <w:style w:type="paragraph" w:styleId="Sprechblasentext">
    <w:name w:val="Balloon Text"/>
    <w:basedOn w:val="Standard"/>
    <w:uiPriority w:val="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KommentarthemaZchn1">
    <w:name w:val="Kommentarthema Zchn1"/>
    <w:link w:val="Kommentarthema"/>
    <w:uiPriority w:val="99"/>
    <w:locked/>
    <w:rPr>
      <w:rFonts w:ascii="Tahoma" w:hAnsi="Tahoma"/>
      <w:sz w:val="16"/>
      <w:lang w:val="de-DE"/>
    </w:rPr>
  </w:style>
  <w:style w:type="paragraph" w:customStyle="1" w:styleId="LightList-Accent31">
    <w:name w:val="Light List - Accent 31"/>
    <w:hidden/>
    <w:uiPriority w:val="71"/>
    <w:rPr>
      <w:rFonts w:ascii="ITC Kabel Book" w:hAnsi="ITC Kabel Book"/>
      <w:snapToGrid w:val="0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rPr>
      <w:rFonts w:ascii="Tahoma" w:hAnsi="Tahoma"/>
      <w:sz w:val="16"/>
      <w:lang w:val="de-DE"/>
    </w:rPr>
  </w:style>
  <w:style w:type="character" w:customStyle="1" w:styleId="KommentarthemaZchn">
    <w:name w:val="Kommentarthema Zchn"/>
    <w:basedOn w:val="berschrift3Zchn1"/>
    <w:uiPriority w:val="99"/>
    <w:locked/>
    <w:rPr>
      <w:rFonts w:ascii="ITC Kabel Book" w:hAnsi="ITC Kabel Book"/>
    </w:rPr>
  </w:style>
  <w:style w:type="paragraph" w:customStyle="1" w:styleId="ProductDescriptionCoreModule">
    <w:name w:val="Product Description Core Module"/>
    <w:basedOn w:val="Standard"/>
    <w:qFormat/>
    <w:pPr>
      <w:numPr>
        <w:numId w:val="8"/>
      </w:numPr>
      <w:tabs>
        <w:tab w:val="right" w:pos="8505"/>
      </w:tabs>
      <w:spacing w:after="60" w:line="240" w:lineRule="auto"/>
      <w:contextualSpacing/>
      <w:jc w:val="left"/>
    </w:pPr>
    <w:rPr>
      <w:rFonts w:ascii="Optima LT Std" w:hAnsi="Optima LT Std"/>
      <w:color w:val="000000"/>
      <w:sz w:val="18"/>
      <w:szCs w:val="22"/>
      <w:lang w:val="en-US"/>
    </w:rPr>
  </w:style>
  <w:style w:type="paragraph" w:customStyle="1" w:styleId="FarbigeListe-Akzent11">
    <w:name w:val="Farbige Liste - Akzent 11"/>
    <w:basedOn w:val="Standard"/>
    <w:uiPriority w:val="34"/>
    <w:qFormat/>
    <w:pPr>
      <w:numPr>
        <w:numId w:val="9"/>
      </w:numPr>
      <w:spacing w:after="60" w:line="276" w:lineRule="auto"/>
      <w:jc w:val="left"/>
    </w:pPr>
    <w:rPr>
      <w:rFonts w:ascii="Cambria" w:hAnsi="Cambria" w:cs="Calibri"/>
      <w:szCs w:val="22"/>
      <w:lang w:val="en-US"/>
    </w:rPr>
  </w:style>
  <w:style w:type="character" w:customStyle="1" w:styleId="Fettschrift">
    <w:name w:val="Fettschrift"/>
    <w:uiPriority w:val="1"/>
    <w:qFormat/>
    <w:rPr>
      <w:b/>
      <w:lang w:val="en-US"/>
    </w:rPr>
  </w:style>
  <w:style w:type="paragraph" w:customStyle="1" w:styleId="FarbigeSchattierung-Akzent11">
    <w:name w:val="Farbige Schattierung - Akzent 11"/>
    <w:hidden/>
    <w:uiPriority w:val="71"/>
    <w:rPr>
      <w:rFonts w:ascii="ITC Kabel Book" w:hAnsi="ITC Kabel Book"/>
      <w:snapToGrid w:val="0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after="120"/>
      <w:ind w:left="360"/>
    </w:pPr>
    <w:rPr>
      <w:snapToGrid/>
      <w:lang w:eastAsia="x-none"/>
    </w:rPr>
  </w:style>
  <w:style w:type="character" w:customStyle="1" w:styleId="Textkrper-ZeileneinzugZchn">
    <w:name w:val="Textkörper-Zeileneinzug Zchn"/>
    <w:link w:val="Textkrper-Zeileneinzug"/>
    <w:uiPriority w:val="99"/>
    <w:locked/>
    <w:rPr>
      <w:rFonts w:ascii="ITC Kabel Book" w:hAnsi="ITC Kabel Book"/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locked/>
    <w:rPr>
      <w:rFonts w:ascii="ITC Kabel Book" w:hAnsi="ITC Kabel Book" w:cs="Times New Roman"/>
      <w:lang w:val="de-DE"/>
    </w:rPr>
  </w:style>
  <w:style w:type="paragraph" w:customStyle="1" w:styleId="FarbigeListe-Akzent12">
    <w:name w:val="Farbige Liste - Akzent 12"/>
    <w:basedOn w:val="Standard"/>
    <w:uiPriority w:val="34"/>
    <w:qFormat/>
    <w:pPr>
      <w:spacing w:after="60" w:line="276" w:lineRule="auto"/>
      <w:ind w:left="360" w:hanging="360"/>
      <w:jc w:val="left"/>
    </w:pPr>
    <w:rPr>
      <w:rFonts w:ascii="Cambria" w:hAnsi="Cambria" w:cs="Calibri"/>
      <w:szCs w:val="22"/>
      <w:lang w:val="en-US"/>
    </w:rPr>
  </w:style>
  <w:style w:type="paragraph" w:customStyle="1" w:styleId="grundtextjochen">
    <w:name w:val="grundtextjochen"/>
    <w:basedOn w:val="Standard"/>
    <w:pPr>
      <w:spacing w:line="240" w:lineRule="auto"/>
      <w:ind w:left="0"/>
    </w:pPr>
    <w:rPr>
      <w:rFonts w:ascii="Optima LT Std" w:hAnsi="Optima LT Std"/>
      <w:color w:val="000000"/>
      <w:sz w:val="22"/>
      <w:szCs w:val="2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162D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310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78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4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2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5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0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8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9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6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9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1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10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11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76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77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79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0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2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6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881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5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8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0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91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2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07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mgcolor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mgcolor.com/de/produkte/cozon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gmgcolor.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SPLASHPR\Application%20Data\Microsoft\Templates\GMG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8D47-3E9A-4AD2-9CB4-5410D63672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BFE984-F589-40E0-9189-C5B8AE3759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5FE6F7-CB2C-463A-A3A2-3F77A5D387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44B637-0C18-4627-828F-2CC08555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GMG Press Release</Template>
  <TotalTime>0</TotalTime>
  <Pages>2</Pages>
  <Words>512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Reference:</vt:lpstr>
    </vt:vector>
  </TitlesOfParts>
  <Company>HP</Company>
  <LinksUpToDate>false</LinksUpToDate>
  <CharactersWithSpaces>3736</CharactersWithSpaces>
  <SharedDoc>false</SharedDoc>
  <HLinks>
    <vt:vector size="18" baseType="variant"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http://twitter.com/gmgcolor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http://www.facebook.com/gmgcolor.en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http://www.gmgcolor.com/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Reference:</dc:title>
  <dc:subject/>
  <dc:creator>Debbie Ward</dc:creator>
  <cp:keywords/>
  <dc:description/>
  <cp:lastModifiedBy>Manuel Essig</cp:lastModifiedBy>
  <cp:revision>26</cp:revision>
  <cp:lastPrinted>2018-02-13T13:38:00Z</cp:lastPrinted>
  <dcterms:created xsi:type="dcterms:W3CDTF">2018-02-13T08:26:00Z</dcterms:created>
  <dcterms:modified xsi:type="dcterms:W3CDTF">2018-02-15T13:54:00Z</dcterms:modified>
</cp:coreProperties>
</file>