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0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</w:tblGrid>
      <w:tr w:rsidR="00701A6E" w:rsidRPr="00701A6E" w:rsidTr="00EF4DD4">
        <w:trPr>
          <w:trHeight w:val="320"/>
        </w:trPr>
        <w:tc>
          <w:tcPr>
            <w:tcW w:w="8590" w:type="dxa"/>
          </w:tcPr>
          <w:p w:rsidR="007609DE" w:rsidRPr="007609DE" w:rsidRDefault="00016392" w:rsidP="007609DE">
            <w:pPr>
              <w:pStyle w:val="PRImmediateRelease"/>
              <w:tabs>
                <w:tab w:val="left" w:pos="5490"/>
              </w:tabs>
              <w:jc w:val="left"/>
              <w:rPr>
                <w:rStyle w:val="PageNumber"/>
                <w:rFonts w:ascii="ITC Kabel Book" w:hAnsi="ITC Kabel Book"/>
                <w:b w:val="0"/>
                <w:bCs w:val="0"/>
                <w:i w:val="0"/>
                <w:iCs w:val="0"/>
                <w:szCs w:val="24"/>
                <w:lang w:val="de-DE" w:eastAsia="de-DE"/>
              </w:rPr>
            </w:pPr>
            <w:r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>Zur sofortigen Veröffentlichung</w:t>
            </w:r>
          </w:p>
        </w:tc>
      </w:tr>
    </w:tbl>
    <w:p w:rsidR="007609DE" w:rsidRPr="00A33529" w:rsidRDefault="007609DE" w:rsidP="007609DE">
      <w:pPr>
        <w:rPr>
          <w:rFonts w:ascii="Arial" w:hAnsi="Arial" w:cs="Arial"/>
          <w:b/>
          <w:sz w:val="24"/>
          <w:szCs w:val="24"/>
        </w:rPr>
      </w:pPr>
    </w:p>
    <w:p w:rsidR="00990FEA" w:rsidRPr="00A33529" w:rsidRDefault="00CC0A3B" w:rsidP="00AD3093">
      <w:pPr>
        <w:tabs>
          <w:tab w:val="left" w:pos="5490"/>
        </w:tabs>
        <w:spacing w:after="120"/>
        <w:ind w:left="1411"/>
        <w:rPr>
          <w:rFonts w:ascii="Arial" w:hAnsi="Arial"/>
          <w:b/>
          <w:sz w:val="24"/>
          <w:szCs w:val="24"/>
        </w:rPr>
      </w:pPr>
      <w:r w:rsidRPr="00A33529">
        <w:rPr>
          <w:rFonts w:ascii="Arial" w:hAnsi="Arial"/>
          <w:b/>
          <w:color w:val="000000"/>
          <w:sz w:val="24"/>
          <w:szCs w:val="24"/>
        </w:rPr>
        <w:t>GMG ColorP</w:t>
      </w:r>
      <w:r w:rsidR="00F978DC" w:rsidRPr="00A33529">
        <w:rPr>
          <w:rFonts w:ascii="Arial" w:hAnsi="Arial"/>
          <w:b/>
          <w:color w:val="000000"/>
          <w:sz w:val="24"/>
          <w:szCs w:val="24"/>
        </w:rPr>
        <w:t>roof</w:t>
      </w:r>
      <w:r w:rsidRPr="00A33529">
        <w:rPr>
          <w:rFonts w:ascii="Arial" w:hAnsi="Arial"/>
          <w:b/>
          <w:color w:val="000000"/>
          <w:sz w:val="24"/>
          <w:szCs w:val="24"/>
        </w:rPr>
        <w:t xml:space="preserve"> 5</w:t>
      </w:r>
      <w:r w:rsidR="008436C0" w:rsidRPr="00A33529">
        <w:rPr>
          <w:rFonts w:ascii="Arial" w:hAnsi="Arial"/>
          <w:b/>
          <w:color w:val="000000"/>
          <w:sz w:val="24"/>
          <w:szCs w:val="24"/>
        </w:rPr>
        <w:t>.</w:t>
      </w:r>
      <w:r w:rsidRPr="00A33529">
        <w:rPr>
          <w:rFonts w:ascii="Arial" w:hAnsi="Arial"/>
          <w:b/>
          <w:color w:val="000000"/>
          <w:sz w:val="24"/>
          <w:szCs w:val="24"/>
        </w:rPr>
        <w:t>10 bietet ausgefeilte Layout-Tools und verbesserte Workflow-Automation</w:t>
      </w:r>
      <w:r w:rsidR="009C732D" w:rsidRPr="00A33529">
        <w:rPr>
          <w:rFonts w:ascii="Arial" w:hAnsi="Arial"/>
          <w:b/>
          <w:color w:val="000000"/>
          <w:sz w:val="24"/>
          <w:szCs w:val="24"/>
        </w:rPr>
        <w:t>.</w:t>
      </w:r>
    </w:p>
    <w:p w:rsidR="00CC0A3B" w:rsidRDefault="00AE7B92" w:rsidP="00E01620">
      <w:pPr>
        <w:tabs>
          <w:tab w:val="left" w:pos="5490"/>
        </w:tabs>
        <w:spacing w:after="120"/>
        <w:ind w:left="1411"/>
        <w:jc w:val="left"/>
        <w:rPr>
          <w:rFonts w:ascii="Arial" w:hAnsi="Arial"/>
          <w:b/>
          <w:sz w:val="22"/>
          <w:szCs w:val="22"/>
        </w:rPr>
      </w:pPr>
      <w:r w:rsidRPr="00AE7B92">
        <w:rPr>
          <w:rFonts w:ascii="Arial" w:hAnsi="Arial"/>
          <w:b/>
          <w:sz w:val="22"/>
          <w:szCs w:val="22"/>
        </w:rPr>
        <w:t>GMG ColorP</w:t>
      </w:r>
      <w:r w:rsidR="00CC0A3B">
        <w:rPr>
          <w:rFonts w:ascii="Arial" w:hAnsi="Arial"/>
          <w:b/>
          <w:sz w:val="22"/>
          <w:szCs w:val="22"/>
        </w:rPr>
        <w:t>roof</w:t>
      </w:r>
      <w:r w:rsidRPr="00AE7B92">
        <w:rPr>
          <w:rFonts w:ascii="Arial" w:hAnsi="Arial"/>
          <w:b/>
          <w:sz w:val="22"/>
          <w:szCs w:val="22"/>
        </w:rPr>
        <w:t xml:space="preserve"> </w:t>
      </w:r>
      <w:r w:rsidR="00CC0A3B">
        <w:rPr>
          <w:rFonts w:ascii="Arial" w:hAnsi="Arial"/>
          <w:b/>
          <w:sz w:val="22"/>
          <w:szCs w:val="22"/>
        </w:rPr>
        <w:t>wird in Version 5.10 noch smarter: Zahlreiche Detailverbesserungen ermöglichen es</w:t>
      </w:r>
      <w:r w:rsidR="00167D52">
        <w:rPr>
          <w:rFonts w:ascii="Arial" w:hAnsi="Arial"/>
          <w:b/>
          <w:sz w:val="22"/>
          <w:szCs w:val="22"/>
        </w:rPr>
        <w:t>,</w:t>
      </w:r>
      <w:r w:rsidR="00B62A73">
        <w:rPr>
          <w:rFonts w:ascii="Arial" w:hAnsi="Arial"/>
          <w:b/>
          <w:sz w:val="22"/>
          <w:szCs w:val="22"/>
        </w:rPr>
        <w:t xml:space="preserve"> </w:t>
      </w:r>
      <w:r w:rsidR="00CC0A3B">
        <w:rPr>
          <w:rFonts w:ascii="Arial" w:hAnsi="Arial"/>
          <w:b/>
          <w:sz w:val="22"/>
          <w:szCs w:val="22"/>
        </w:rPr>
        <w:t>noch komfortabler und effizienter</w:t>
      </w:r>
      <w:r w:rsidR="00167D52">
        <w:rPr>
          <w:rFonts w:ascii="Arial" w:hAnsi="Arial"/>
          <w:b/>
          <w:sz w:val="22"/>
          <w:szCs w:val="22"/>
        </w:rPr>
        <w:t xml:space="preserve"> zu arbeiten</w:t>
      </w:r>
      <w:r w:rsidR="00CC0A3B">
        <w:rPr>
          <w:rFonts w:ascii="Arial" w:hAnsi="Arial"/>
          <w:b/>
          <w:sz w:val="22"/>
          <w:szCs w:val="22"/>
        </w:rPr>
        <w:t>. Um die</w:t>
      </w:r>
      <w:r w:rsidR="00167D52">
        <w:rPr>
          <w:rFonts w:ascii="Arial" w:hAnsi="Arial"/>
          <w:b/>
          <w:sz w:val="22"/>
          <w:szCs w:val="22"/>
        </w:rPr>
        <w:t xml:space="preserve"> Lücke zwischen konventionellem Proofing und</w:t>
      </w:r>
      <w:r w:rsidR="00B62A73">
        <w:rPr>
          <w:rFonts w:ascii="Arial" w:hAnsi="Arial"/>
          <w:b/>
          <w:sz w:val="22"/>
          <w:szCs w:val="22"/>
        </w:rPr>
        <w:t xml:space="preserve"> der</w:t>
      </w:r>
      <w:r w:rsidR="00167D52">
        <w:rPr>
          <w:rFonts w:ascii="Arial" w:hAnsi="Arial"/>
          <w:b/>
          <w:sz w:val="22"/>
          <w:szCs w:val="22"/>
        </w:rPr>
        <w:t xml:space="preserve"> </w:t>
      </w:r>
      <w:r w:rsidR="00B62A73">
        <w:rPr>
          <w:rFonts w:ascii="Arial" w:hAnsi="Arial"/>
          <w:b/>
          <w:sz w:val="22"/>
          <w:szCs w:val="22"/>
        </w:rPr>
        <w:t>Verpackungsmuster</w:t>
      </w:r>
      <w:r w:rsidR="00167D52">
        <w:rPr>
          <w:rFonts w:ascii="Arial" w:hAnsi="Arial"/>
          <w:b/>
          <w:sz w:val="22"/>
          <w:szCs w:val="22"/>
        </w:rPr>
        <w:t>-Erstellung zu sc</w:t>
      </w:r>
      <w:r w:rsidR="00B62A73">
        <w:rPr>
          <w:rFonts w:ascii="Arial" w:hAnsi="Arial"/>
          <w:b/>
          <w:sz w:val="22"/>
          <w:szCs w:val="22"/>
        </w:rPr>
        <w:t>h</w:t>
      </w:r>
      <w:r w:rsidR="00167D52">
        <w:rPr>
          <w:rFonts w:ascii="Arial" w:hAnsi="Arial"/>
          <w:b/>
          <w:sz w:val="22"/>
          <w:szCs w:val="22"/>
        </w:rPr>
        <w:t xml:space="preserve">ließen, unterstützen GMG ColorProof 5.10 und GMG OpenColor 2.1.5 </w:t>
      </w:r>
      <w:r w:rsidR="00B62A73">
        <w:rPr>
          <w:rFonts w:ascii="Arial" w:hAnsi="Arial"/>
          <w:b/>
          <w:sz w:val="22"/>
          <w:szCs w:val="22"/>
        </w:rPr>
        <w:t>jetzt den Epson SC-S80600 für den Druck farbverbindlicher und reproduzierbarer Drucke.</w:t>
      </w:r>
      <w:r w:rsidR="00CC0A3B">
        <w:rPr>
          <w:rFonts w:ascii="Arial" w:hAnsi="Arial"/>
          <w:b/>
          <w:sz w:val="22"/>
          <w:szCs w:val="22"/>
        </w:rPr>
        <w:t xml:space="preserve">  </w:t>
      </w:r>
    </w:p>
    <w:p w:rsidR="00B62A73" w:rsidRDefault="00B62A73" w:rsidP="00EA782A">
      <w:pPr>
        <w:autoSpaceDE w:val="0"/>
        <w:rPr>
          <w:rFonts w:ascii="Arial" w:hAnsi="Arial"/>
          <w:b/>
        </w:rPr>
      </w:pPr>
    </w:p>
    <w:p w:rsidR="00B51373" w:rsidRDefault="00E01620" w:rsidP="00F80E61">
      <w:pPr>
        <w:autoSpaceDE w:val="0"/>
        <w:ind w:firstLine="22"/>
        <w:rPr>
          <w:rFonts w:ascii="Arial" w:hAnsi="Arial"/>
        </w:rPr>
      </w:pPr>
      <w:r w:rsidRPr="00977931">
        <w:rPr>
          <w:rFonts w:ascii="Arial" w:hAnsi="Arial"/>
          <w:b/>
        </w:rPr>
        <w:t>T</w:t>
      </w:r>
      <w:r>
        <w:rPr>
          <w:rFonts w:ascii="Arial" w:hAnsi="Arial"/>
          <w:b/>
        </w:rPr>
        <w:t>ü</w:t>
      </w:r>
      <w:r w:rsidR="00AD3093">
        <w:rPr>
          <w:rFonts w:ascii="Arial" w:hAnsi="Arial"/>
          <w:b/>
        </w:rPr>
        <w:t xml:space="preserve">bingen </w:t>
      </w:r>
      <w:r w:rsidRPr="004001DF">
        <w:rPr>
          <w:rFonts w:ascii="Arial" w:hAnsi="Arial"/>
          <w:b/>
        </w:rPr>
        <w:t>(</w:t>
      </w:r>
      <w:r w:rsidR="00A33529">
        <w:rPr>
          <w:rFonts w:ascii="Arial" w:hAnsi="Arial"/>
          <w:b/>
        </w:rPr>
        <w:t>24</w:t>
      </w:r>
      <w:bookmarkStart w:id="0" w:name="_GoBack"/>
      <w:bookmarkEnd w:id="0"/>
      <w:r w:rsidR="00AD3093">
        <w:rPr>
          <w:rFonts w:ascii="Arial" w:hAnsi="Arial"/>
          <w:b/>
        </w:rPr>
        <w:t xml:space="preserve">. </w:t>
      </w:r>
      <w:r w:rsidR="00F80E61">
        <w:rPr>
          <w:rFonts w:ascii="Arial" w:hAnsi="Arial"/>
          <w:b/>
        </w:rPr>
        <w:t>April</w:t>
      </w:r>
      <w:r w:rsidRPr="004001DF">
        <w:rPr>
          <w:rFonts w:ascii="Arial" w:hAnsi="Arial"/>
          <w:b/>
        </w:rPr>
        <w:t xml:space="preserve"> </w:t>
      </w:r>
      <w:r w:rsidR="00F93D19">
        <w:rPr>
          <w:rFonts w:ascii="Arial" w:hAnsi="Arial"/>
          <w:b/>
        </w:rPr>
        <w:t>2018</w:t>
      </w:r>
      <w:r w:rsidRPr="004001DF">
        <w:rPr>
          <w:rFonts w:ascii="Arial" w:hAnsi="Arial"/>
          <w:b/>
        </w:rPr>
        <w:t>)</w:t>
      </w:r>
      <w:r w:rsidRPr="00977931">
        <w:rPr>
          <w:rFonts w:ascii="Arial" w:hAnsi="Arial"/>
        </w:rPr>
        <w:t xml:space="preserve"> – </w:t>
      </w:r>
      <w:r w:rsidR="00F145D4" w:rsidRPr="00EC3F38">
        <w:rPr>
          <w:rFonts w:ascii="Arial" w:hAnsi="Arial"/>
        </w:rPr>
        <w:t>Farbmanagement-Experte GMG</w:t>
      </w:r>
      <w:r w:rsidR="00F145D4" w:rsidRPr="00AD3093">
        <w:rPr>
          <w:rFonts w:ascii="Arial" w:hAnsi="Arial"/>
          <w:b/>
          <w:sz w:val="24"/>
          <w:szCs w:val="24"/>
        </w:rPr>
        <w:t xml:space="preserve"> </w:t>
      </w:r>
      <w:r w:rsidR="00F80E61">
        <w:rPr>
          <w:rFonts w:ascii="Arial" w:hAnsi="Arial"/>
        </w:rPr>
        <w:t>präsentiert eine neue Version seine</w:t>
      </w:r>
      <w:r w:rsidR="00B51373">
        <w:rPr>
          <w:rFonts w:ascii="Arial" w:hAnsi="Arial"/>
        </w:rPr>
        <w:t>r</w:t>
      </w:r>
      <w:r w:rsidR="00F80E61">
        <w:rPr>
          <w:rFonts w:ascii="Arial" w:hAnsi="Arial"/>
        </w:rPr>
        <w:t xml:space="preserve"> populären </w:t>
      </w:r>
      <w:r w:rsidR="00B51373">
        <w:rPr>
          <w:rFonts w:ascii="Arial" w:hAnsi="Arial"/>
        </w:rPr>
        <w:t xml:space="preserve">Proofing-Lösung </w:t>
      </w:r>
      <w:r w:rsidR="00F80E61">
        <w:rPr>
          <w:rFonts w:ascii="Arial" w:hAnsi="Arial"/>
        </w:rPr>
        <w:t>GMG ColorProof.</w:t>
      </w:r>
      <w:r w:rsidR="00EA782A">
        <w:rPr>
          <w:rFonts w:ascii="Arial" w:hAnsi="Arial"/>
        </w:rPr>
        <w:t xml:space="preserve"> Produktmanager </w:t>
      </w:r>
      <w:r w:rsidR="00F80E61">
        <w:rPr>
          <w:rFonts w:ascii="Arial" w:hAnsi="Arial"/>
        </w:rPr>
        <w:t>Jens Bloeck</w:t>
      </w:r>
      <w:r w:rsidR="00EA782A">
        <w:rPr>
          <w:rFonts w:ascii="Arial" w:hAnsi="Arial"/>
        </w:rPr>
        <w:t xml:space="preserve"> erklärt: „</w:t>
      </w:r>
      <w:r w:rsidR="00817341">
        <w:rPr>
          <w:rFonts w:ascii="Arial" w:hAnsi="Arial"/>
        </w:rPr>
        <w:t>In</w:t>
      </w:r>
      <w:r w:rsidR="00F80E61">
        <w:rPr>
          <w:rFonts w:ascii="Arial" w:hAnsi="Arial"/>
        </w:rPr>
        <w:t xml:space="preserve"> </w:t>
      </w:r>
      <w:r w:rsidR="00817341">
        <w:rPr>
          <w:rFonts w:ascii="Arial" w:hAnsi="Arial"/>
        </w:rPr>
        <w:t>Version</w:t>
      </w:r>
      <w:r w:rsidR="00F80E61">
        <w:rPr>
          <w:rFonts w:ascii="Arial" w:hAnsi="Arial"/>
        </w:rPr>
        <w:t xml:space="preserve"> 5.10 </w:t>
      </w:r>
      <w:r w:rsidR="00817341">
        <w:rPr>
          <w:rFonts w:ascii="Arial" w:hAnsi="Arial"/>
        </w:rPr>
        <w:t>haben wir zahlreiche Kundenanforderungen umgesetzt</w:t>
      </w:r>
      <w:r w:rsidR="00F80E61">
        <w:rPr>
          <w:rFonts w:ascii="Arial" w:hAnsi="Arial"/>
        </w:rPr>
        <w:t xml:space="preserve">: </w:t>
      </w:r>
      <w:r w:rsidR="00B51373">
        <w:rPr>
          <w:rFonts w:ascii="Arial" w:hAnsi="Arial"/>
        </w:rPr>
        <w:t xml:space="preserve">So </w:t>
      </w:r>
      <w:r w:rsidR="00F80E61">
        <w:rPr>
          <w:rFonts w:ascii="Arial" w:hAnsi="Arial"/>
        </w:rPr>
        <w:t>bietet die automatische Bildplatzierung im Manual Job Manager neue Möglichkeiten Job-Layouts zu optimieren und den Papierverbrauch zu verringern.</w:t>
      </w:r>
      <w:r w:rsidR="00B51373">
        <w:rPr>
          <w:rFonts w:ascii="Arial" w:hAnsi="Arial"/>
        </w:rPr>
        <w:t xml:space="preserve">“ Dies zahle sich vor allem bei der Konfiguration von Jobs </w:t>
      </w:r>
      <w:r w:rsidR="00817341">
        <w:rPr>
          <w:rFonts w:ascii="Arial" w:hAnsi="Arial"/>
        </w:rPr>
        <w:t>aus, die aus mehreren manuell platzierten Bildern be</w:t>
      </w:r>
      <w:r w:rsidR="00B51373">
        <w:rPr>
          <w:rFonts w:ascii="Arial" w:hAnsi="Arial"/>
        </w:rPr>
        <w:t>s</w:t>
      </w:r>
      <w:r w:rsidR="00817341">
        <w:rPr>
          <w:rFonts w:ascii="Arial" w:hAnsi="Arial"/>
        </w:rPr>
        <w:t>tehen.</w:t>
      </w:r>
      <w:r w:rsidR="00B51373">
        <w:rPr>
          <w:rFonts w:ascii="Arial" w:hAnsi="Arial"/>
        </w:rPr>
        <w:t xml:space="preserve"> </w:t>
      </w:r>
    </w:p>
    <w:p w:rsidR="00B51373" w:rsidRDefault="00B51373" w:rsidP="00F80E61">
      <w:pPr>
        <w:autoSpaceDE w:val="0"/>
        <w:ind w:firstLine="22"/>
        <w:rPr>
          <w:rFonts w:ascii="Arial" w:hAnsi="Arial"/>
        </w:rPr>
      </w:pPr>
    </w:p>
    <w:p w:rsidR="00817341" w:rsidRPr="00B47694" w:rsidRDefault="00817341" w:rsidP="00F80E61">
      <w:pPr>
        <w:autoSpaceDE w:val="0"/>
        <w:ind w:firstLine="22"/>
        <w:rPr>
          <w:rFonts w:ascii="Arial" w:hAnsi="Arial"/>
          <w:b/>
        </w:rPr>
      </w:pPr>
      <w:r w:rsidRPr="00B47694">
        <w:rPr>
          <w:rFonts w:ascii="Arial" w:hAnsi="Arial"/>
          <w:b/>
        </w:rPr>
        <w:t>Kopieren von Sonderfarb</w:t>
      </w:r>
      <w:r w:rsidR="00B47694" w:rsidRPr="00B47694">
        <w:rPr>
          <w:rFonts w:ascii="Arial" w:hAnsi="Arial"/>
          <w:b/>
        </w:rPr>
        <w:t>en-S</w:t>
      </w:r>
      <w:r w:rsidRPr="00B47694">
        <w:rPr>
          <w:rFonts w:ascii="Arial" w:hAnsi="Arial"/>
          <w:b/>
        </w:rPr>
        <w:t>et</w:t>
      </w:r>
      <w:r w:rsidR="00B47694" w:rsidRPr="00B47694">
        <w:rPr>
          <w:rFonts w:ascii="Arial" w:hAnsi="Arial"/>
          <w:b/>
        </w:rPr>
        <w:t>tings</w:t>
      </w:r>
    </w:p>
    <w:p w:rsidR="00B47694" w:rsidRDefault="00B603D4" w:rsidP="00F80E61">
      <w:pPr>
        <w:autoSpaceDE w:val="0"/>
        <w:ind w:firstLine="22"/>
        <w:rPr>
          <w:rFonts w:ascii="Arial" w:hAnsi="Arial"/>
        </w:rPr>
      </w:pPr>
      <w:r>
        <w:rPr>
          <w:rFonts w:ascii="Arial" w:hAnsi="Arial"/>
        </w:rPr>
        <w:t xml:space="preserve">Um Workflows noch effizienter zu konfigurieren, können </w:t>
      </w:r>
      <w:r w:rsidR="00B47694">
        <w:rPr>
          <w:rFonts w:ascii="Arial" w:hAnsi="Arial"/>
        </w:rPr>
        <w:t>Sonderfarben-Settings</w:t>
      </w:r>
      <w:r>
        <w:rPr>
          <w:rFonts w:ascii="Arial" w:hAnsi="Arial"/>
        </w:rPr>
        <w:t xml:space="preserve"> nun von einem Workflow oder Drucker zu einem anderen kopiert werden. Ein Sonderfarben-</w:t>
      </w:r>
      <w:r w:rsidR="00135776">
        <w:rPr>
          <w:rFonts w:ascii="Arial" w:hAnsi="Arial"/>
        </w:rPr>
        <w:t>Setting kann auch auf sämtliche eingesetzte</w:t>
      </w:r>
      <w:r>
        <w:rPr>
          <w:rFonts w:ascii="Arial" w:hAnsi="Arial"/>
        </w:rPr>
        <w:t xml:space="preserve"> Drucker </w:t>
      </w:r>
      <w:r w:rsidR="00135776">
        <w:rPr>
          <w:rFonts w:ascii="Arial" w:hAnsi="Arial"/>
        </w:rPr>
        <w:t>übertragen werden. Dadurch können Anwender ihr Setup zu</w:t>
      </w:r>
      <w:r w:rsidR="004F52FF">
        <w:rPr>
          <w:rFonts w:ascii="Arial" w:hAnsi="Arial"/>
        </w:rPr>
        <w:t>r</w:t>
      </w:r>
      <w:r w:rsidR="00135776">
        <w:rPr>
          <w:rFonts w:ascii="Arial" w:hAnsi="Arial"/>
        </w:rPr>
        <w:t xml:space="preserve"> Sonderfarbendatenbank synchron</w:t>
      </w:r>
      <w:r w:rsidR="004F52FF">
        <w:rPr>
          <w:rFonts w:ascii="Arial" w:hAnsi="Arial"/>
        </w:rPr>
        <w:t xml:space="preserve"> halten</w:t>
      </w:r>
      <w:r w:rsidR="00135776">
        <w:rPr>
          <w:rFonts w:ascii="Arial" w:hAnsi="Arial"/>
        </w:rPr>
        <w:t>.</w:t>
      </w:r>
      <w:r w:rsidR="000713F1">
        <w:rPr>
          <w:rFonts w:ascii="Arial" w:hAnsi="Arial"/>
        </w:rPr>
        <w:t xml:space="preserve"> Vor allem Poweruser, die mehrere </w:t>
      </w:r>
      <w:r w:rsidR="004F52FF">
        <w:rPr>
          <w:rFonts w:ascii="Arial" w:hAnsi="Arial"/>
        </w:rPr>
        <w:t>Drucke</w:t>
      </w:r>
      <w:r w:rsidR="000713F1">
        <w:rPr>
          <w:rFonts w:ascii="Arial" w:hAnsi="Arial"/>
        </w:rPr>
        <w:t xml:space="preserve"> und Load-Balancing nutzen, profitieren davon. Darüber hinaus können benutzerdefinierte Sonderfarben nun direkt im Channel-Mapping bearbeitet werden. Da diese Farben von der Validierung per Sonderfarbenkontrollkeil ausgeschlossen sind, können Beschnitt- und Markierungs-Farben bequem als Lab oder CMYK definiert werden, ohne den Dialog zu wechseln.</w:t>
      </w:r>
    </w:p>
    <w:p w:rsidR="00817341" w:rsidRDefault="00817341" w:rsidP="00F80E61">
      <w:pPr>
        <w:autoSpaceDE w:val="0"/>
        <w:ind w:firstLine="22"/>
        <w:rPr>
          <w:rFonts w:ascii="Arial" w:hAnsi="Arial"/>
        </w:rPr>
      </w:pPr>
    </w:p>
    <w:p w:rsidR="004F52FF" w:rsidRDefault="004F52FF" w:rsidP="00F80E61">
      <w:pPr>
        <w:autoSpaceDE w:val="0"/>
        <w:ind w:firstLine="22"/>
        <w:rPr>
          <w:rFonts w:ascii="Arial" w:hAnsi="Arial"/>
        </w:rPr>
      </w:pPr>
    </w:p>
    <w:p w:rsidR="004F52FF" w:rsidRPr="00A56B6A" w:rsidRDefault="004F52FF" w:rsidP="004F52FF">
      <w:pPr>
        <w:autoSpaceDE w:val="0"/>
        <w:rPr>
          <w:rFonts w:ascii="Arial" w:hAnsi="Arial"/>
          <w:b/>
          <w:lang w:val="en-US"/>
        </w:rPr>
      </w:pPr>
      <w:r w:rsidRPr="00A56B6A">
        <w:rPr>
          <w:rFonts w:ascii="Arial" w:hAnsi="Arial"/>
          <w:b/>
          <w:lang w:val="en-US"/>
        </w:rPr>
        <w:t>SMNPv3</w:t>
      </w:r>
      <w:r>
        <w:rPr>
          <w:rFonts w:ascii="Arial" w:hAnsi="Arial"/>
          <w:b/>
          <w:lang w:val="en-US"/>
        </w:rPr>
        <w:t>, Konica Minolta FD-9, Epson SC-S80600</w:t>
      </w:r>
    </w:p>
    <w:p w:rsidR="00D95D4C" w:rsidRPr="007849C2" w:rsidRDefault="00195CB9" w:rsidP="00D95D4C">
      <w:pPr>
        <w:autoSpaceDE w:val="0"/>
        <w:rPr>
          <w:rFonts w:ascii="Arial" w:hAnsi="Arial"/>
        </w:rPr>
      </w:pPr>
      <w:r>
        <w:rPr>
          <w:rFonts w:ascii="Arial" w:hAnsi="Arial"/>
        </w:rPr>
        <w:t>Epson-SC-P-Anwender profitieren in GMG ColorProof 5.10 von höchster D</w:t>
      </w:r>
      <w:r w:rsidR="004F52FF">
        <w:rPr>
          <w:rFonts w:ascii="Arial" w:hAnsi="Arial"/>
        </w:rPr>
        <w:t xml:space="preserve">atensicherheit </w:t>
      </w:r>
      <w:r>
        <w:rPr>
          <w:rFonts w:ascii="Arial" w:hAnsi="Arial"/>
        </w:rPr>
        <w:t>durch</w:t>
      </w:r>
      <w:r w:rsidR="004F52FF">
        <w:rPr>
          <w:rFonts w:ascii="Arial" w:hAnsi="Arial"/>
        </w:rPr>
        <w:t xml:space="preserve"> das aktuelle Simple-Network-Management-</w:t>
      </w:r>
      <w:r>
        <w:rPr>
          <w:rFonts w:ascii="Arial" w:hAnsi="Arial"/>
        </w:rPr>
        <w:t>Protocol (SNMP)</w:t>
      </w:r>
      <w:r w:rsidR="004F52FF">
        <w:rPr>
          <w:rFonts w:ascii="Arial" w:hAnsi="Arial"/>
        </w:rPr>
        <w:t xml:space="preserve">. </w:t>
      </w:r>
      <w:r>
        <w:rPr>
          <w:rFonts w:ascii="Arial" w:hAnsi="Arial"/>
        </w:rPr>
        <w:t>Außerdem bietet das Release</w:t>
      </w:r>
      <w:r w:rsidR="004F52FF">
        <w:rPr>
          <w:rFonts w:ascii="Arial" w:hAnsi="Arial"/>
        </w:rPr>
        <w:t xml:space="preserve"> GMG </w:t>
      </w:r>
      <w:r>
        <w:rPr>
          <w:rFonts w:ascii="Arial" w:hAnsi="Arial"/>
        </w:rPr>
        <w:t>Kalibrierungssets für das</w:t>
      </w:r>
      <w:r w:rsidR="004F52FF">
        <w:rPr>
          <w:rFonts w:ascii="Arial" w:hAnsi="Arial"/>
        </w:rPr>
        <w:t xml:space="preserve"> </w:t>
      </w:r>
      <w:r w:rsidR="004F52FF" w:rsidRPr="007849C2">
        <w:rPr>
          <w:rFonts w:ascii="Arial" w:hAnsi="Arial"/>
        </w:rPr>
        <w:t>Konica Minolta Auto</w:t>
      </w:r>
      <w:r w:rsidR="00D95D4C" w:rsidRPr="007849C2">
        <w:rPr>
          <w:rFonts w:ascii="Arial" w:hAnsi="Arial"/>
        </w:rPr>
        <w:t>-</w:t>
      </w:r>
      <w:r w:rsidR="004F52FF" w:rsidRPr="007849C2">
        <w:rPr>
          <w:rFonts w:ascii="Arial" w:hAnsi="Arial"/>
        </w:rPr>
        <w:t>Scan</w:t>
      </w:r>
      <w:r w:rsidR="00D95D4C" w:rsidRPr="007849C2">
        <w:rPr>
          <w:rFonts w:ascii="Arial" w:hAnsi="Arial"/>
        </w:rPr>
        <w:t>-</w:t>
      </w:r>
      <w:r w:rsidR="004F52FF" w:rsidRPr="007849C2">
        <w:rPr>
          <w:rFonts w:ascii="Arial" w:hAnsi="Arial"/>
        </w:rPr>
        <w:t xml:space="preserve">Spectrophotometer FD-9. </w:t>
      </w:r>
    </w:p>
    <w:p w:rsidR="004F52FF" w:rsidRPr="005F7D3F" w:rsidRDefault="004F52FF" w:rsidP="00D95D4C">
      <w:pPr>
        <w:autoSpaceDE w:val="0"/>
        <w:rPr>
          <w:rFonts w:ascii="Arial" w:hAnsi="Arial"/>
        </w:rPr>
      </w:pPr>
      <w:r>
        <w:rPr>
          <w:rFonts w:ascii="Arial" w:hAnsi="Arial"/>
        </w:rPr>
        <w:t xml:space="preserve">GMG ColorProof 5.10 </w:t>
      </w:r>
      <w:r w:rsidR="00D95D4C">
        <w:rPr>
          <w:rFonts w:ascii="Arial" w:hAnsi="Arial"/>
        </w:rPr>
        <w:t>u</w:t>
      </w:r>
      <w:r>
        <w:rPr>
          <w:rFonts w:ascii="Arial" w:hAnsi="Arial"/>
        </w:rPr>
        <w:t xml:space="preserve">nd GMG OpenColor 2.1.5 </w:t>
      </w:r>
      <w:r w:rsidR="00D95D4C">
        <w:rPr>
          <w:rFonts w:ascii="Arial" w:hAnsi="Arial"/>
        </w:rPr>
        <w:t xml:space="preserve">unterstützen den </w:t>
      </w:r>
      <w:r>
        <w:rPr>
          <w:rFonts w:ascii="Arial" w:hAnsi="Arial"/>
        </w:rPr>
        <w:t>Epson SC-S80600.</w:t>
      </w:r>
      <w:r w:rsidR="00D95D4C">
        <w:rPr>
          <w:rFonts w:ascii="Arial" w:hAnsi="Arial"/>
        </w:rPr>
        <w:t xml:space="preserve"> Mit dem integrierten </w:t>
      </w:r>
      <w:r>
        <w:rPr>
          <w:rFonts w:ascii="Arial" w:hAnsi="Arial"/>
        </w:rPr>
        <w:t xml:space="preserve">Calibration Creation Wizard </w:t>
      </w:r>
      <w:r w:rsidR="00D95D4C">
        <w:rPr>
          <w:rFonts w:ascii="Arial" w:hAnsi="Arial"/>
        </w:rPr>
        <w:t>können Anwender Media-Profile für die verwendeten Substrate erstellen</w:t>
      </w:r>
      <w:r>
        <w:rPr>
          <w:rFonts w:ascii="Arial" w:hAnsi="Arial"/>
        </w:rPr>
        <w:t xml:space="preserve">. </w:t>
      </w:r>
      <w:r w:rsidR="00D95D4C">
        <w:rPr>
          <w:rFonts w:ascii="Arial" w:hAnsi="Arial"/>
        </w:rPr>
        <w:t>Diese stehen dann in GMG ColorProof und GMG OpenColor zur Verfügung.</w:t>
      </w:r>
    </w:p>
    <w:p w:rsidR="00EA782A" w:rsidRDefault="00EA782A" w:rsidP="00C53B44">
      <w:pPr>
        <w:ind w:left="1411"/>
        <w:rPr>
          <w:rFonts w:ascii="Arial" w:hAnsi="Arial"/>
          <w:b/>
        </w:rPr>
      </w:pPr>
    </w:p>
    <w:p w:rsidR="00AD3093" w:rsidRDefault="00AD3093" w:rsidP="003F6840">
      <w:pPr>
        <w:jc w:val="left"/>
        <w:rPr>
          <w:rFonts w:ascii="Arial" w:hAnsi="Arial" w:cs="Arial"/>
        </w:rPr>
      </w:pPr>
      <w:r w:rsidRPr="009A50EC">
        <w:rPr>
          <w:rFonts w:ascii="Arial" w:hAnsi="Arial" w:cs="Arial"/>
        </w:rPr>
        <w:t xml:space="preserve">Mehr Informationen </w:t>
      </w:r>
      <w:r w:rsidR="005509F9">
        <w:rPr>
          <w:rFonts w:ascii="Arial" w:hAnsi="Arial" w:cs="Arial"/>
        </w:rPr>
        <w:t>zu GMG ColorP</w:t>
      </w:r>
      <w:r w:rsidR="003A47C9">
        <w:rPr>
          <w:rFonts w:ascii="Arial" w:hAnsi="Arial" w:cs="Arial"/>
        </w:rPr>
        <w:t>roof</w:t>
      </w:r>
      <w:r>
        <w:rPr>
          <w:rFonts w:ascii="Arial" w:hAnsi="Arial" w:cs="Arial"/>
        </w:rPr>
        <w:t xml:space="preserve"> finden Sie unter: </w:t>
      </w:r>
      <w:r w:rsidR="00F13AA9">
        <w:fldChar w:fldCharType="begin"/>
      </w:r>
      <w:r w:rsidR="00F13AA9">
        <w:instrText xml:space="preserve"> HYPERLINK "http://www.gmgcolor.com/de/produkte/colorproof" </w:instrText>
      </w:r>
      <w:r w:rsidR="00F13AA9">
        <w:fldChar w:fldCharType="separate"/>
      </w:r>
      <w:r w:rsidR="00D95D4C" w:rsidRPr="00F40748">
        <w:rPr>
          <w:rStyle w:val="Hyperlink"/>
          <w:rFonts w:ascii="Arial" w:hAnsi="Arial" w:cs="Arial"/>
        </w:rPr>
        <w:t>www.gmgcolor.com/de/produkte/colorproof</w:t>
      </w:r>
      <w:r w:rsidR="00F13AA9"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D95C60" w:rsidRPr="007849C2" w:rsidRDefault="00D95C60" w:rsidP="00D95C60">
      <w:pPr>
        <w:jc w:val="left"/>
        <w:rPr>
          <w:rFonts w:ascii="Arial" w:hAnsi="Arial" w:cs="Arial"/>
        </w:rPr>
      </w:pPr>
    </w:p>
    <w:p w:rsidR="00D95C60" w:rsidRDefault="005F3014" w:rsidP="00D95C60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Die </w:t>
      </w:r>
      <w:r w:rsidR="00D95C60">
        <w:rPr>
          <w:rFonts w:ascii="Arial" w:hAnsi="Arial" w:cs="Arial"/>
          <w:lang w:val="en-US"/>
        </w:rPr>
        <w:t xml:space="preserve">GMG </w:t>
      </w:r>
      <w:r>
        <w:rPr>
          <w:rFonts w:ascii="Arial" w:hAnsi="Arial" w:cs="Arial"/>
          <w:lang w:val="en-US"/>
        </w:rPr>
        <w:t xml:space="preserve">Academy </w:t>
      </w:r>
      <w:proofErr w:type="spellStart"/>
      <w:r>
        <w:rPr>
          <w:rFonts w:ascii="Arial" w:hAnsi="Arial" w:cs="Arial"/>
          <w:lang w:val="en-US"/>
        </w:rPr>
        <w:t>bietet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praxisnahe</w:t>
      </w:r>
      <w:proofErr w:type="spellEnd"/>
      <w:r>
        <w:rPr>
          <w:rFonts w:ascii="Arial" w:hAnsi="Arial" w:cs="Arial"/>
          <w:lang w:val="en-US"/>
        </w:rPr>
        <w:t xml:space="preserve"> Trainings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GMG </w:t>
      </w:r>
      <w:proofErr w:type="spellStart"/>
      <w:r>
        <w:rPr>
          <w:rFonts w:ascii="Arial" w:hAnsi="Arial" w:cs="Arial"/>
          <w:lang w:val="en-US"/>
        </w:rPr>
        <w:t>ColorProof</w:t>
      </w:r>
      <w:proofErr w:type="spellEnd"/>
      <w:r w:rsidR="00D95C60">
        <w:rPr>
          <w:rFonts w:ascii="Arial" w:hAnsi="Arial" w:cs="Arial"/>
          <w:lang w:val="en-US"/>
        </w:rPr>
        <w:t>:</w:t>
      </w:r>
    </w:p>
    <w:p w:rsidR="00D95C60" w:rsidRDefault="005055D2" w:rsidP="00D95C60">
      <w:pPr>
        <w:jc w:val="left"/>
        <w:rPr>
          <w:rStyle w:val="Hyperlink"/>
          <w:rFonts w:ascii="Arial" w:hAnsi="Arial" w:cs="Arial"/>
          <w:lang w:val="en-US"/>
        </w:rPr>
      </w:pPr>
      <w:hyperlink r:id="rId11" w:history="1">
        <w:r w:rsidR="00D95C60">
          <w:rPr>
            <w:rStyle w:val="Hyperlink"/>
            <w:rFonts w:ascii="Arial" w:hAnsi="Arial" w:cs="Arial"/>
            <w:lang w:val="en-US"/>
          </w:rPr>
          <w:t xml:space="preserve">GMG </w:t>
        </w:r>
        <w:proofErr w:type="spellStart"/>
        <w:r w:rsidR="00D95C60">
          <w:rPr>
            <w:rStyle w:val="Hyperlink"/>
            <w:rFonts w:ascii="Arial" w:hAnsi="Arial" w:cs="Arial"/>
            <w:lang w:val="en-US"/>
          </w:rPr>
          <w:t>ColorProof</w:t>
        </w:r>
        <w:proofErr w:type="spellEnd"/>
        <w:r w:rsidR="00D95C60">
          <w:rPr>
            <w:rStyle w:val="Hyperlink"/>
            <w:rFonts w:ascii="Arial" w:hAnsi="Arial" w:cs="Arial"/>
            <w:lang w:val="en-US"/>
          </w:rPr>
          <w:t xml:space="preserve"> Workshop</w:t>
        </w:r>
      </w:hyperlink>
    </w:p>
    <w:p w:rsidR="00D95C60" w:rsidRPr="00EA150D" w:rsidRDefault="005055D2" w:rsidP="00D95C60">
      <w:pPr>
        <w:jc w:val="left"/>
        <w:rPr>
          <w:rStyle w:val="Hyperlink"/>
          <w:rFonts w:ascii="Arial" w:hAnsi="Arial" w:cs="Arial"/>
          <w:lang w:val="en-US"/>
        </w:rPr>
      </w:pPr>
      <w:hyperlink r:id="rId12" w:history="1">
        <w:r w:rsidR="00D95C60">
          <w:rPr>
            <w:rStyle w:val="Hyperlink"/>
            <w:rFonts w:ascii="Arial" w:hAnsi="Arial" w:cs="Arial"/>
            <w:lang w:val="en-US"/>
          </w:rPr>
          <w:t xml:space="preserve">GMG </w:t>
        </w:r>
        <w:proofErr w:type="spellStart"/>
        <w:r w:rsidR="00D95C60">
          <w:rPr>
            <w:rStyle w:val="Hyperlink"/>
            <w:rFonts w:ascii="Arial" w:hAnsi="Arial" w:cs="Arial"/>
            <w:lang w:val="en-US"/>
          </w:rPr>
          <w:t>ColorProof</w:t>
        </w:r>
        <w:proofErr w:type="spellEnd"/>
        <w:r w:rsidR="00D95C60">
          <w:rPr>
            <w:rStyle w:val="Hyperlink"/>
            <w:rFonts w:ascii="Arial" w:hAnsi="Arial" w:cs="Arial"/>
            <w:lang w:val="en-US"/>
          </w:rPr>
          <w:t xml:space="preserve"> Best Practices</w:t>
        </w:r>
      </w:hyperlink>
    </w:p>
    <w:p w:rsidR="00D95C60" w:rsidRPr="009A50EC" w:rsidRDefault="00D95C60" w:rsidP="003F6840">
      <w:pPr>
        <w:jc w:val="left"/>
        <w:rPr>
          <w:rFonts w:ascii="Arial" w:hAnsi="Arial" w:cs="Arial"/>
        </w:rPr>
      </w:pPr>
    </w:p>
    <w:p w:rsidR="00E01620" w:rsidRDefault="007609DE" w:rsidP="00E01620">
      <w:pPr>
        <w:jc w:val="center"/>
        <w:rPr>
          <w:rFonts w:ascii="Arial" w:hAnsi="Arial" w:cs="Arial"/>
          <w:b/>
          <w:sz w:val="22"/>
        </w:rPr>
      </w:pPr>
      <w:r w:rsidRPr="007609DE">
        <w:rPr>
          <w:rFonts w:ascii="Arial" w:hAnsi="Arial" w:cs="Arial"/>
          <w:b/>
          <w:sz w:val="22"/>
        </w:rPr>
        <w:t>Ende</w:t>
      </w:r>
    </w:p>
    <w:p w:rsidR="007609DE" w:rsidRDefault="007609DE" w:rsidP="007609DE">
      <w:pPr>
        <w:jc w:val="center"/>
        <w:rPr>
          <w:rFonts w:ascii="Arial" w:hAnsi="Arial" w:cs="Arial"/>
          <w:b/>
          <w:sz w:val="22"/>
        </w:rPr>
      </w:pPr>
    </w:p>
    <w:tbl>
      <w:tblPr>
        <w:tblW w:w="8478" w:type="dxa"/>
        <w:tblInd w:w="1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145477" w:rsidRPr="00145477" w:rsidTr="00EF4DD4">
        <w:trPr>
          <w:trHeight w:val="220"/>
        </w:trPr>
        <w:tc>
          <w:tcPr>
            <w:tcW w:w="8478" w:type="dxa"/>
          </w:tcPr>
          <w:p w:rsidR="006534D7" w:rsidRDefault="006534D7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noProof/>
                <w:szCs w:val="24"/>
              </w:rPr>
            </w:pPr>
          </w:p>
          <w:p w:rsidR="00D43BC3" w:rsidRPr="00395DC4" w:rsidRDefault="00D43BC3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b w:val="0"/>
                <w:szCs w:val="24"/>
              </w:rPr>
            </w:pPr>
            <w:r w:rsidRPr="00395DC4">
              <w:rPr>
                <w:rFonts w:ascii="Arial" w:hAnsi="Arial" w:cs="Times New Roman"/>
                <w:noProof/>
                <w:szCs w:val="24"/>
              </w:rPr>
              <w:t>Über GMG: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ist ein führender Entwickler und Anbieter von hochwertigen Farbmanagement-Softwarelösungen.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Das Unternehmen wurde 1984 mit Sitz in Tübingen gegründet.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Mit mehr als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30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 Jahren Erfahrung in der grafischen Industrie ist die Marke GMG ein Garant für qualitativ hochwertige Lösungen rund um das Thema Farbe.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hat sich zum Ziel gesetzt, Komplettlösungen für die Standardisierung und Vereinfachung des Farbmanagement-Workflows zu liefern, um konsistente Farben auf allen Medien und in allen Druckverfahren zu erzielen.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Heute sind mehr als 11.000 Systeme bei Kunden weltweit im Einsatz.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Diese Kunden kommen aus zahlreichen Industriezweigen und Anwendungsbereichen.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Zu ihnen gehören unter anderem Werbeagenturen, Prepress-Unternehmen, Druckereien für Offset-, Flexo-, Verpackungs-, Digital- und Großformatdruck sowie Tiefdruckunternehmen.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wird durch Niederlassungen und Vertragshändler in aller Welt vertreten.</w:t>
            </w: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noProof/>
                <w:snapToGrid/>
              </w:rPr>
            </w:pPr>
          </w:p>
          <w:p w:rsidR="00262630" w:rsidRPr="00262630" w:rsidRDefault="00262630" w:rsidP="002A6753">
            <w:pPr>
              <w:pStyle w:val="PRBoilerplateCopytext"/>
              <w:tabs>
                <w:tab w:val="left" w:pos="5490"/>
              </w:tabs>
              <w:ind w:firstLine="2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Cs w:val="16"/>
                <w:lang w:val="en-GB" w:eastAsia="en-GB"/>
              </w:rPr>
              <w:lastRenderedPageBreak/>
              <w:drawing>
                <wp:inline distT="0" distB="0" distL="0" distR="0">
                  <wp:extent cx="3124200" cy="14918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477" w:rsidRPr="00262630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HeadlineZchn"/>
                <w:rFonts w:ascii="Arial" w:hAnsi="Arial"/>
                <w:szCs w:val="16"/>
              </w:rPr>
            </w:pPr>
          </w:p>
          <w:p w:rsidR="00C17F01" w:rsidRPr="00395DC4" w:rsidRDefault="00262630" w:rsidP="00C17F01">
            <w:pPr>
              <w:pStyle w:val="PRBoilerplateCopytext"/>
              <w:rPr>
                <w:rFonts w:ascii="Arial" w:hAnsi="Arial"/>
                <w:bCs/>
                <w:iCs/>
                <w:szCs w:val="24"/>
              </w:rPr>
            </w:pPr>
            <w:r>
              <w:rPr>
                <w:rStyle w:val="PRBoilerplateHeadlineZchn"/>
                <w:rFonts w:ascii="Arial" w:hAnsi="Arial"/>
                <w:szCs w:val="16"/>
              </w:rPr>
              <w:t>© 201</w:t>
            </w:r>
            <w:r w:rsidR="006F1BA5">
              <w:rPr>
                <w:rStyle w:val="PRBoilerplateHeadlineZchn"/>
                <w:rFonts w:ascii="Arial" w:hAnsi="Arial"/>
                <w:szCs w:val="16"/>
              </w:rPr>
              <w:t>8</w:t>
            </w:r>
            <w:r w:rsidR="00145477" w:rsidRPr="00E01620">
              <w:rPr>
                <w:rStyle w:val="PRBoilerplateHeadlineZchn"/>
                <w:rFonts w:ascii="Arial" w:hAnsi="Arial"/>
                <w:szCs w:val="16"/>
              </w:rPr>
              <w:t xml:space="preserve"> GMG GmbH &amp; Co. KG.</w:t>
            </w:r>
            <w:r w:rsidR="00145477" w:rsidRPr="00E01620">
              <w:rPr>
                <w:rFonts w:ascii="Arial" w:hAnsi="Arial" w:cs="Arial"/>
                <w:szCs w:val="16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GMG, das GMG-Logo und bestimmte Produktbezeichnungen sind eingetragene Marken oder Marken der GMG GmbH &amp; Co. KG. Alle anderen Bezeichnungen und Produkte sind eingetragene Marken oder Marken der jeweiligen Firma.</w:t>
            </w:r>
            <w:r w:rsidR="00C17F01" w:rsidRPr="00395DC4">
              <w:rPr>
                <w:rFonts w:ascii="Arial" w:hAnsi="Arial"/>
                <w:bCs/>
                <w:iCs/>
                <w:szCs w:val="24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Änderungen technischer und sonstiger Art vorbehalten.</w:t>
            </w:r>
          </w:p>
          <w:p w:rsidR="00C17F01" w:rsidRPr="00395DC4" w:rsidRDefault="00C17F01" w:rsidP="00C17F01">
            <w:pPr>
              <w:pStyle w:val="PRBoilerplateCopytext"/>
              <w:spacing w:after="120"/>
              <w:rPr>
                <w:rFonts w:ascii="Arial" w:hAnsi="Arial"/>
                <w:b/>
                <w:bCs/>
                <w:iCs/>
                <w:szCs w:val="24"/>
              </w:rPr>
            </w:pPr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Weitere Informationen unter </w:t>
            </w:r>
            <w:hyperlink r:id="rId14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www.gmgcolor.com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5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www.facebook.com/gmgcolor.en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6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http://twitter.com/gmgcolo</w:t>
              </w:r>
              <w:r w:rsidR="006E2961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ruk</w:t>
              </w:r>
            </w:hyperlink>
          </w:p>
          <w:p w:rsidR="00145477" w:rsidRPr="00C17F0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9D2516" w:rsidRDefault="00145477" w:rsidP="002A6753">
            <w:pPr>
              <w:pStyle w:val="FormatvorlagePRBoilerplateContacts"/>
              <w:widowControl w:val="0"/>
              <w:rPr>
                <w:rFonts w:ascii="Arial" w:hAnsi="Arial" w:cs="Arial"/>
                <w:color w:val="auto"/>
              </w:rPr>
            </w:pPr>
            <w:r w:rsidRPr="009D2516">
              <w:rPr>
                <w:rFonts w:ascii="Arial" w:hAnsi="Arial" w:cs="Arial"/>
                <w:color w:val="auto"/>
              </w:rPr>
              <w:t>Contacts: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GMG GmbH &amp; Co. KG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contact: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 Americas: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Phone: + 49 (0) 7071 938 74-0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Michael Grass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Irvin Press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Fax: + 49 (0) 7071 938 74-22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AD Communications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+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E-mail: pr@gmgcolor.com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+ 44 (0) 1372 464470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+1 508-384-3660</w:t>
            </w:r>
          </w:p>
          <w:p w:rsidR="00145477" w:rsidRPr="00145477" w:rsidRDefault="00AD3093" w:rsidP="00AD3093">
            <w:pPr>
              <w:pStyle w:val="PRBoilerplateCopytext"/>
              <w:tabs>
                <w:tab w:val="left" w:pos="5490"/>
              </w:tabs>
              <w:rPr>
                <w:rFonts w:ascii="Arial" w:hAnsi="Arial" w:cs="Arial"/>
                <w:b/>
                <w:szCs w:val="16"/>
                <w:lang w:val="pt-BR"/>
              </w:rPr>
            </w:pPr>
            <w:r w:rsidRPr="00AD3093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</w:t>
            </w:r>
            <w:r w:rsidRPr="00676EB0">
              <w:rPr>
                <w:rFonts w:ascii="Arial" w:hAnsi="Arial" w:cs="Arial"/>
              </w:rPr>
              <w:t>E-mail: mgrass@adcomms.co.uk</w:t>
            </w:r>
            <w:r w:rsidRPr="00676EB0">
              <w:rPr>
                <w:rFonts w:ascii="Arial" w:hAnsi="Arial" w:cs="Arial"/>
              </w:rPr>
              <w:tab/>
              <w:t>E-mail: irv@press-plus.com</w:t>
            </w:r>
          </w:p>
        </w:tc>
      </w:tr>
      <w:tr w:rsidR="00145477" w:rsidRPr="00145477" w:rsidTr="00EF4DD4">
        <w:trPr>
          <w:trHeight w:val="220"/>
        </w:trPr>
        <w:tc>
          <w:tcPr>
            <w:tcW w:w="8478" w:type="dxa"/>
          </w:tcPr>
          <w:p w:rsidR="00145477" w:rsidRPr="00145477" w:rsidRDefault="00145477" w:rsidP="002A6753">
            <w:pPr>
              <w:pStyle w:val="PRBoilerplateAddress"/>
              <w:rPr>
                <w:rFonts w:ascii="Arial" w:hAnsi="Arial" w:cs="Arial"/>
                <w:lang w:val="pt-BR"/>
              </w:rPr>
            </w:pPr>
          </w:p>
        </w:tc>
      </w:tr>
    </w:tbl>
    <w:p w:rsidR="00145477" w:rsidRPr="00145477" w:rsidRDefault="00145477" w:rsidP="00B5410E">
      <w:pPr>
        <w:tabs>
          <w:tab w:val="left" w:pos="5490"/>
        </w:tabs>
        <w:spacing w:after="120"/>
        <w:ind w:left="0"/>
        <w:rPr>
          <w:rFonts w:ascii="Arial" w:hAnsi="Arial"/>
          <w:b/>
          <w:szCs w:val="24"/>
          <w:lang w:val="pt-BR"/>
        </w:rPr>
      </w:pPr>
    </w:p>
    <w:sectPr w:rsidR="00145477" w:rsidRPr="0014547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1" w:h="16840" w:code="9"/>
      <w:pgMar w:top="2977" w:right="844" w:bottom="1134" w:left="1134" w:header="567" w:footer="567" w:gutter="0"/>
      <w:paperSrc w:first="256" w:other="256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D2" w:rsidRDefault="005055D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5055D2" w:rsidRDefault="005055D2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5055D2" w:rsidRDefault="005055D2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lIT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7F" w:rsidRDefault="007C407F">
    <w:pPr>
      <w:pStyle w:val="PRPagenumber"/>
      <w:rPr>
        <w:rFonts w:ascii="Arial" w:hAnsi="Arial"/>
        <w:noProof w:val="0"/>
        <w:sz w:val="12"/>
        <w:szCs w:val="24"/>
        <w:lang w:val="en-US"/>
      </w:rPr>
    </w:pPr>
    <w:r>
      <w:rPr>
        <w:rFonts w:ascii="KabelITC" w:hAnsi="KabelITC"/>
        <w:noProof w:val="0"/>
        <w:sz w:val="12"/>
        <w:szCs w:val="24"/>
        <w:lang w:val="en-US"/>
      </w:rPr>
      <w:tab/>
    </w:r>
    <w:r>
      <w:rPr>
        <w:rFonts w:ascii="Arial" w:hAnsi="Arial"/>
        <w:noProof w:val="0"/>
        <w:szCs w:val="24"/>
        <w:lang w:val="en-US"/>
      </w:rPr>
      <w:t xml:space="preserve">Page </w:t>
    </w:r>
    <w:r>
      <w:rPr>
        <w:rStyle w:val="PageNumber"/>
        <w:rFonts w:ascii="Arial" w:hAnsi="Arial"/>
        <w:noProof w:val="0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Cs w:val="24"/>
        <w:lang w:val="en-US"/>
      </w:rPr>
      <w:instrText>PAGE</w:instrText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Cs w:val="24"/>
        <w:lang w:val="en-US"/>
      </w:rPr>
      <w:fldChar w:fldCharType="separate"/>
    </w:r>
    <w:r w:rsidR="00A33529">
      <w:rPr>
        <w:rStyle w:val="PageNumber"/>
        <w:rFonts w:ascii="Arial" w:hAnsi="Arial"/>
        <w:szCs w:val="24"/>
        <w:lang w:val="en-US"/>
      </w:rPr>
      <w:t>2</w:t>
    </w:r>
    <w:r>
      <w:rPr>
        <w:rStyle w:val="PageNumber"/>
        <w:rFonts w:ascii="Arial" w:hAnsi="Arial"/>
        <w:noProof w:val="0"/>
        <w:szCs w:val="24"/>
        <w:lang w:val="en-US"/>
      </w:rPr>
      <w:fldChar w:fldCharType="end"/>
    </w:r>
    <w:r>
      <w:rPr>
        <w:rStyle w:val="PageNumber"/>
        <w:rFonts w:ascii="Arial" w:hAnsi="Arial"/>
        <w:noProof w:val="0"/>
        <w:szCs w:val="24"/>
        <w:lang w:val="en-US"/>
      </w:rPr>
      <w:t xml:space="preserve"> of </w:t>
    </w:r>
    <w:r>
      <w:rPr>
        <w:rStyle w:val="PageNumber"/>
        <w:rFonts w:ascii="Arial" w:hAnsi="Arial"/>
        <w:noProof w:val="0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Cs w:val="24"/>
        <w:lang w:val="en-US"/>
      </w:rPr>
      <w:instrText>NUMPAGES</w:instrText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Cs w:val="24"/>
        <w:lang w:val="en-US"/>
      </w:rPr>
      <w:fldChar w:fldCharType="separate"/>
    </w:r>
    <w:r w:rsidR="00A33529">
      <w:rPr>
        <w:rStyle w:val="PageNumber"/>
        <w:rFonts w:ascii="Arial" w:hAnsi="Arial"/>
        <w:szCs w:val="24"/>
        <w:lang w:val="en-US"/>
      </w:rPr>
      <w:t>3</w:t>
    </w:r>
    <w:r>
      <w:rPr>
        <w:rStyle w:val="PageNumber"/>
        <w:rFonts w:ascii="Arial" w:hAnsi="Arial"/>
        <w:noProof w:val="0"/>
        <w:szCs w:val="2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7F" w:rsidRDefault="007C407F">
    <w:pPr>
      <w:pStyle w:val="PRPagenumber"/>
      <w:rPr>
        <w:rFonts w:ascii="Arial" w:hAnsi="Arial"/>
        <w:noProof w:val="0"/>
        <w:sz w:val="14"/>
        <w:szCs w:val="24"/>
        <w:lang w:val="en-US"/>
      </w:rPr>
    </w:pPr>
    <w:r>
      <w:rPr>
        <w:rFonts w:ascii="Arial" w:hAnsi="Arial"/>
        <w:noProof w:val="0"/>
        <w:sz w:val="14"/>
        <w:szCs w:val="24"/>
        <w:lang w:val="en-US"/>
      </w:rPr>
      <w:tab/>
    </w:r>
    <w:r>
      <w:rPr>
        <w:rFonts w:ascii="Arial" w:hAnsi="Arial"/>
        <w:noProof w:val="0"/>
        <w:sz w:val="14"/>
        <w:szCs w:val="24"/>
      </w:rPr>
      <w:t xml:space="preserve">Seite 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 w:val="14"/>
        <w:szCs w:val="24"/>
        <w:lang w:val="en-US"/>
      </w:rPr>
      <w:instrText>PAGE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separate"/>
    </w:r>
    <w:r w:rsidR="00A33529">
      <w:rPr>
        <w:rStyle w:val="PageNumber"/>
        <w:rFonts w:ascii="Arial" w:hAnsi="Arial"/>
        <w:sz w:val="14"/>
        <w:szCs w:val="24"/>
        <w:lang w:val="en-US"/>
      </w:rPr>
      <w:t>1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end"/>
    </w:r>
    <w:r>
      <w:rPr>
        <w:rStyle w:val="PageNumber"/>
        <w:rFonts w:ascii="Arial" w:hAnsi="Arial"/>
        <w:noProof w:val="0"/>
        <w:sz w:val="14"/>
        <w:szCs w:val="24"/>
      </w:rPr>
      <w:t xml:space="preserve"> von 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 w:val="14"/>
        <w:szCs w:val="24"/>
        <w:lang w:val="en-US"/>
      </w:rPr>
      <w:instrText>NUMPAGES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separate"/>
    </w:r>
    <w:r w:rsidR="00A33529">
      <w:rPr>
        <w:rStyle w:val="PageNumber"/>
        <w:rFonts w:ascii="Arial" w:hAnsi="Arial"/>
        <w:sz w:val="14"/>
        <w:szCs w:val="24"/>
        <w:lang w:val="en-US"/>
      </w:rPr>
      <w:t>3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D2" w:rsidRDefault="005055D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5055D2" w:rsidRDefault="005055D2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5055D2" w:rsidRDefault="005055D2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F978DC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Mömpelgarder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Heading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7C407F">
    <w:pPr>
      <w:pStyle w:val="Heading1"/>
      <w:tabs>
        <w:tab w:val="left" w:pos="5046"/>
      </w:tabs>
      <w:spacing w:line="220" w:lineRule="atLeast"/>
      <w:rPr>
        <w:rFonts w:ascii="Arial" w:hAnsi="Arial"/>
        <w:szCs w:val="24"/>
        <w:lang w:val="en-US"/>
      </w:rPr>
    </w:pPr>
    <w:r w:rsidRPr="00FA3588">
      <w:rPr>
        <w:rFonts w:ascii="Arial" w:hAnsi="Arial"/>
        <w:szCs w:val="24"/>
        <w:lang w:val="en-US"/>
      </w:rPr>
      <w:tab/>
    </w:r>
  </w:p>
  <w:p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1" name="Picture 33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7F" w:rsidRDefault="007C407F">
    <w:pPr>
      <w:pStyle w:val="Heading1"/>
      <w:spacing w:line="220" w:lineRule="atLeast"/>
      <w:ind w:left="0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:rsidR="007C407F" w:rsidRDefault="007C407F">
    <w:pPr>
      <w:pStyle w:val="Header"/>
      <w:rPr>
        <w:rFonts w:ascii="Arial" w:hAnsi="Arial"/>
        <w:szCs w:val="24"/>
        <w:lang w:val="en-US"/>
      </w:rPr>
    </w:pPr>
  </w:p>
  <w:p w:rsidR="007C407F" w:rsidRDefault="007C407F">
    <w:pPr>
      <w:pStyle w:val="Header"/>
      <w:rPr>
        <w:rFonts w:ascii="Arial" w:hAnsi="Arial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392" w:rsidRDefault="00016392">
    <w:pPr>
      <w:pStyle w:val="Header"/>
    </w:pPr>
  </w:p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016392" w:rsidRPr="00EE7111" w:rsidTr="008B685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016392" w:rsidRPr="00701A6E" w:rsidRDefault="00016392" w:rsidP="00016392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:rsidR="00016392" w:rsidRPr="00701A6E" w:rsidRDefault="00016392" w:rsidP="00016392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Mömpelgarder Weg 10</w:t>
          </w:r>
        </w:p>
        <w:p w:rsidR="00016392" w:rsidRPr="00701A6E" w:rsidRDefault="00016392" w:rsidP="00016392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:rsidR="00016392" w:rsidRPr="00701A6E" w:rsidRDefault="00016392" w:rsidP="00016392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016392" w:rsidRPr="00FA3588" w:rsidRDefault="00016392" w:rsidP="00016392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016392" w:rsidRPr="00FA3588" w:rsidRDefault="00016392" w:rsidP="00016392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016392" w:rsidRPr="00FA3588" w:rsidRDefault="00016392" w:rsidP="00016392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016392" w:rsidRPr="00FA3588" w:rsidRDefault="00016392" w:rsidP="00016392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016392" w:rsidRPr="00FA3588" w:rsidRDefault="00016392" w:rsidP="00016392">
    <w:pPr>
      <w:pStyle w:val="Heading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:rsidR="00016392" w:rsidRPr="00FA3588" w:rsidRDefault="00016392" w:rsidP="00016392">
    <w:pPr>
      <w:pStyle w:val="Heading1"/>
      <w:spacing w:line="220" w:lineRule="atLeast"/>
      <w:rPr>
        <w:rFonts w:ascii="Arial" w:hAnsi="Arial"/>
        <w:szCs w:val="24"/>
        <w:lang w:val="en-US"/>
      </w:rPr>
    </w:pPr>
  </w:p>
  <w:p w:rsidR="00016392" w:rsidRPr="00FA3588" w:rsidRDefault="00016392" w:rsidP="00016392">
    <w:pPr>
      <w:pStyle w:val="Heading1"/>
      <w:spacing w:line="220" w:lineRule="atLeast"/>
      <w:rPr>
        <w:rFonts w:ascii="Arial" w:hAnsi="Arial"/>
        <w:szCs w:val="24"/>
        <w:lang w:val="en-US"/>
      </w:rPr>
    </w:pPr>
  </w:p>
  <w:p w:rsidR="00016392" w:rsidRPr="00FA3588" w:rsidRDefault="00016392" w:rsidP="00016392">
    <w:pPr>
      <w:rPr>
        <w:rFonts w:ascii="Arial" w:hAnsi="Arial"/>
        <w:sz w:val="40"/>
        <w:szCs w:val="24"/>
        <w:lang w:val="en-US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60288" behindDoc="0" locked="0" layoutInCell="1" allowOverlap="1" wp14:anchorId="693BCAEC" wp14:editId="35E4B91F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2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392" w:rsidRDefault="00016392" w:rsidP="00016392">
    <w:pPr>
      <w:pStyle w:val="PRPressRelease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:rsidR="00016392" w:rsidRDefault="00016392">
    <w:pPr>
      <w:pStyle w:val="Header"/>
    </w:pPr>
  </w:p>
  <w:p w:rsidR="007C407F" w:rsidRDefault="007C407F">
    <w:pPr>
      <w:pStyle w:val="Header"/>
      <w:rPr>
        <w:rFonts w:ascii="Arial" w:hAnsi="Arial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pt;height:3.6pt" o:bullet="t">
        <v:imagedata r:id="rId1" o:title=""/>
      </v:shape>
    </w:pict>
  </w:numPicBullet>
  <w:numPicBullet w:numPicBulletId="1">
    <w:pict>
      <v:shape id="_x0000_i1041" type="#_x0000_t75" style="width:294pt;height:180.6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F490FE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B688A"/>
    <w:multiLevelType w:val="hybridMultilevel"/>
    <w:tmpl w:val="6CC89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6837"/>
    <w:multiLevelType w:val="hybridMultilevel"/>
    <w:tmpl w:val="A630E9C6"/>
    <w:lvl w:ilvl="0" w:tplc="6CA676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03AA5169"/>
    <w:multiLevelType w:val="hybridMultilevel"/>
    <w:tmpl w:val="CF3A7742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04ED2119"/>
    <w:multiLevelType w:val="hybridMultilevel"/>
    <w:tmpl w:val="D6180B4A"/>
    <w:lvl w:ilvl="0" w:tplc="62C6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743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21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4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4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29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4E330C"/>
    <w:multiLevelType w:val="hybridMultilevel"/>
    <w:tmpl w:val="24A09042"/>
    <w:lvl w:ilvl="0" w:tplc="9C482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3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67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4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D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2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2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4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763FC4"/>
    <w:multiLevelType w:val="hybridMultilevel"/>
    <w:tmpl w:val="70BAEA56"/>
    <w:lvl w:ilvl="0" w:tplc="CB7858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018A4"/>
    <w:multiLevelType w:val="hybridMultilevel"/>
    <w:tmpl w:val="1EC01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07B69"/>
    <w:multiLevelType w:val="hybridMultilevel"/>
    <w:tmpl w:val="8648E0D4"/>
    <w:lvl w:ilvl="0" w:tplc="D52456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D431E8"/>
    <w:multiLevelType w:val="hybridMultilevel"/>
    <w:tmpl w:val="98546382"/>
    <w:lvl w:ilvl="0" w:tplc="1000472E">
      <w:start w:val="1"/>
      <w:numFmt w:val="bullet"/>
      <w:pStyle w:val="ProductDescriptionCoreModu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46D"/>
    <w:multiLevelType w:val="hybridMultilevel"/>
    <w:tmpl w:val="B260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366A1"/>
    <w:multiLevelType w:val="hybridMultilevel"/>
    <w:tmpl w:val="1E68F4D4"/>
    <w:lvl w:ilvl="0" w:tplc="F72A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7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66D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6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87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C1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7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3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13C521B"/>
    <w:multiLevelType w:val="hybridMultilevel"/>
    <w:tmpl w:val="28F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06DB2"/>
    <w:multiLevelType w:val="hybridMultilevel"/>
    <w:tmpl w:val="14F445FC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6" w15:restartNumberingAfterBreak="0">
    <w:nsid w:val="1BB06831"/>
    <w:multiLevelType w:val="hybridMultilevel"/>
    <w:tmpl w:val="F252F68C"/>
    <w:lvl w:ilvl="0" w:tplc="217C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6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D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C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1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0B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2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5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2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C285613"/>
    <w:multiLevelType w:val="hybridMultilevel"/>
    <w:tmpl w:val="94B421D0"/>
    <w:lvl w:ilvl="0" w:tplc="3A424FCC">
      <w:start w:val="1"/>
      <w:numFmt w:val="bullet"/>
      <w:pStyle w:val="FarbigeListe-Akz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0D17D3"/>
    <w:multiLevelType w:val="hybridMultilevel"/>
    <w:tmpl w:val="66403D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46F7519"/>
    <w:multiLevelType w:val="hybridMultilevel"/>
    <w:tmpl w:val="3F5AACF4"/>
    <w:lvl w:ilvl="0" w:tplc="76BA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B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4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6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8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85F78EF"/>
    <w:multiLevelType w:val="hybridMultilevel"/>
    <w:tmpl w:val="5B50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4633A"/>
    <w:multiLevelType w:val="hybridMultilevel"/>
    <w:tmpl w:val="2E56FC56"/>
    <w:lvl w:ilvl="0" w:tplc="FE944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98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1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C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E3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C9F0855"/>
    <w:multiLevelType w:val="hybridMultilevel"/>
    <w:tmpl w:val="032877BE"/>
    <w:lvl w:ilvl="0" w:tplc="3A28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06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02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01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D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A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23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6C15989"/>
    <w:multiLevelType w:val="hybridMultilevel"/>
    <w:tmpl w:val="26CA5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C269A"/>
    <w:multiLevelType w:val="hybridMultilevel"/>
    <w:tmpl w:val="149E3E54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5" w15:restartNumberingAfterBreak="0">
    <w:nsid w:val="3C4F51D3"/>
    <w:multiLevelType w:val="hybridMultilevel"/>
    <w:tmpl w:val="B52869C6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3D785581"/>
    <w:multiLevelType w:val="hybridMultilevel"/>
    <w:tmpl w:val="1BCA8024"/>
    <w:lvl w:ilvl="0" w:tplc="6944D6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65D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8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A58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C75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8E6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C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84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0972221"/>
    <w:multiLevelType w:val="hybridMultilevel"/>
    <w:tmpl w:val="EF785ACE"/>
    <w:lvl w:ilvl="0" w:tplc="1552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CE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0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A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E1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0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B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0B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3B835BB"/>
    <w:multiLevelType w:val="hybridMultilevel"/>
    <w:tmpl w:val="030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E6109"/>
    <w:multiLevelType w:val="hybridMultilevel"/>
    <w:tmpl w:val="05A299D4"/>
    <w:lvl w:ilvl="0" w:tplc="07E0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6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3A6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0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C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82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F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8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5DB16DC"/>
    <w:multiLevelType w:val="hybridMultilevel"/>
    <w:tmpl w:val="5B809610"/>
    <w:lvl w:ilvl="0" w:tplc="6ADA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A9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0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22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A9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4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69056C5"/>
    <w:multiLevelType w:val="hybridMultilevel"/>
    <w:tmpl w:val="E60E6416"/>
    <w:lvl w:ilvl="0" w:tplc="01DE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A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08E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A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4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8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F5F40EC"/>
    <w:multiLevelType w:val="hybridMultilevel"/>
    <w:tmpl w:val="2304AF64"/>
    <w:lvl w:ilvl="0" w:tplc="A2AACEE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KabelITC" w:eastAsia="Times New Roman" w:hAnsi="Kabel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C86B66"/>
    <w:multiLevelType w:val="hybridMultilevel"/>
    <w:tmpl w:val="D20223CE"/>
    <w:lvl w:ilvl="0" w:tplc="D960F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1D4691A"/>
    <w:multiLevelType w:val="hybridMultilevel"/>
    <w:tmpl w:val="B98A6874"/>
    <w:lvl w:ilvl="0" w:tplc="865E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D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C3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49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4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3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3D2782A"/>
    <w:multiLevelType w:val="hybridMultilevel"/>
    <w:tmpl w:val="2848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07066"/>
    <w:multiLevelType w:val="hybridMultilevel"/>
    <w:tmpl w:val="B79A43A6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7" w15:restartNumberingAfterBreak="0">
    <w:nsid w:val="599279DD"/>
    <w:multiLevelType w:val="hybridMultilevel"/>
    <w:tmpl w:val="C39CD5F4"/>
    <w:lvl w:ilvl="0" w:tplc="824E6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EF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E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0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EC2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48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66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2EB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A5A70EA"/>
    <w:multiLevelType w:val="hybridMultilevel"/>
    <w:tmpl w:val="0DE68D40"/>
    <w:lvl w:ilvl="0" w:tplc="44FA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EEC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0EA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A5D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256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CD9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449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DB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AA8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18731CD"/>
    <w:multiLevelType w:val="hybridMultilevel"/>
    <w:tmpl w:val="A906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C960A27"/>
    <w:multiLevelType w:val="hybridMultilevel"/>
    <w:tmpl w:val="663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708EE"/>
    <w:multiLevelType w:val="hybridMultilevel"/>
    <w:tmpl w:val="A7C4AA78"/>
    <w:lvl w:ilvl="0" w:tplc="6394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2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28D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2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7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2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8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C1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3432D48"/>
    <w:multiLevelType w:val="hybridMultilevel"/>
    <w:tmpl w:val="B98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B4F5A"/>
    <w:multiLevelType w:val="hybridMultilevel"/>
    <w:tmpl w:val="C34CCF64"/>
    <w:lvl w:ilvl="0" w:tplc="BF466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2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2F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8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81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40B16C1"/>
    <w:multiLevelType w:val="hybridMultilevel"/>
    <w:tmpl w:val="513A7548"/>
    <w:lvl w:ilvl="0" w:tplc="7786DDF2">
      <w:numFmt w:val="bullet"/>
      <w:lvlText w:val="-"/>
      <w:lvlJc w:val="left"/>
      <w:pPr>
        <w:ind w:left="1778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5DF4FAE"/>
    <w:multiLevelType w:val="hybridMultilevel"/>
    <w:tmpl w:val="0A2A366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7" w15:restartNumberingAfterBreak="0">
    <w:nsid w:val="7F9371CB"/>
    <w:multiLevelType w:val="hybridMultilevel"/>
    <w:tmpl w:val="A776C6BA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45"/>
  </w:num>
  <w:num w:numId="5">
    <w:abstractNumId w:val="9"/>
  </w:num>
  <w:num w:numId="6">
    <w:abstractNumId w:val="32"/>
  </w:num>
  <w:num w:numId="7">
    <w:abstractNumId w:val="0"/>
  </w:num>
  <w:num w:numId="8">
    <w:abstractNumId w:val="11"/>
  </w:num>
  <w:num w:numId="9">
    <w:abstractNumId w:val="17"/>
  </w:num>
  <w:num w:numId="10">
    <w:abstractNumId w:val="20"/>
  </w:num>
  <w:num w:numId="11">
    <w:abstractNumId w:val="25"/>
  </w:num>
  <w:num w:numId="12">
    <w:abstractNumId w:val="3"/>
  </w:num>
  <w:num w:numId="13">
    <w:abstractNumId w:val="41"/>
  </w:num>
  <w:num w:numId="14">
    <w:abstractNumId w:val="43"/>
  </w:num>
  <w:num w:numId="15">
    <w:abstractNumId w:val="12"/>
  </w:num>
  <w:num w:numId="16">
    <w:abstractNumId w:val="39"/>
  </w:num>
  <w:num w:numId="17">
    <w:abstractNumId w:val="23"/>
  </w:num>
  <w:num w:numId="18">
    <w:abstractNumId w:val="35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19"/>
  </w:num>
  <w:num w:numId="25">
    <w:abstractNumId w:val="7"/>
  </w:num>
  <w:num w:numId="26">
    <w:abstractNumId w:val="44"/>
  </w:num>
  <w:num w:numId="27">
    <w:abstractNumId w:val="14"/>
  </w:num>
  <w:num w:numId="28">
    <w:abstractNumId w:val="29"/>
  </w:num>
  <w:num w:numId="29">
    <w:abstractNumId w:val="42"/>
  </w:num>
  <w:num w:numId="30">
    <w:abstractNumId w:val="27"/>
  </w:num>
  <w:num w:numId="31">
    <w:abstractNumId w:val="21"/>
  </w:num>
  <w:num w:numId="32">
    <w:abstractNumId w:val="28"/>
  </w:num>
  <w:num w:numId="33">
    <w:abstractNumId w:val="22"/>
  </w:num>
  <w:num w:numId="34">
    <w:abstractNumId w:val="13"/>
  </w:num>
  <w:num w:numId="35">
    <w:abstractNumId w:val="6"/>
  </w:num>
  <w:num w:numId="36">
    <w:abstractNumId w:val="36"/>
  </w:num>
  <w:num w:numId="37">
    <w:abstractNumId w:val="30"/>
  </w:num>
  <w:num w:numId="38">
    <w:abstractNumId w:val="34"/>
  </w:num>
  <w:num w:numId="39">
    <w:abstractNumId w:val="31"/>
  </w:num>
  <w:num w:numId="40">
    <w:abstractNumId w:val="16"/>
  </w:num>
  <w:num w:numId="41">
    <w:abstractNumId w:val="46"/>
  </w:num>
  <w:num w:numId="42">
    <w:abstractNumId w:val="5"/>
  </w:num>
  <w:num w:numId="43">
    <w:abstractNumId w:val="26"/>
  </w:num>
  <w:num w:numId="44">
    <w:abstractNumId w:val="33"/>
  </w:num>
  <w:num w:numId="45">
    <w:abstractNumId w:val="38"/>
  </w:num>
  <w:num w:numId="46">
    <w:abstractNumId w:val="37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E"/>
    <w:rsid w:val="00000B3F"/>
    <w:rsid w:val="00000CFC"/>
    <w:rsid w:val="000014E4"/>
    <w:rsid w:val="00010B76"/>
    <w:rsid w:val="00010C05"/>
    <w:rsid w:val="00010D12"/>
    <w:rsid w:val="000123D9"/>
    <w:rsid w:val="00016392"/>
    <w:rsid w:val="00024C7E"/>
    <w:rsid w:val="00031E47"/>
    <w:rsid w:val="000324E8"/>
    <w:rsid w:val="00035C06"/>
    <w:rsid w:val="0004129D"/>
    <w:rsid w:val="00041E61"/>
    <w:rsid w:val="000431E6"/>
    <w:rsid w:val="000435A2"/>
    <w:rsid w:val="000467A2"/>
    <w:rsid w:val="00046DB9"/>
    <w:rsid w:val="00051B1E"/>
    <w:rsid w:val="000544D9"/>
    <w:rsid w:val="00055DBB"/>
    <w:rsid w:val="00056AD1"/>
    <w:rsid w:val="00062187"/>
    <w:rsid w:val="00063F3A"/>
    <w:rsid w:val="0006441C"/>
    <w:rsid w:val="00067AF3"/>
    <w:rsid w:val="00067B66"/>
    <w:rsid w:val="000713F1"/>
    <w:rsid w:val="0007600A"/>
    <w:rsid w:val="000768C7"/>
    <w:rsid w:val="000815A8"/>
    <w:rsid w:val="0008220B"/>
    <w:rsid w:val="00083424"/>
    <w:rsid w:val="00083CFD"/>
    <w:rsid w:val="0009004D"/>
    <w:rsid w:val="00090782"/>
    <w:rsid w:val="00097791"/>
    <w:rsid w:val="000A0E36"/>
    <w:rsid w:val="000A1ABF"/>
    <w:rsid w:val="000A2BDF"/>
    <w:rsid w:val="000A2C20"/>
    <w:rsid w:val="000A49C7"/>
    <w:rsid w:val="000C0C2D"/>
    <w:rsid w:val="000C579B"/>
    <w:rsid w:val="000C676D"/>
    <w:rsid w:val="000C6DBD"/>
    <w:rsid w:val="000D0ADB"/>
    <w:rsid w:val="000D102F"/>
    <w:rsid w:val="000D50C9"/>
    <w:rsid w:val="000D6E4D"/>
    <w:rsid w:val="000E2897"/>
    <w:rsid w:val="000E2A50"/>
    <w:rsid w:val="000E2F61"/>
    <w:rsid w:val="000E5A04"/>
    <w:rsid w:val="000F0B9A"/>
    <w:rsid w:val="000F6730"/>
    <w:rsid w:val="001017B2"/>
    <w:rsid w:val="00101AD1"/>
    <w:rsid w:val="0010301D"/>
    <w:rsid w:val="001149AE"/>
    <w:rsid w:val="00127C90"/>
    <w:rsid w:val="0013220A"/>
    <w:rsid w:val="00133B49"/>
    <w:rsid w:val="0013510C"/>
    <w:rsid w:val="00135776"/>
    <w:rsid w:val="00145477"/>
    <w:rsid w:val="00147FD7"/>
    <w:rsid w:val="0015221F"/>
    <w:rsid w:val="00155E49"/>
    <w:rsid w:val="00155F19"/>
    <w:rsid w:val="001610DA"/>
    <w:rsid w:val="001615EA"/>
    <w:rsid w:val="00162651"/>
    <w:rsid w:val="001630CE"/>
    <w:rsid w:val="0016337E"/>
    <w:rsid w:val="00163A46"/>
    <w:rsid w:val="00163BA5"/>
    <w:rsid w:val="00165799"/>
    <w:rsid w:val="00166C96"/>
    <w:rsid w:val="00167056"/>
    <w:rsid w:val="00167D52"/>
    <w:rsid w:val="00171E08"/>
    <w:rsid w:val="0017232F"/>
    <w:rsid w:val="00174C62"/>
    <w:rsid w:val="0018004A"/>
    <w:rsid w:val="00183C30"/>
    <w:rsid w:val="00195CB9"/>
    <w:rsid w:val="0019677A"/>
    <w:rsid w:val="001A19C9"/>
    <w:rsid w:val="001A1A1C"/>
    <w:rsid w:val="001A20B0"/>
    <w:rsid w:val="001A21DC"/>
    <w:rsid w:val="001A2402"/>
    <w:rsid w:val="001A2614"/>
    <w:rsid w:val="001A3BF9"/>
    <w:rsid w:val="001A78FB"/>
    <w:rsid w:val="001A7ABF"/>
    <w:rsid w:val="001A7FE1"/>
    <w:rsid w:val="001B012A"/>
    <w:rsid w:val="001B0B6E"/>
    <w:rsid w:val="001B2CA6"/>
    <w:rsid w:val="001B5AB1"/>
    <w:rsid w:val="001C3153"/>
    <w:rsid w:val="001C34E2"/>
    <w:rsid w:val="001C4197"/>
    <w:rsid w:val="001C4A67"/>
    <w:rsid w:val="001D64A5"/>
    <w:rsid w:val="001E1438"/>
    <w:rsid w:val="001E2EB8"/>
    <w:rsid w:val="001E5ECB"/>
    <w:rsid w:val="001F34CD"/>
    <w:rsid w:val="0020024F"/>
    <w:rsid w:val="00200BDB"/>
    <w:rsid w:val="00201227"/>
    <w:rsid w:val="002012A6"/>
    <w:rsid w:val="002079C5"/>
    <w:rsid w:val="00213182"/>
    <w:rsid w:val="0021357F"/>
    <w:rsid w:val="00213626"/>
    <w:rsid w:val="00215730"/>
    <w:rsid w:val="00220E8B"/>
    <w:rsid w:val="00226D0F"/>
    <w:rsid w:val="00226FE9"/>
    <w:rsid w:val="0022705A"/>
    <w:rsid w:val="0023572E"/>
    <w:rsid w:val="00237E7E"/>
    <w:rsid w:val="0025061D"/>
    <w:rsid w:val="00253C6C"/>
    <w:rsid w:val="00262630"/>
    <w:rsid w:val="00263DEF"/>
    <w:rsid w:val="00264B21"/>
    <w:rsid w:val="00270528"/>
    <w:rsid w:val="00270E90"/>
    <w:rsid w:val="00271FDA"/>
    <w:rsid w:val="00272BE6"/>
    <w:rsid w:val="00273317"/>
    <w:rsid w:val="00275111"/>
    <w:rsid w:val="00275724"/>
    <w:rsid w:val="002833FA"/>
    <w:rsid w:val="002857F9"/>
    <w:rsid w:val="00286686"/>
    <w:rsid w:val="002871BF"/>
    <w:rsid w:val="00287361"/>
    <w:rsid w:val="00287C2F"/>
    <w:rsid w:val="0029026D"/>
    <w:rsid w:val="002908A3"/>
    <w:rsid w:val="00290E75"/>
    <w:rsid w:val="00294CC6"/>
    <w:rsid w:val="002A3845"/>
    <w:rsid w:val="002A4D67"/>
    <w:rsid w:val="002A6336"/>
    <w:rsid w:val="002A6753"/>
    <w:rsid w:val="002C0A63"/>
    <w:rsid w:val="002C0B23"/>
    <w:rsid w:val="002C2624"/>
    <w:rsid w:val="002C3142"/>
    <w:rsid w:val="002D28EE"/>
    <w:rsid w:val="002D68A7"/>
    <w:rsid w:val="002D7AF0"/>
    <w:rsid w:val="002E448D"/>
    <w:rsid w:val="002E4FD3"/>
    <w:rsid w:val="002E59A9"/>
    <w:rsid w:val="002E6B69"/>
    <w:rsid w:val="002F0493"/>
    <w:rsid w:val="002F1282"/>
    <w:rsid w:val="002F1D81"/>
    <w:rsid w:val="002F4BB7"/>
    <w:rsid w:val="00300D38"/>
    <w:rsid w:val="003010E0"/>
    <w:rsid w:val="00302EB8"/>
    <w:rsid w:val="00303A83"/>
    <w:rsid w:val="003045A7"/>
    <w:rsid w:val="00305167"/>
    <w:rsid w:val="003101CD"/>
    <w:rsid w:val="00311FBC"/>
    <w:rsid w:val="00317F42"/>
    <w:rsid w:val="00321A25"/>
    <w:rsid w:val="0032413B"/>
    <w:rsid w:val="00325B90"/>
    <w:rsid w:val="0032674B"/>
    <w:rsid w:val="00332CF7"/>
    <w:rsid w:val="0033469D"/>
    <w:rsid w:val="003358A9"/>
    <w:rsid w:val="00340238"/>
    <w:rsid w:val="00342A0A"/>
    <w:rsid w:val="003544A0"/>
    <w:rsid w:val="0035796C"/>
    <w:rsid w:val="00360AD1"/>
    <w:rsid w:val="00360D30"/>
    <w:rsid w:val="00364298"/>
    <w:rsid w:val="00365EBF"/>
    <w:rsid w:val="003753F2"/>
    <w:rsid w:val="003756C7"/>
    <w:rsid w:val="00377402"/>
    <w:rsid w:val="003805BA"/>
    <w:rsid w:val="00380FAF"/>
    <w:rsid w:val="003817A0"/>
    <w:rsid w:val="00381D57"/>
    <w:rsid w:val="00384FE9"/>
    <w:rsid w:val="00391DF5"/>
    <w:rsid w:val="003941AE"/>
    <w:rsid w:val="00395B66"/>
    <w:rsid w:val="00397FFC"/>
    <w:rsid w:val="003A1B5C"/>
    <w:rsid w:val="003A2205"/>
    <w:rsid w:val="003A47C9"/>
    <w:rsid w:val="003A6D90"/>
    <w:rsid w:val="003B0349"/>
    <w:rsid w:val="003B14EB"/>
    <w:rsid w:val="003B2111"/>
    <w:rsid w:val="003B5CC1"/>
    <w:rsid w:val="003B665F"/>
    <w:rsid w:val="003C34EB"/>
    <w:rsid w:val="003C4AF6"/>
    <w:rsid w:val="003C53EB"/>
    <w:rsid w:val="003C6874"/>
    <w:rsid w:val="003D2BBD"/>
    <w:rsid w:val="003E38EE"/>
    <w:rsid w:val="003E7380"/>
    <w:rsid w:val="003F20EC"/>
    <w:rsid w:val="003F469B"/>
    <w:rsid w:val="003F55B4"/>
    <w:rsid w:val="003F6840"/>
    <w:rsid w:val="00402BB8"/>
    <w:rsid w:val="00403E59"/>
    <w:rsid w:val="00406F3E"/>
    <w:rsid w:val="00415DA9"/>
    <w:rsid w:val="00423DA6"/>
    <w:rsid w:val="00424BF8"/>
    <w:rsid w:val="00425AB0"/>
    <w:rsid w:val="00427B88"/>
    <w:rsid w:val="0043017F"/>
    <w:rsid w:val="004302E6"/>
    <w:rsid w:val="00431EA9"/>
    <w:rsid w:val="004339D6"/>
    <w:rsid w:val="0044329D"/>
    <w:rsid w:val="0044559C"/>
    <w:rsid w:val="00446666"/>
    <w:rsid w:val="0045128E"/>
    <w:rsid w:val="004528FB"/>
    <w:rsid w:val="00455614"/>
    <w:rsid w:val="00456E8A"/>
    <w:rsid w:val="00457CCF"/>
    <w:rsid w:val="00461A1A"/>
    <w:rsid w:val="00462A31"/>
    <w:rsid w:val="00464F8A"/>
    <w:rsid w:val="00471182"/>
    <w:rsid w:val="004752C9"/>
    <w:rsid w:val="00477B8D"/>
    <w:rsid w:val="00480515"/>
    <w:rsid w:val="004833D1"/>
    <w:rsid w:val="0048348F"/>
    <w:rsid w:val="004834F8"/>
    <w:rsid w:val="00484ADE"/>
    <w:rsid w:val="00487180"/>
    <w:rsid w:val="00495E5C"/>
    <w:rsid w:val="00496BB5"/>
    <w:rsid w:val="004A1046"/>
    <w:rsid w:val="004A7C15"/>
    <w:rsid w:val="004B2374"/>
    <w:rsid w:val="004B4FF7"/>
    <w:rsid w:val="004B5F52"/>
    <w:rsid w:val="004B76CA"/>
    <w:rsid w:val="004C440B"/>
    <w:rsid w:val="004C526D"/>
    <w:rsid w:val="004D02AB"/>
    <w:rsid w:val="004E07D5"/>
    <w:rsid w:val="004E08EC"/>
    <w:rsid w:val="004E463C"/>
    <w:rsid w:val="004E739C"/>
    <w:rsid w:val="004F23AE"/>
    <w:rsid w:val="004F3C08"/>
    <w:rsid w:val="004F4EC1"/>
    <w:rsid w:val="004F52FF"/>
    <w:rsid w:val="00500704"/>
    <w:rsid w:val="005008EF"/>
    <w:rsid w:val="005015A1"/>
    <w:rsid w:val="00501F1B"/>
    <w:rsid w:val="00502967"/>
    <w:rsid w:val="005036D1"/>
    <w:rsid w:val="005055D2"/>
    <w:rsid w:val="00505DFB"/>
    <w:rsid w:val="00511538"/>
    <w:rsid w:val="005148ED"/>
    <w:rsid w:val="00516EC5"/>
    <w:rsid w:val="005225E5"/>
    <w:rsid w:val="00522BB7"/>
    <w:rsid w:val="00522BFE"/>
    <w:rsid w:val="005266F3"/>
    <w:rsid w:val="00530578"/>
    <w:rsid w:val="00530B7B"/>
    <w:rsid w:val="00532723"/>
    <w:rsid w:val="00542585"/>
    <w:rsid w:val="00545063"/>
    <w:rsid w:val="00546E1C"/>
    <w:rsid w:val="00547670"/>
    <w:rsid w:val="005509F9"/>
    <w:rsid w:val="005574D3"/>
    <w:rsid w:val="00560054"/>
    <w:rsid w:val="00561267"/>
    <w:rsid w:val="005632A4"/>
    <w:rsid w:val="0056535E"/>
    <w:rsid w:val="0056692C"/>
    <w:rsid w:val="005678D8"/>
    <w:rsid w:val="0057248D"/>
    <w:rsid w:val="0057380C"/>
    <w:rsid w:val="00583A7C"/>
    <w:rsid w:val="0058485D"/>
    <w:rsid w:val="005859E3"/>
    <w:rsid w:val="00593CF7"/>
    <w:rsid w:val="005967CA"/>
    <w:rsid w:val="005A239D"/>
    <w:rsid w:val="005A3925"/>
    <w:rsid w:val="005A4BD5"/>
    <w:rsid w:val="005A5B22"/>
    <w:rsid w:val="005A5F90"/>
    <w:rsid w:val="005C1B19"/>
    <w:rsid w:val="005C3EB4"/>
    <w:rsid w:val="005C5157"/>
    <w:rsid w:val="005C7C10"/>
    <w:rsid w:val="005D078A"/>
    <w:rsid w:val="005D1478"/>
    <w:rsid w:val="005D37BB"/>
    <w:rsid w:val="005E07AC"/>
    <w:rsid w:val="005E0B77"/>
    <w:rsid w:val="005E15C3"/>
    <w:rsid w:val="005E1AAD"/>
    <w:rsid w:val="005E2298"/>
    <w:rsid w:val="005E232C"/>
    <w:rsid w:val="005E3707"/>
    <w:rsid w:val="005F0516"/>
    <w:rsid w:val="005F155E"/>
    <w:rsid w:val="005F2F7B"/>
    <w:rsid w:val="005F3014"/>
    <w:rsid w:val="005F69A2"/>
    <w:rsid w:val="006009D6"/>
    <w:rsid w:val="00601B27"/>
    <w:rsid w:val="006027AC"/>
    <w:rsid w:val="00604C1B"/>
    <w:rsid w:val="00604CD9"/>
    <w:rsid w:val="0060690A"/>
    <w:rsid w:val="006107D4"/>
    <w:rsid w:val="00614341"/>
    <w:rsid w:val="00615204"/>
    <w:rsid w:val="00621C97"/>
    <w:rsid w:val="006221F5"/>
    <w:rsid w:val="0064021C"/>
    <w:rsid w:val="006407FF"/>
    <w:rsid w:val="00643087"/>
    <w:rsid w:val="00643A93"/>
    <w:rsid w:val="00645B77"/>
    <w:rsid w:val="00645B7D"/>
    <w:rsid w:val="00645C59"/>
    <w:rsid w:val="00650537"/>
    <w:rsid w:val="006534D7"/>
    <w:rsid w:val="006552D6"/>
    <w:rsid w:val="00657FD5"/>
    <w:rsid w:val="00665999"/>
    <w:rsid w:val="00667861"/>
    <w:rsid w:val="00671346"/>
    <w:rsid w:val="00676405"/>
    <w:rsid w:val="00681D94"/>
    <w:rsid w:val="006845BE"/>
    <w:rsid w:val="006861FF"/>
    <w:rsid w:val="006972B3"/>
    <w:rsid w:val="006A132A"/>
    <w:rsid w:val="006A3637"/>
    <w:rsid w:val="006B1248"/>
    <w:rsid w:val="006B22BA"/>
    <w:rsid w:val="006B4249"/>
    <w:rsid w:val="006C0AC9"/>
    <w:rsid w:val="006C15FA"/>
    <w:rsid w:val="006C7F77"/>
    <w:rsid w:val="006D0F13"/>
    <w:rsid w:val="006D21A3"/>
    <w:rsid w:val="006D4DB6"/>
    <w:rsid w:val="006D7F2B"/>
    <w:rsid w:val="006E2961"/>
    <w:rsid w:val="006E5241"/>
    <w:rsid w:val="006E6CFC"/>
    <w:rsid w:val="006F0D80"/>
    <w:rsid w:val="006F1BA5"/>
    <w:rsid w:val="006F2BEA"/>
    <w:rsid w:val="006F3C70"/>
    <w:rsid w:val="00701A6E"/>
    <w:rsid w:val="007024D9"/>
    <w:rsid w:val="007044F1"/>
    <w:rsid w:val="00713852"/>
    <w:rsid w:val="00714CBD"/>
    <w:rsid w:val="007157B7"/>
    <w:rsid w:val="00717B3A"/>
    <w:rsid w:val="00721E9E"/>
    <w:rsid w:val="00731458"/>
    <w:rsid w:val="007337E6"/>
    <w:rsid w:val="007373BD"/>
    <w:rsid w:val="007429F0"/>
    <w:rsid w:val="00742EBD"/>
    <w:rsid w:val="00744A44"/>
    <w:rsid w:val="0074505B"/>
    <w:rsid w:val="007454C0"/>
    <w:rsid w:val="00746570"/>
    <w:rsid w:val="00747613"/>
    <w:rsid w:val="007479FB"/>
    <w:rsid w:val="007529AE"/>
    <w:rsid w:val="00755C22"/>
    <w:rsid w:val="0075623F"/>
    <w:rsid w:val="007564B7"/>
    <w:rsid w:val="007609DE"/>
    <w:rsid w:val="0076415C"/>
    <w:rsid w:val="0077054D"/>
    <w:rsid w:val="00770B6C"/>
    <w:rsid w:val="007721A0"/>
    <w:rsid w:val="00772CFD"/>
    <w:rsid w:val="00775168"/>
    <w:rsid w:val="007754F1"/>
    <w:rsid w:val="0077750D"/>
    <w:rsid w:val="00783A76"/>
    <w:rsid w:val="007849C2"/>
    <w:rsid w:val="00786AB0"/>
    <w:rsid w:val="00796128"/>
    <w:rsid w:val="007A2FD3"/>
    <w:rsid w:val="007A3104"/>
    <w:rsid w:val="007A6471"/>
    <w:rsid w:val="007B026A"/>
    <w:rsid w:val="007B17FB"/>
    <w:rsid w:val="007B78B4"/>
    <w:rsid w:val="007C11F5"/>
    <w:rsid w:val="007C3973"/>
    <w:rsid w:val="007C407F"/>
    <w:rsid w:val="007C5893"/>
    <w:rsid w:val="007C7193"/>
    <w:rsid w:val="007C7CFF"/>
    <w:rsid w:val="007D26BE"/>
    <w:rsid w:val="007D279C"/>
    <w:rsid w:val="007D2AC2"/>
    <w:rsid w:val="007D3FFB"/>
    <w:rsid w:val="007D6517"/>
    <w:rsid w:val="007E03D1"/>
    <w:rsid w:val="007E1B70"/>
    <w:rsid w:val="007E4879"/>
    <w:rsid w:val="007E4E8B"/>
    <w:rsid w:val="007E5228"/>
    <w:rsid w:val="007E636C"/>
    <w:rsid w:val="007F2AC2"/>
    <w:rsid w:val="007F2BF0"/>
    <w:rsid w:val="007F2FAB"/>
    <w:rsid w:val="007F572E"/>
    <w:rsid w:val="007F6F34"/>
    <w:rsid w:val="008040BB"/>
    <w:rsid w:val="008055EE"/>
    <w:rsid w:val="0080595A"/>
    <w:rsid w:val="008067BB"/>
    <w:rsid w:val="00810751"/>
    <w:rsid w:val="00817341"/>
    <w:rsid w:val="0082077D"/>
    <w:rsid w:val="0083057B"/>
    <w:rsid w:val="00840D64"/>
    <w:rsid w:val="00841CE2"/>
    <w:rsid w:val="008436C0"/>
    <w:rsid w:val="00845247"/>
    <w:rsid w:val="008465E0"/>
    <w:rsid w:val="00847BB2"/>
    <w:rsid w:val="0085244F"/>
    <w:rsid w:val="008528FA"/>
    <w:rsid w:val="00852F34"/>
    <w:rsid w:val="00854E03"/>
    <w:rsid w:val="00855C4B"/>
    <w:rsid w:val="00857664"/>
    <w:rsid w:val="008631B3"/>
    <w:rsid w:val="00863BC8"/>
    <w:rsid w:val="008640BE"/>
    <w:rsid w:val="008647FB"/>
    <w:rsid w:val="008722C9"/>
    <w:rsid w:val="00872C28"/>
    <w:rsid w:val="00872E8B"/>
    <w:rsid w:val="0087408A"/>
    <w:rsid w:val="0087584D"/>
    <w:rsid w:val="0087723E"/>
    <w:rsid w:val="0088058E"/>
    <w:rsid w:val="00882FFD"/>
    <w:rsid w:val="00886AB9"/>
    <w:rsid w:val="00887B8E"/>
    <w:rsid w:val="00891B5B"/>
    <w:rsid w:val="00891DAE"/>
    <w:rsid w:val="0089350E"/>
    <w:rsid w:val="0089425A"/>
    <w:rsid w:val="0089434E"/>
    <w:rsid w:val="00894524"/>
    <w:rsid w:val="00895A63"/>
    <w:rsid w:val="008A4072"/>
    <w:rsid w:val="008A4B49"/>
    <w:rsid w:val="008A658D"/>
    <w:rsid w:val="008A7EAB"/>
    <w:rsid w:val="008A7FD9"/>
    <w:rsid w:val="008B14E0"/>
    <w:rsid w:val="008B18BE"/>
    <w:rsid w:val="008B45D5"/>
    <w:rsid w:val="008C1B8A"/>
    <w:rsid w:val="008C36C8"/>
    <w:rsid w:val="008C4B3C"/>
    <w:rsid w:val="008C67B3"/>
    <w:rsid w:val="008D0D53"/>
    <w:rsid w:val="008D5CD9"/>
    <w:rsid w:val="008E0378"/>
    <w:rsid w:val="008E0D82"/>
    <w:rsid w:val="008E2A67"/>
    <w:rsid w:val="008E3E05"/>
    <w:rsid w:val="008E5065"/>
    <w:rsid w:val="008E6F66"/>
    <w:rsid w:val="008F117E"/>
    <w:rsid w:val="008F237E"/>
    <w:rsid w:val="008F5C3D"/>
    <w:rsid w:val="008F5D97"/>
    <w:rsid w:val="00900345"/>
    <w:rsid w:val="009003E2"/>
    <w:rsid w:val="00900ACE"/>
    <w:rsid w:val="00900D43"/>
    <w:rsid w:val="009015B6"/>
    <w:rsid w:val="00905444"/>
    <w:rsid w:val="0090582C"/>
    <w:rsid w:val="00905A98"/>
    <w:rsid w:val="00905F00"/>
    <w:rsid w:val="009100A4"/>
    <w:rsid w:val="00913D2C"/>
    <w:rsid w:val="0091478B"/>
    <w:rsid w:val="009250A1"/>
    <w:rsid w:val="00925B2C"/>
    <w:rsid w:val="009264C3"/>
    <w:rsid w:val="00926A26"/>
    <w:rsid w:val="009346F8"/>
    <w:rsid w:val="00935FDA"/>
    <w:rsid w:val="009371A9"/>
    <w:rsid w:val="00940376"/>
    <w:rsid w:val="00942A99"/>
    <w:rsid w:val="00944172"/>
    <w:rsid w:val="00944897"/>
    <w:rsid w:val="00946160"/>
    <w:rsid w:val="00953992"/>
    <w:rsid w:val="00960219"/>
    <w:rsid w:val="00963565"/>
    <w:rsid w:val="00963EC8"/>
    <w:rsid w:val="009666B8"/>
    <w:rsid w:val="009732BC"/>
    <w:rsid w:val="009751D3"/>
    <w:rsid w:val="00975C20"/>
    <w:rsid w:val="009769AA"/>
    <w:rsid w:val="009835E8"/>
    <w:rsid w:val="00983F17"/>
    <w:rsid w:val="0098692C"/>
    <w:rsid w:val="00990F57"/>
    <w:rsid w:val="00990FEA"/>
    <w:rsid w:val="0099193F"/>
    <w:rsid w:val="00991CB9"/>
    <w:rsid w:val="00992B5E"/>
    <w:rsid w:val="0099366B"/>
    <w:rsid w:val="00993F46"/>
    <w:rsid w:val="009950F7"/>
    <w:rsid w:val="009A107A"/>
    <w:rsid w:val="009A384F"/>
    <w:rsid w:val="009A4756"/>
    <w:rsid w:val="009B5AAC"/>
    <w:rsid w:val="009B64EC"/>
    <w:rsid w:val="009C1F11"/>
    <w:rsid w:val="009C2E43"/>
    <w:rsid w:val="009C2F6F"/>
    <w:rsid w:val="009C47D9"/>
    <w:rsid w:val="009C6B07"/>
    <w:rsid w:val="009C732D"/>
    <w:rsid w:val="009D2516"/>
    <w:rsid w:val="009D352D"/>
    <w:rsid w:val="009E3AB6"/>
    <w:rsid w:val="009E54CA"/>
    <w:rsid w:val="009E731F"/>
    <w:rsid w:val="009F6F8A"/>
    <w:rsid w:val="009F73D5"/>
    <w:rsid w:val="00A14C44"/>
    <w:rsid w:val="00A16BFF"/>
    <w:rsid w:val="00A17018"/>
    <w:rsid w:val="00A224EC"/>
    <w:rsid w:val="00A261BD"/>
    <w:rsid w:val="00A309C6"/>
    <w:rsid w:val="00A3351A"/>
    <w:rsid w:val="00A33529"/>
    <w:rsid w:val="00A34245"/>
    <w:rsid w:val="00A35466"/>
    <w:rsid w:val="00A4180B"/>
    <w:rsid w:val="00A42107"/>
    <w:rsid w:val="00A45365"/>
    <w:rsid w:val="00A6162D"/>
    <w:rsid w:val="00A62D64"/>
    <w:rsid w:val="00A65908"/>
    <w:rsid w:val="00A676EE"/>
    <w:rsid w:val="00A718ED"/>
    <w:rsid w:val="00A71C3D"/>
    <w:rsid w:val="00A74610"/>
    <w:rsid w:val="00A75C9C"/>
    <w:rsid w:val="00A77F78"/>
    <w:rsid w:val="00A842AF"/>
    <w:rsid w:val="00A86E15"/>
    <w:rsid w:val="00A9057E"/>
    <w:rsid w:val="00A940EA"/>
    <w:rsid w:val="00AA03CD"/>
    <w:rsid w:val="00AA0F05"/>
    <w:rsid w:val="00AA2B15"/>
    <w:rsid w:val="00AA2D4D"/>
    <w:rsid w:val="00AB169B"/>
    <w:rsid w:val="00AB4BE7"/>
    <w:rsid w:val="00AC52EF"/>
    <w:rsid w:val="00AC5665"/>
    <w:rsid w:val="00AC5771"/>
    <w:rsid w:val="00AD3093"/>
    <w:rsid w:val="00AD620A"/>
    <w:rsid w:val="00AE1B32"/>
    <w:rsid w:val="00AE288C"/>
    <w:rsid w:val="00AE349C"/>
    <w:rsid w:val="00AE4B9A"/>
    <w:rsid w:val="00AE620A"/>
    <w:rsid w:val="00AE6244"/>
    <w:rsid w:val="00AE7B92"/>
    <w:rsid w:val="00AF03CD"/>
    <w:rsid w:val="00AF105D"/>
    <w:rsid w:val="00B012C5"/>
    <w:rsid w:val="00B012D7"/>
    <w:rsid w:val="00B02E89"/>
    <w:rsid w:val="00B02F08"/>
    <w:rsid w:val="00B064B3"/>
    <w:rsid w:val="00B10A63"/>
    <w:rsid w:val="00B1108D"/>
    <w:rsid w:val="00B123DE"/>
    <w:rsid w:val="00B13776"/>
    <w:rsid w:val="00B17474"/>
    <w:rsid w:val="00B228C3"/>
    <w:rsid w:val="00B24683"/>
    <w:rsid w:val="00B24727"/>
    <w:rsid w:val="00B30FC8"/>
    <w:rsid w:val="00B310F3"/>
    <w:rsid w:val="00B311A4"/>
    <w:rsid w:val="00B33980"/>
    <w:rsid w:val="00B35FA8"/>
    <w:rsid w:val="00B4159C"/>
    <w:rsid w:val="00B45712"/>
    <w:rsid w:val="00B47694"/>
    <w:rsid w:val="00B511E8"/>
    <w:rsid w:val="00B51373"/>
    <w:rsid w:val="00B53296"/>
    <w:rsid w:val="00B534CC"/>
    <w:rsid w:val="00B5410E"/>
    <w:rsid w:val="00B5670B"/>
    <w:rsid w:val="00B57F02"/>
    <w:rsid w:val="00B603D4"/>
    <w:rsid w:val="00B62A73"/>
    <w:rsid w:val="00B63DC1"/>
    <w:rsid w:val="00B64741"/>
    <w:rsid w:val="00B649B8"/>
    <w:rsid w:val="00B6521F"/>
    <w:rsid w:val="00B6679A"/>
    <w:rsid w:val="00B70989"/>
    <w:rsid w:val="00B71CB2"/>
    <w:rsid w:val="00B73BC8"/>
    <w:rsid w:val="00B76481"/>
    <w:rsid w:val="00B76849"/>
    <w:rsid w:val="00B84182"/>
    <w:rsid w:val="00B84210"/>
    <w:rsid w:val="00B85801"/>
    <w:rsid w:val="00B86A6A"/>
    <w:rsid w:val="00B90107"/>
    <w:rsid w:val="00B920A4"/>
    <w:rsid w:val="00B93D02"/>
    <w:rsid w:val="00B94548"/>
    <w:rsid w:val="00B96B1E"/>
    <w:rsid w:val="00BA073B"/>
    <w:rsid w:val="00BA5C61"/>
    <w:rsid w:val="00BA66C2"/>
    <w:rsid w:val="00BB26E1"/>
    <w:rsid w:val="00BB56BF"/>
    <w:rsid w:val="00BC0D6F"/>
    <w:rsid w:val="00BC37B8"/>
    <w:rsid w:val="00BC5A51"/>
    <w:rsid w:val="00BC7DAB"/>
    <w:rsid w:val="00BD1054"/>
    <w:rsid w:val="00BD2AC5"/>
    <w:rsid w:val="00BD51B7"/>
    <w:rsid w:val="00BD537E"/>
    <w:rsid w:val="00BD76B2"/>
    <w:rsid w:val="00BD7B91"/>
    <w:rsid w:val="00BE0203"/>
    <w:rsid w:val="00BE3C9B"/>
    <w:rsid w:val="00BE5F5A"/>
    <w:rsid w:val="00BE6373"/>
    <w:rsid w:val="00BF05BC"/>
    <w:rsid w:val="00BF1EDD"/>
    <w:rsid w:val="00BF34D0"/>
    <w:rsid w:val="00C0271E"/>
    <w:rsid w:val="00C02F42"/>
    <w:rsid w:val="00C03D6F"/>
    <w:rsid w:val="00C0501D"/>
    <w:rsid w:val="00C1082B"/>
    <w:rsid w:val="00C10CAA"/>
    <w:rsid w:val="00C13433"/>
    <w:rsid w:val="00C15665"/>
    <w:rsid w:val="00C15A7D"/>
    <w:rsid w:val="00C1763F"/>
    <w:rsid w:val="00C17F01"/>
    <w:rsid w:val="00C20F59"/>
    <w:rsid w:val="00C215B2"/>
    <w:rsid w:val="00C222F1"/>
    <w:rsid w:val="00C24A91"/>
    <w:rsid w:val="00C24AE8"/>
    <w:rsid w:val="00C30043"/>
    <w:rsid w:val="00C33F27"/>
    <w:rsid w:val="00C4145F"/>
    <w:rsid w:val="00C425D5"/>
    <w:rsid w:val="00C444BE"/>
    <w:rsid w:val="00C44A04"/>
    <w:rsid w:val="00C450DB"/>
    <w:rsid w:val="00C45A68"/>
    <w:rsid w:val="00C47DC5"/>
    <w:rsid w:val="00C53B44"/>
    <w:rsid w:val="00C53CC9"/>
    <w:rsid w:val="00C56135"/>
    <w:rsid w:val="00C6498C"/>
    <w:rsid w:val="00C71E3E"/>
    <w:rsid w:val="00C721FE"/>
    <w:rsid w:val="00C729CE"/>
    <w:rsid w:val="00C80C51"/>
    <w:rsid w:val="00C81750"/>
    <w:rsid w:val="00C8513C"/>
    <w:rsid w:val="00C902C7"/>
    <w:rsid w:val="00C90B66"/>
    <w:rsid w:val="00C97DD6"/>
    <w:rsid w:val="00CA16BC"/>
    <w:rsid w:val="00CA6B70"/>
    <w:rsid w:val="00CA6EFE"/>
    <w:rsid w:val="00CB13CB"/>
    <w:rsid w:val="00CB191C"/>
    <w:rsid w:val="00CB2468"/>
    <w:rsid w:val="00CB44FF"/>
    <w:rsid w:val="00CB501F"/>
    <w:rsid w:val="00CB55AA"/>
    <w:rsid w:val="00CB5B9D"/>
    <w:rsid w:val="00CC0437"/>
    <w:rsid w:val="00CC0A3B"/>
    <w:rsid w:val="00CC7CEC"/>
    <w:rsid w:val="00CD2504"/>
    <w:rsid w:val="00CD48BC"/>
    <w:rsid w:val="00CD7C53"/>
    <w:rsid w:val="00CE10AD"/>
    <w:rsid w:val="00CE26E0"/>
    <w:rsid w:val="00CE2F2A"/>
    <w:rsid w:val="00CE4FD5"/>
    <w:rsid w:val="00CE6735"/>
    <w:rsid w:val="00CF0108"/>
    <w:rsid w:val="00CF188B"/>
    <w:rsid w:val="00CF44AE"/>
    <w:rsid w:val="00CF5EB3"/>
    <w:rsid w:val="00D03DF7"/>
    <w:rsid w:val="00D040F7"/>
    <w:rsid w:val="00D06479"/>
    <w:rsid w:val="00D1016F"/>
    <w:rsid w:val="00D13338"/>
    <w:rsid w:val="00D13D71"/>
    <w:rsid w:val="00D202B5"/>
    <w:rsid w:val="00D22C8D"/>
    <w:rsid w:val="00D272DF"/>
    <w:rsid w:val="00D2741B"/>
    <w:rsid w:val="00D35F8E"/>
    <w:rsid w:val="00D36423"/>
    <w:rsid w:val="00D40020"/>
    <w:rsid w:val="00D41BAF"/>
    <w:rsid w:val="00D43BC3"/>
    <w:rsid w:val="00D4509A"/>
    <w:rsid w:val="00D517FF"/>
    <w:rsid w:val="00D57F36"/>
    <w:rsid w:val="00D609C5"/>
    <w:rsid w:val="00D63734"/>
    <w:rsid w:val="00D65771"/>
    <w:rsid w:val="00D65BC2"/>
    <w:rsid w:val="00D66E24"/>
    <w:rsid w:val="00D72F45"/>
    <w:rsid w:val="00D81D96"/>
    <w:rsid w:val="00D93439"/>
    <w:rsid w:val="00D95C60"/>
    <w:rsid w:val="00D95D4C"/>
    <w:rsid w:val="00D9630F"/>
    <w:rsid w:val="00D96513"/>
    <w:rsid w:val="00D97623"/>
    <w:rsid w:val="00DA1576"/>
    <w:rsid w:val="00DA232C"/>
    <w:rsid w:val="00DA3911"/>
    <w:rsid w:val="00DA3D83"/>
    <w:rsid w:val="00DA53A2"/>
    <w:rsid w:val="00DA5765"/>
    <w:rsid w:val="00DB562C"/>
    <w:rsid w:val="00DB56A2"/>
    <w:rsid w:val="00DB5C75"/>
    <w:rsid w:val="00DB631A"/>
    <w:rsid w:val="00DC1460"/>
    <w:rsid w:val="00DC1534"/>
    <w:rsid w:val="00DC4F54"/>
    <w:rsid w:val="00DC75CF"/>
    <w:rsid w:val="00DD32E6"/>
    <w:rsid w:val="00DD5717"/>
    <w:rsid w:val="00DE7EDE"/>
    <w:rsid w:val="00DF01F3"/>
    <w:rsid w:val="00DF302D"/>
    <w:rsid w:val="00DF44A6"/>
    <w:rsid w:val="00DF4509"/>
    <w:rsid w:val="00DF6411"/>
    <w:rsid w:val="00DF7242"/>
    <w:rsid w:val="00E00750"/>
    <w:rsid w:val="00E01620"/>
    <w:rsid w:val="00E01E5A"/>
    <w:rsid w:val="00E02A40"/>
    <w:rsid w:val="00E07527"/>
    <w:rsid w:val="00E12A0D"/>
    <w:rsid w:val="00E133B9"/>
    <w:rsid w:val="00E16907"/>
    <w:rsid w:val="00E202C7"/>
    <w:rsid w:val="00E2144C"/>
    <w:rsid w:val="00E236F1"/>
    <w:rsid w:val="00E238B7"/>
    <w:rsid w:val="00E25B3B"/>
    <w:rsid w:val="00E300E9"/>
    <w:rsid w:val="00E321FD"/>
    <w:rsid w:val="00E32C43"/>
    <w:rsid w:val="00E33F76"/>
    <w:rsid w:val="00E3570C"/>
    <w:rsid w:val="00E37798"/>
    <w:rsid w:val="00E4219B"/>
    <w:rsid w:val="00E42B9A"/>
    <w:rsid w:val="00E43524"/>
    <w:rsid w:val="00E45BD0"/>
    <w:rsid w:val="00E46B0A"/>
    <w:rsid w:val="00E50477"/>
    <w:rsid w:val="00E52D83"/>
    <w:rsid w:val="00E55DB1"/>
    <w:rsid w:val="00E57A4D"/>
    <w:rsid w:val="00E6104A"/>
    <w:rsid w:val="00E61622"/>
    <w:rsid w:val="00E61B8D"/>
    <w:rsid w:val="00E624DD"/>
    <w:rsid w:val="00E67838"/>
    <w:rsid w:val="00E702CA"/>
    <w:rsid w:val="00E71E0F"/>
    <w:rsid w:val="00E74147"/>
    <w:rsid w:val="00E75D7F"/>
    <w:rsid w:val="00E75F18"/>
    <w:rsid w:val="00E83212"/>
    <w:rsid w:val="00E832BF"/>
    <w:rsid w:val="00E840D3"/>
    <w:rsid w:val="00E87F92"/>
    <w:rsid w:val="00E9014E"/>
    <w:rsid w:val="00E91346"/>
    <w:rsid w:val="00E91E5E"/>
    <w:rsid w:val="00E9624F"/>
    <w:rsid w:val="00EA0E36"/>
    <w:rsid w:val="00EA2F78"/>
    <w:rsid w:val="00EA782A"/>
    <w:rsid w:val="00EB0C3C"/>
    <w:rsid w:val="00EB1400"/>
    <w:rsid w:val="00EB2E12"/>
    <w:rsid w:val="00EB4DF7"/>
    <w:rsid w:val="00EB65BD"/>
    <w:rsid w:val="00EB7F9A"/>
    <w:rsid w:val="00EC082D"/>
    <w:rsid w:val="00EC3F38"/>
    <w:rsid w:val="00EC4E84"/>
    <w:rsid w:val="00EC7605"/>
    <w:rsid w:val="00EC7815"/>
    <w:rsid w:val="00ED15E7"/>
    <w:rsid w:val="00ED3C4F"/>
    <w:rsid w:val="00ED78C5"/>
    <w:rsid w:val="00ED7BCD"/>
    <w:rsid w:val="00EE6825"/>
    <w:rsid w:val="00EE7111"/>
    <w:rsid w:val="00EF20E7"/>
    <w:rsid w:val="00EF2DE2"/>
    <w:rsid w:val="00EF4DD4"/>
    <w:rsid w:val="00EF59CA"/>
    <w:rsid w:val="00EF719E"/>
    <w:rsid w:val="00F0026F"/>
    <w:rsid w:val="00F0683A"/>
    <w:rsid w:val="00F10916"/>
    <w:rsid w:val="00F13AA9"/>
    <w:rsid w:val="00F145D4"/>
    <w:rsid w:val="00F17AE1"/>
    <w:rsid w:val="00F210F7"/>
    <w:rsid w:val="00F269E2"/>
    <w:rsid w:val="00F27043"/>
    <w:rsid w:val="00F32C14"/>
    <w:rsid w:val="00F35307"/>
    <w:rsid w:val="00F432DF"/>
    <w:rsid w:val="00F46ABB"/>
    <w:rsid w:val="00F5051A"/>
    <w:rsid w:val="00F50D7A"/>
    <w:rsid w:val="00F51FB4"/>
    <w:rsid w:val="00F54941"/>
    <w:rsid w:val="00F622B3"/>
    <w:rsid w:val="00F65CCC"/>
    <w:rsid w:val="00F66626"/>
    <w:rsid w:val="00F669EA"/>
    <w:rsid w:val="00F7031B"/>
    <w:rsid w:val="00F704C0"/>
    <w:rsid w:val="00F710B5"/>
    <w:rsid w:val="00F751DF"/>
    <w:rsid w:val="00F80E61"/>
    <w:rsid w:val="00F83009"/>
    <w:rsid w:val="00F848C0"/>
    <w:rsid w:val="00F85AA8"/>
    <w:rsid w:val="00F87266"/>
    <w:rsid w:val="00F87FC2"/>
    <w:rsid w:val="00F903B7"/>
    <w:rsid w:val="00F91004"/>
    <w:rsid w:val="00F919D9"/>
    <w:rsid w:val="00F932C8"/>
    <w:rsid w:val="00F9380F"/>
    <w:rsid w:val="00F93D19"/>
    <w:rsid w:val="00F978DC"/>
    <w:rsid w:val="00F97B6D"/>
    <w:rsid w:val="00FA3588"/>
    <w:rsid w:val="00FA3BD2"/>
    <w:rsid w:val="00FA754F"/>
    <w:rsid w:val="00FB1E8C"/>
    <w:rsid w:val="00FB4184"/>
    <w:rsid w:val="00FB5FAC"/>
    <w:rsid w:val="00FC1846"/>
    <w:rsid w:val="00FC411D"/>
    <w:rsid w:val="00FC4631"/>
    <w:rsid w:val="00FC5EFD"/>
    <w:rsid w:val="00FC6D35"/>
    <w:rsid w:val="00FD046A"/>
    <w:rsid w:val="00FD3318"/>
    <w:rsid w:val="00FD7B45"/>
    <w:rsid w:val="00FE052A"/>
    <w:rsid w:val="00FE1F14"/>
    <w:rsid w:val="00FE2B4D"/>
    <w:rsid w:val="00FE2CEE"/>
    <w:rsid w:val="00FF068B"/>
    <w:rsid w:val="00FF08E9"/>
    <w:rsid w:val="00FF0AA6"/>
    <w:rsid w:val="00FF0AF4"/>
    <w:rsid w:val="00FF31A8"/>
    <w:rsid w:val="00FF5E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A6D955-1264-49B8-9DEF-FEE32114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left="1418"/>
      <w:jc w:val="both"/>
    </w:pPr>
    <w:rPr>
      <w:rFonts w:ascii="ITC Kabel Book" w:hAnsi="ITC Kabel Book"/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spacing w:line="240" w:lineRule="atLeast"/>
      <w:jc w:val="left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"/>
    <w:locked/>
    <w:rPr>
      <w:rFonts w:ascii="ITC Kabel Book" w:hAnsi="ITC Kabel Book" w:cs="Times New Roman"/>
      <w:sz w:val="4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berschrift3Zchn">
    <w:name w:val="Überschrift 3 Zchn"/>
    <w:uiPriority w:val="9"/>
    <w:locked/>
    <w:rPr>
      <w:rFonts w:ascii="Calibri" w:eastAsia="MS Gothic" w:hAnsi="Calibri"/>
      <w:b/>
      <w:color w:val="4F81BD"/>
      <w:lang w:val="de-D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rFonts w:ascii="ITC Kabel Book" w:hAnsi="ITC Kabel Book" w:cs="Times New Roman"/>
      <w:snapToGrid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rFonts w:ascii="ITC Kabel Book" w:hAnsi="ITC Kabel Book" w:cs="Times New Roman"/>
      <w:snapToGrid w:val="0"/>
    </w:rPr>
  </w:style>
  <w:style w:type="paragraph" w:customStyle="1" w:styleId="Address">
    <w:name w:val="Address"/>
    <w:pPr>
      <w:spacing w:line="200" w:lineRule="atLeast"/>
    </w:pPr>
    <w:rPr>
      <w:rFonts w:ascii="ITC Kabel Book" w:hAnsi="ITC Kabel Book"/>
      <w:noProof/>
      <w:snapToGrid w:val="0"/>
      <w:sz w:val="14"/>
    </w:rPr>
  </w:style>
  <w:style w:type="paragraph" w:customStyle="1" w:styleId="Aufzhlung">
    <w:name w:val="Aufzählung"/>
    <w:basedOn w:val="Normal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Normal"/>
    <w:rPr>
      <w:b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rFonts w:ascii="ITC Kabel Book" w:hAnsi="ITC Kabel Book" w:cs="Times New Roman"/>
      <w:snapToGrid w:val="0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  <w:jc w:val="left"/>
    </w:pPr>
    <w:rPr>
      <w:rFonts w:ascii="Bk ITCKabel Book" w:hAnsi="Bk ITCKabel Book"/>
      <w:snapToGrid/>
      <w:sz w:val="18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Pr>
      <w:rFonts w:ascii="Bk ITCKabel Book" w:hAnsi="Bk ITCKabel Book" w:cs="Times New Roman"/>
      <w:sz w:val="18"/>
    </w:rPr>
  </w:style>
  <w:style w:type="paragraph" w:customStyle="1" w:styleId="PRAdressblocktop">
    <w:name w:val="PR_Adressblock_top"/>
    <w:basedOn w:val="Address"/>
  </w:style>
  <w:style w:type="paragraph" w:customStyle="1" w:styleId="PRBoilerplateAdrress">
    <w:name w:val="PR_Boilerplate_Adrress"/>
    <w:basedOn w:val="Normal"/>
    <w:pPr>
      <w:spacing w:line="220" w:lineRule="atLeast"/>
      <w:ind w:left="0"/>
    </w:pPr>
    <w:rPr>
      <w:bCs/>
      <w:sz w:val="16"/>
      <w:szCs w:val="16"/>
    </w:rPr>
  </w:style>
  <w:style w:type="paragraph" w:customStyle="1" w:styleId="PRBoilerplateCopytext">
    <w:name w:val="PR_Boilerplate_Copytext"/>
    <w:basedOn w:val="Normal"/>
    <w:pPr>
      <w:spacing w:line="240" w:lineRule="atLeast"/>
      <w:ind w:left="0"/>
    </w:pPr>
    <w:rPr>
      <w:sz w:val="16"/>
    </w:rPr>
  </w:style>
  <w:style w:type="character" w:customStyle="1" w:styleId="PRBoilerplateCopytextZchn">
    <w:name w:val="PR_Boilerplate_Copytext Zchn"/>
    <w:rPr>
      <w:rFonts w:ascii="ITC Kabel Book" w:eastAsia="Times New Roman" w:hAnsi="ITC Kabel Book"/>
      <w:sz w:val="16"/>
      <w:lang w:val="de-DE"/>
    </w:rPr>
  </w:style>
  <w:style w:type="paragraph" w:customStyle="1" w:styleId="PRBoilerplateHeadline">
    <w:name w:val="PR_Boilerplate_Headline"/>
    <w:basedOn w:val="Normal"/>
    <w:pPr>
      <w:spacing w:line="240" w:lineRule="atLeast"/>
      <w:ind w:left="0"/>
    </w:pPr>
    <w:rPr>
      <w:rFonts w:cs="Arial"/>
      <w:b/>
      <w:sz w:val="16"/>
    </w:rPr>
  </w:style>
  <w:style w:type="character" w:customStyle="1" w:styleId="PRBoilerplateHeadlineZchn">
    <w:name w:val="PR_Boilerplate_Headline Zchn"/>
    <w:rPr>
      <w:rFonts w:ascii="ITC Kabel Book" w:hAnsi="ITC Kabel Book"/>
      <w:b/>
      <w:sz w:val="16"/>
      <w:lang w:val="de-DE"/>
    </w:rPr>
  </w:style>
  <w:style w:type="paragraph" w:customStyle="1" w:styleId="PRCopytext">
    <w:name w:val="PR_Copytext"/>
    <w:basedOn w:val="Normal"/>
  </w:style>
  <w:style w:type="character" w:customStyle="1" w:styleId="PRCopytextZchn">
    <w:name w:val="PR_Copytext Zchn"/>
    <w:rPr>
      <w:rFonts w:ascii="ITC Kabel Book" w:eastAsia="Times New Roman" w:hAnsi="ITC Kabel Book"/>
      <w:lang w:val="de-DE"/>
    </w:rPr>
  </w:style>
  <w:style w:type="paragraph" w:customStyle="1" w:styleId="PRDate">
    <w:name w:val="PR_Date"/>
    <w:basedOn w:val="Normal"/>
    <w:rPr>
      <w:b/>
    </w:rPr>
  </w:style>
  <w:style w:type="character" w:customStyle="1" w:styleId="PRDateZchn">
    <w:name w:val="PR_Date Zchn"/>
    <w:rPr>
      <w:rFonts w:ascii="ITC Kabel Book" w:eastAsia="Times New Roman" w:hAnsi="ITC Kabel Book"/>
      <w:b/>
      <w:lang w:val="de-DE"/>
    </w:rPr>
  </w:style>
  <w:style w:type="paragraph" w:customStyle="1" w:styleId="PRHeadline">
    <w:name w:val="PR_Headline"/>
    <w:basedOn w:val="Normal"/>
    <w:rPr>
      <w:b/>
      <w:sz w:val="24"/>
      <w:szCs w:val="24"/>
    </w:rPr>
  </w:style>
  <w:style w:type="paragraph" w:customStyle="1" w:styleId="PRImmediateRelease">
    <w:name w:val="PR_Immediate Release"/>
    <w:basedOn w:val="Heading2"/>
    <w:pPr>
      <w:spacing w:after="0"/>
      <w:ind w:left="0"/>
    </w:pPr>
  </w:style>
  <w:style w:type="paragraph" w:customStyle="1" w:styleId="PRPagenumber">
    <w:name w:val="PR_Pagenumber"/>
    <w:basedOn w:val="Address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Heading1"/>
    <w:pPr>
      <w:spacing w:line="220" w:lineRule="atLeast"/>
      <w:ind w:left="0"/>
    </w:pPr>
  </w:style>
  <w:style w:type="paragraph" w:customStyle="1" w:styleId="PRSubheadline">
    <w:name w:val="PR_Subheadline"/>
    <w:basedOn w:val="Normal"/>
    <w:rPr>
      <w:sz w:val="22"/>
      <w:szCs w:val="22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"/>
    <w:semiHidden/>
    <w:rPr>
      <w:snapToGrid/>
      <w:sz w:val="40"/>
      <w:lang w:val="x-none" w:eastAsia="x-none"/>
    </w:rPr>
  </w:style>
  <w:style w:type="character" w:customStyle="1" w:styleId="Heading3Char">
    <w:name w:val="Heading 3 Char"/>
    <w:link w:val="Heading3"/>
    <w:uiPriority w:val="99"/>
    <w:semiHidden/>
    <w:locked/>
    <w:rPr>
      <w:rFonts w:ascii="ITC Kabel Book" w:hAnsi="ITC Kabel Book"/>
    </w:rPr>
  </w:style>
  <w:style w:type="paragraph" w:customStyle="1" w:styleId="Kommentarthema1">
    <w:name w:val="Kommentarthema1"/>
    <w:basedOn w:val="CommentText"/>
    <w:next w:val="CommentText"/>
    <w:semiHidden/>
    <w:rPr>
      <w:b/>
      <w:bCs/>
    </w:rPr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hAnsi="Optima LT Std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line="240" w:lineRule="auto"/>
      <w:ind w:left="0"/>
      <w:jc w:val="left"/>
    </w:pPr>
    <w:rPr>
      <w:rFonts w:ascii="Consolas" w:hAnsi="Consolas"/>
      <w:snapToGrid/>
      <w:sz w:val="21"/>
      <w:lang w:val="x-none" w:eastAsia="x-none"/>
    </w:rPr>
  </w:style>
  <w:style w:type="character" w:customStyle="1" w:styleId="PlainTextChar">
    <w:name w:val="Plain Text Char"/>
    <w:link w:val="PlainText"/>
    <w:uiPriority w:val="99"/>
    <w:rPr>
      <w:rFonts w:ascii="Consolas" w:eastAsia="Times New Roman" w:hAnsi="Consolas"/>
      <w:sz w:val="21"/>
      <w:lang w:val="x-none"/>
    </w:rPr>
  </w:style>
  <w:style w:type="paragraph" w:customStyle="1" w:styleId="PRBoilerplateAddress">
    <w:name w:val="PR_Boilerplate_Address"/>
    <w:basedOn w:val="Normal"/>
    <w:pPr>
      <w:spacing w:line="220" w:lineRule="atLeast"/>
      <w:ind w:left="0"/>
    </w:pPr>
    <w:rPr>
      <w:rFonts w:eastAsia="MS Mincho" w:cs="ITC Kabel Book"/>
      <w:sz w:val="16"/>
      <w:szCs w:val="16"/>
      <w:lang w:val="en-US"/>
    </w:rPr>
  </w:style>
  <w:style w:type="paragraph" w:customStyle="1" w:styleId="FormatvorlagePRBoilerplateContacts">
    <w:name w:val="Formatvorlage PR_Boilerplate_Contacts"/>
    <w:basedOn w:val="PRBoilerplateHeadline"/>
    <w:rPr>
      <w:rFonts w:eastAsia="MS Mincho" w:cs="ITC Kabel Book"/>
      <w:bCs/>
      <w:color w:val="000000"/>
      <w:szCs w:val="16"/>
      <w:lang w:val="en-US"/>
    </w:rPr>
  </w:style>
  <w:style w:type="paragraph" w:customStyle="1" w:styleId="Kommentartext1">
    <w:name w:val="Kommentartext1"/>
    <w:basedOn w:val="Normal"/>
    <w:next w:val="Normal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MS Mincho" w:hAnsi="Courier New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MS Mincho" w:hAnsi="Courier New" w:cs="Courier New"/>
      <w:snapToGrid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locked/>
    <w:rPr>
      <w:rFonts w:ascii="Tahoma" w:hAnsi="Tahoma"/>
      <w:sz w:val="16"/>
      <w:lang w:val="de-DE"/>
    </w:rPr>
  </w:style>
  <w:style w:type="paragraph" w:customStyle="1" w:styleId="LightList-Accent31">
    <w:name w:val="Light List - Accent 31"/>
    <w:hidden/>
    <w:uiPriority w:val="71"/>
    <w:rPr>
      <w:rFonts w:ascii="ITC Kabel Book" w:hAnsi="ITC Kabel Book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ascii="Tahoma" w:hAnsi="Tahoma"/>
      <w:sz w:val="16"/>
      <w:lang w:val="de-DE"/>
    </w:rPr>
  </w:style>
  <w:style w:type="character" w:customStyle="1" w:styleId="KommentarthemaZchn">
    <w:name w:val="Kommentarthema Zchn"/>
    <w:basedOn w:val="Heading3Char"/>
    <w:uiPriority w:val="99"/>
    <w:locked/>
    <w:rPr>
      <w:rFonts w:ascii="ITC Kabel Book" w:hAnsi="ITC Kabel Book"/>
    </w:rPr>
  </w:style>
  <w:style w:type="paragraph" w:customStyle="1" w:styleId="ProductDescriptionCoreModule">
    <w:name w:val="Product Description Core Module"/>
    <w:basedOn w:val="Normal"/>
    <w:qFormat/>
    <w:pPr>
      <w:numPr>
        <w:numId w:val="8"/>
      </w:numPr>
      <w:tabs>
        <w:tab w:val="right" w:pos="8505"/>
      </w:tabs>
      <w:spacing w:after="60" w:line="240" w:lineRule="auto"/>
      <w:contextualSpacing/>
      <w:jc w:val="left"/>
    </w:pPr>
    <w:rPr>
      <w:rFonts w:ascii="Optima LT Std" w:hAnsi="Optima LT Std"/>
      <w:color w:val="000000"/>
      <w:sz w:val="18"/>
      <w:szCs w:val="22"/>
      <w:lang w:val="en-US"/>
    </w:rPr>
  </w:style>
  <w:style w:type="paragraph" w:customStyle="1" w:styleId="FarbigeListe-Akzent11">
    <w:name w:val="Farbige Liste - Akzent 11"/>
    <w:basedOn w:val="Normal"/>
    <w:uiPriority w:val="34"/>
    <w:qFormat/>
    <w:pPr>
      <w:numPr>
        <w:numId w:val="9"/>
      </w:numPr>
      <w:spacing w:after="60" w:line="276" w:lineRule="auto"/>
      <w:jc w:val="left"/>
    </w:pPr>
    <w:rPr>
      <w:rFonts w:ascii="Cambria" w:hAnsi="Cambria" w:cs="Calibri"/>
      <w:szCs w:val="22"/>
      <w:lang w:val="en-US"/>
    </w:rPr>
  </w:style>
  <w:style w:type="character" w:customStyle="1" w:styleId="Fettschrift">
    <w:name w:val="Fettschrift"/>
    <w:uiPriority w:val="1"/>
    <w:qFormat/>
    <w:rPr>
      <w:b/>
      <w:lang w:val="en-US"/>
    </w:rPr>
  </w:style>
  <w:style w:type="paragraph" w:customStyle="1" w:styleId="FarbigeSchattierung-Akzent11">
    <w:name w:val="Farbige Schattierung - Akzent 11"/>
    <w:hidden/>
    <w:uiPriority w:val="71"/>
    <w:rPr>
      <w:rFonts w:ascii="ITC Kabel Book" w:hAnsi="ITC Kabel Book"/>
      <w:snapToGrid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snapToGrid/>
      <w:lang w:eastAsia="x-none"/>
    </w:rPr>
  </w:style>
  <w:style w:type="character" w:customStyle="1" w:styleId="BodyTextIndentChar">
    <w:name w:val="Body Text Indent Char"/>
    <w:link w:val="BodyTextIndent"/>
    <w:uiPriority w:val="99"/>
    <w:locked/>
    <w:rPr>
      <w:rFonts w:ascii="ITC Kabel Book" w:hAnsi="ITC Kabel Book"/>
      <w:lang w:val="de-DE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ITC Kabel Book" w:hAnsi="ITC Kabel Book" w:cs="Times New Roman"/>
      <w:lang w:val="de-DE"/>
    </w:rPr>
  </w:style>
  <w:style w:type="paragraph" w:customStyle="1" w:styleId="FarbigeListe-Akzent12">
    <w:name w:val="Farbige Liste - Akzent 12"/>
    <w:basedOn w:val="Normal"/>
    <w:uiPriority w:val="34"/>
    <w:qFormat/>
    <w:pPr>
      <w:spacing w:after="60" w:line="276" w:lineRule="auto"/>
      <w:ind w:left="360" w:hanging="360"/>
      <w:jc w:val="left"/>
    </w:pPr>
    <w:rPr>
      <w:rFonts w:ascii="Cambria" w:hAnsi="Cambria" w:cs="Calibri"/>
      <w:szCs w:val="22"/>
      <w:lang w:val="en-US"/>
    </w:rPr>
  </w:style>
  <w:style w:type="paragraph" w:customStyle="1" w:styleId="grundtextjochen">
    <w:name w:val="grundtextjochen"/>
    <w:basedOn w:val="Normal"/>
    <w:pPr>
      <w:spacing w:line="240" w:lineRule="auto"/>
      <w:ind w:left="0"/>
    </w:pPr>
    <w:rPr>
      <w:rFonts w:ascii="Optima LT Std" w:hAnsi="Optima LT Std"/>
      <w:color w:val="000000"/>
      <w:sz w:val="22"/>
      <w:szCs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6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D95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8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4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2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5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8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9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6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9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9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0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2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8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0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2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mgcolor.com/de/know-how/academy/gmg-colorproof-best-practic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twitter.com/gmgcolo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mgcolor.com/de/know-how/academy/gmg-colorproo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gmgcolor.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mgcolor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SPLASHPR\Application%20Data\Microsoft\Templates\GMG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80C6-5F89-463C-8EDB-1C8B30449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45E67-7AC8-4401-A549-76E857C76F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423B07-2A98-45C2-A01A-466EEB199A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5E743D-D1A9-495A-94E3-67C7EB83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GMG Press Release</Template>
  <TotalTime>216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Reference:</vt:lpstr>
      <vt:lpstr>Reference:</vt:lpstr>
    </vt:vector>
  </TitlesOfParts>
  <Company>HP</Company>
  <LinksUpToDate>false</LinksUpToDate>
  <CharactersWithSpaces>4641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subject/>
  <dc:creator>Debbie Ward</dc:creator>
  <cp:keywords/>
  <dc:description/>
  <cp:lastModifiedBy>Emily Fennell</cp:lastModifiedBy>
  <cp:revision>7</cp:revision>
  <cp:lastPrinted>2018-02-07T09:49:00Z</cp:lastPrinted>
  <dcterms:created xsi:type="dcterms:W3CDTF">2018-04-20T12:02:00Z</dcterms:created>
  <dcterms:modified xsi:type="dcterms:W3CDTF">2018-04-23T14:01:00Z</dcterms:modified>
</cp:coreProperties>
</file>