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62D0" w14:textId="77777777" w:rsidR="00701A6E" w:rsidRPr="001B7733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</w:rPr>
      </w:pPr>
      <w:r w:rsidRPr="001B7733">
        <w:rPr>
          <w:rFonts w:ascii="Arial" w:hAnsi="Arial"/>
          <w:b/>
          <w:szCs w:val="24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1B7733" w14:paraId="6F04A5A8" w14:textId="77777777" w:rsidTr="00EF4DD4">
        <w:trPr>
          <w:trHeight w:val="320"/>
        </w:trPr>
        <w:tc>
          <w:tcPr>
            <w:tcW w:w="8590" w:type="dxa"/>
          </w:tcPr>
          <w:p w14:paraId="607E7969" w14:textId="39C4476D" w:rsidR="007609DE" w:rsidRPr="001B7733" w:rsidRDefault="00025A6F" w:rsidP="00756CF8">
            <w:pPr>
              <w:pStyle w:val="PRImmediateRelease"/>
              <w:tabs>
                <w:tab w:val="left" w:pos="5490"/>
              </w:tabs>
              <w:jc w:val="left"/>
              <w:rPr>
                <w:rStyle w:val="Seitenzahl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1B7733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Zur sofortigen Veröffentlichung</w:t>
            </w:r>
          </w:p>
        </w:tc>
      </w:tr>
    </w:tbl>
    <w:p w14:paraId="205414A5" w14:textId="77777777" w:rsidR="007609DE" w:rsidRPr="001B7733" w:rsidRDefault="007609DE" w:rsidP="007609DE">
      <w:pPr>
        <w:rPr>
          <w:rFonts w:ascii="Arial" w:hAnsi="Arial" w:cs="Arial"/>
          <w:b/>
          <w:sz w:val="28"/>
        </w:rPr>
      </w:pPr>
    </w:p>
    <w:p w14:paraId="69C483D9" w14:textId="57EED131" w:rsidR="00C50AD9" w:rsidRPr="001B7733" w:rsidRDefault="0043778B" w:rsidP="00BA5BFC">
      <w:pPr>
        <w:tabs>
          <w:tab w:val="left" w:pos="5490"/>
        </w:tabs>
        <w:spacing w:after="120"/>
        <w:ind w:left="1411"/>
        <w:rPr>
          <w:rFonts w:ascii="Arial" w:hAnsi="Arial"/>
          <w:b/>
          <w:color w:val="000000"/>
          <w:sz w:val="28"/>
        </w:rPr>
      </w:pPr>
      <w:r w:rsidRPr="001B7733">
        <w:rPr>
          <w:rFonts w:ascii="Arial" w:hAnsi="Arial"/>
          <w:b/>
          <w:color w:val="000000"/>
          <w:sz w:val="28"/>
        </w:rPr>
        <w:t>Technolog</w:t>
      </w:r>
      <w:r w:rsidR="00025A6F" w:rsidRPr="001B7733">
        <w:rPr>
          <w:rFonts w:ascii="Arial" w:hAnsi="Arial"/>
          <w:b/>
          <w:color w:val="000000"/>
          <w:sz w:val="28"/>
        </w:rPr>
        <w:t>ie-</w:t>
      </w:r>
      <w:r w:rsidR="00E0182C" w:rsidRPr="001B7733">
        <w:rPr>
          <w:rFonts w:ascii="Arial" w:hAnsi="Arial"/>
          <w:b/>
          <w:color w:val="000000"/>
          <w:sz w:val="28"/>
        </w:rPr>
        <w:t>Partners</w:t>
      </w:r>
      <w:r w:rsidR="00025A6F" w:rsidRPr="001B7733">
        <w:rPr>
          <w:rFonts w:ascii="Arial" w:hAnsi="Arial"/>
          <w:b/>
          <w:color w:val="000000"/>
          <w:sz w:val="28"/>
        </w:rPr>
        <w:t>c</w:t>
      </w:r>
      <w:r w:rsidR="00E0182C" w:rsidRPr="001B7733">
        <w:rPr>
          <w:rFonts w:ascii="Arial" w:hAnsi="Arial"/>
          <w:b/>
          <w:color w:val="000000"/>
          <w:sz w:val="28"/>
        </w:rPr>
        <w:t>h</w:t>
      </w:r>
      <w:r w:rsidR="00025A6F" w:rsidRPr="001B7733">
        <w:rPr>
          <w:rFonts w:ascii="Arial" w:hAnsi="Arial"/>
          <w:b/>
          <w:color w:val="000000"/>
          <w:sz w:val="28"/>
        </w:rPr>
        <w:t>aft</w:t>
      </w:r>
      <w:r w:rsidRPr="001B7733">
        <w:rPr>
          <w:rFonts w:ascii="Arial" w:hAnsi="Arial"/>
          <w:b/>
          <w:color w:val="000000"/>
          <w:sz w:val="28"/>
        </w:rPr>
        <w:t xml:space="preserve">: </w:t>
      </w:r>
      <w:r w:rsidR="00AC5326" w:rsidRPr="001B7733">
        <w:rPr>
          <w:rFonts w:ascii="Arial" w:hAnsi="Arial"/>
          <w:b/>
          <w:color w:val="000000"/>
          <w:sz w:val="28"/>
        </w:rPr>
        <w:t xml:space="preserve">GMG </w:t>
      </w:r>
      <w:r w:rsidR="00025A6F" w:rsidRPr="001B7733">
        <w:rPr>
          <w:rFonts w:ascii="Arial" w:hAnsi="Arial"/>
          <w:b/>
          <w:color w:val="000000"/>
          <w:sz w:val="28"/>
        </w:rPr>
        <w:t>u</w:t>
      </w:r>
      <w:r w:rsidR="00E0182C" w:rsidRPr="001B7733">
        <w:rPr>
          <w:rFonts w:ascii="Arial" w:hAnsi="Arial"/>
          <w:b/>
          <w:color w:val="000000"/>
          <w:sz w:val="28"/>
        </w:rPr>
        <w:t>nd</w:t>
      </w:r>
      <w:r w:rsidR="005B4B27" w:rsidRPr="001B7733">
        <w:rPr>
          <w:rFonts w:ascii="Arial" w:hAnsi="Arial"/>
          <w:b/>
          <w:color w:val="000000"/>
          <w:sz w:val="28"/>
        </w:rPr>
        <w:t xml:space="preserve"> Global Graphics </w:t>
      </w:r>
      <w:r w:rsidR="001D6F5B" w:rsidRPr="001B7733">
        <w:rPr>
          <w:rFonts w:ascii="Arial" w:hAnsi="Arial"/>
          <w:b/>
          <w:color w:val="000000"/>
          <w:sz w:val="28"/>
        </w:rPr>
        <w:t xml:space="preserve">Software </w:t>
      </w:r>
      <w:r w:rsidR="00DA0525" w:rsidRPr="001B7733">
        <w:rPr>
          <w:rFonts w:ascii="Arial" w:hAnsi="Arial"/>
          <w:b/>
          <w:color w:val="000000"/>
          <w:sz w:val="28"/>
        </w:rPr>
        <w:t>mischen d</w:t>
      </w:r>
      <w:r w:rsidR="00025A6F" w:rsidRPr="001B7733">
        <w:rPr>
          <w:rFonts w:ascii="Arial" w:hAnsi="Arial"/>
          <w:b/>
          <w:color w:val="000000"/>
          <w:sz w:val="28"/>
        </w:rPr>
        <w:t>e</w:t>
      </w:r>
      <w:r w:rsidR="00DA0525" w:rsidRPr="001B7733">
        <w:rPr>
          <w:rFonts w:ascii="Arial" w:hAnsi="Arial"/>
          <w:b/>
          <w:color w:val="000000"/>
          <w:sz w:val="28"/>
        </w:rPr>
        <w:t>n</w:t>
      </w:r>
      <w:r w:rsidR="00025A6F" w:rsidRPr="001B7733">
        <w:rPr>
          <w:rFonts w:ascii="Arial" w:hAnsi="Arial"/>
          <w:b/>
          <w:color w:val="000000"/>
          <w:sz w:val="28"/>
        </w:rPr>
        <w:t xml:space="preserve"> Digitaldruck</w:t>
      </w:r>
      <w:r w:rsidR="00DA0525" w:rsidRPr="001B7733">
        <w:rPr>
          <w:rFonts w:ascii="Arial" w:hAnsi="Arial"/>
          <w:b/>
          <w:color w:val="000000"/>
          <w:sz w:val="28"/>
        </w:rPr>
        <w:t xml:space="preserve"> auf</w:t>
      </w:r>
      <w:r w:rsidR="00E0182C" w:rsidRPr="001B7733">
        <w:rPr>
          <w:rFonts w:ascii="Arial" w:hAnsi="Arial"/>
          <w:b/>
          <w:color w:val="000000"/>
          <w:sz w:val="28"/>
        </w:rPr>
        <w:t>.</w:t>
      </w:r>
      <w:r w:rsidR="005B4B27" w:rsidRPr="001B7733">
        <w:rPr>
          <w:rFonts w:ascii="Arial" w:hAnsi="Arial"/>
          <w:b/>
          <w:color w:val="000000"/>
          <w:sz w:val="28"/>
        </w:rPr>
        <w:t xml:space="preserve"> </w:t>
      </w:r>
    </w:p>
    <w:p w14:paraId="728BB3B3" w14:textId="6DEB8F1F" w:rsidR="00BA5BFC" w:rsidRPr="001B7733" w:rsidRDefault="001D6F5B" w:rsidP="00BA5BFC">
      <w:pPr>
        <w:tabs>
          <w:tab w:val="left" w:pos="5490"/>
        </w:tabs>
        <w:spacing w:after="120"/>
        <w:ind w:left="1411"/>
        <w:rPr>
          <w:rFonts w:ascii="Arial" w:hAnsi="Arial"/>
          <w:b/>
          <w:sz w:val="24"/>
          <w:szCs w:val="24"/>
        </w:rPr>
      </w:pPr>
      <w:r w:rsidRPr="001B7733">
        <w:rPr>
          <w:rFonts w:ascii="Arial" w:hAnsi="Arial"/>
          <w:b/>
          <w:sz w:val="24"/>
          <w:szCs w:val="24"/>
        </w:rPr>
        <w:t>GMG</w:t>
      </w:r>
      <w:r w:rsidR="003747CD" w:rsidRPr="001B7733">
        <w:rPr>
          <w:rFonts w:ascii="Arial" w:hAnsi="Arial"/>
          <w:b/>
          <w:sz w:val="24"/>
          <w:szCs w:val="24"/>
        </w:rPr>
        <w:t xml:space="preserve"> </w:t>
      </w:r>
      <w:r w:rsidR="00025A6F" w:rsidRPr="001B7733">
        <w:rPr>
          <w:rFonts w:ascii="Arial" w:hAnsi="Arial"/>
          <w:b/>
          <w:sz w:val="24"/>
          <w:szCs w:val="24"/>
        </w:rPr>
        <w:t xml:space="preserve">Farbmanagement </w:t>
      </w:r>
      <w:r w:rsidR="00255E04" w:rsidRPr="001B7733">
        <w:rPr>
          <w:rFonts w:ascii="Arial" w:hAnsi="Arial"/>
          <w:b/>
          <w:sz w:val="24"/>
          <w:szCs w:val="24"/>
        </w:rPr>
        <w:t xml:space="preserve">wird </w:t>
      </w:r>
      <w:r w:rsidR="00DD36E9">
        <w:rPr>
          <w:rFonts w:ascii="Arial" w:hAnsi="Arial"/>
          <w:b/>
          <w:sz w:val="24"/>
          <w:szCs w:val="24"/>
        </w:rPr>
        <w:t xml:space="preserve">in </w:t>
      </w:r>
      <w:r w:rsidR="00810A2E" w:rsidRPr="001B7733">
        <w:rPr>
          <w:rFonts w:ascii="Arial" w:hAnsi="Arial"/>
          <w:b/>
          <w:sz w:val="24"/>
          <w:szCs w:val="24"/>
        </w:rPr>
        <w:t>Global Graphics Software</w:t>
      </w:r>
      <w:r w:rsidR="00810A2E" w:rsidRPr="001B7733">
        <w:rPr>
          <w:rFonts w:ascii="Arial" w:hAnsi="Arial"/>
          <w:b/>
          <w:color w:val="000000"/>
          <w:sz w:val="28"/>
        </w:rPr>
        <w:t xml:space="preserve"> </w:t>
      </w:r>
      <w:r w:rsidR="00810A2E" w:rsidRPr="001B7733">
        <w:rPr>
          <w:rFonts w:ascii="Arial" w:hAnsi="Arial"/>
          <w:b/>
          <w:sz w:val="24"/>
          <w:szCs w:val="24"/>
        </w:rPr>
        <w:t>integriert</w:t>
      </w:r>
      <w:r w:rsidR="007E4730" w:rsidRPr="001B7733">
        <w:rPr>
          <w:rFonts w:ascii="Arial" w:hAnsi="Arial"/>
          <w:b/>
          <w:sz w:val="24"/>
          <w:szCs w:val="24"/>
        </w:rPr>
        <w:t>.</w:t>
      </w:r>
      <w:r w:rsidR="00C03F21" w:rsidRPr="001B7733">
        <w:rPr>
          <w:rFonts w:ascii="Arial" w:hAnsi="Arial"/>
          <w:b/>
          <w:sz w:val="24"/>
          <w:szCs w:val="24"/>
        </w:rPr>
        <w:t xml:space="preserve"> </w:t>
      </w:r>
    </w:p>
    <w:p w14:paraId="4EAFDC67" w14:textId="77777777" w:rsidR="00063201" w:rsidRPr="001B7733" w:rsidRDefault="00063201" w:rsidP="00C50AD9">
      <w:pPr>
        <w:ind w:left="1411"/>
        <w:rPr>
          <w:rFonts w:ascii="Arial" w:hAnsi="Arial"/>
          <w:b/>
          <w:sz w:val="22"/>
        </w:rPr>
      </w:pPr>
    </w:p>
    <w:p w14:paraId="5230062A" w14:textId="2836C5F9" w:rsidR="00A733F2" w:rsidRDefault="0029761C" w:rsidP="008A0CA4">
      <w:pPr>
        <w:ind w:left="1411"/>
        <w:rPr>
          <w:rFonts w:ascii="Arial" w:hAnsi="Arial" w:cs="Arial"/>
        </w:rPr>
      </w:pPr>
      <w:r w:rsidRPr="001B7733">
        <w:rPr>
          <w:rFonts w:ascii="Arial" w:hAnsi="Arial"/>
          <w:b/>
          <w:sz w:val="22"/>
        </w:rPr>
        <w:t>T</w:t>
      </w:r>
      <w:r w:rsidR="005514BC" w:rsidRPr="001B7733">
        <w:rPr>
          <w:rFonts w:ascii="Arial" w:hAnsi="Arial"/>
          <w:b/>
          <w:sz w:val="22"/>
        </w:rPr>
        <w:t>ü</w:t>
      </w:r>
      <w:r w:rsidRPr="001B7733">
        <w:rPr>
          <w:rFonts w:ascii="Arial" w:hAnsi="Arial"/>
          <w:b/>
          <w:sz w:val="22"/>
        </w:rPr>
        <w:t>bingen (</w:t>
      </w:r>
      <w:r w:rsidR="00810A2E" w:rsidRPr="001B7733">
        <w:rPr>
          <w:rFonts w:ascii="Arial" w:hAnsi="Arial"/>
          <w:b/>
          <w:sz w:val="22"/>
        </w:rPr>
        <w:t>15. März</w:t>
      </w:r>
      <w:r w:rsidR="00C50AD9" w:rsidRPr="001B7733">
        <w:rPr>
          <w:rFonts w:ascii="Arial" w:hAnsi="Arial"/>
          <w:b/>
          <w:sz w:val="22"/>
        </w:rPr>
        <w:t xml:space="preserve"> </w:t>
      </w:r>
      <w:r w:rsidRPr="001B7733">
        <w:rPr>
          <w:rFonts w:ascii="Arial" w:hAnsi="Arial"/>
          <w:b/>
          <w:sz w:val="22"/>
        </w:rPr>
        <w:t>201</w:t>
      </w:r>
      <w:r w:rsidR="005B4B27" w:rsidRPr="001B7733">
        <w:rPr>
          <w:rFonts w:ascii="Arial" w:hAnsi="Arial"/>
          <w:b/>
          <w:sz w:val="22"/>
        </w:rPr>
        <w:t>8</w:t>
      </w:r>
      <w:r w:rsidRPr="001B7733">
        <w:rPr>
          <w:rFonts w:ascii="Arial" w:hAnsi="Arial"/>
          <w:b/>
          <w:sz w:val="22"/>
        </w:rPr>
        <w:t>)</w:t>
      </w:r>
      <w:r w:rsidRPr="001B7733">
        <w:rPr>
          <w:rFonts w:ascii="Arial" w:hAnsi="Arial"/>
          <w:sz w:val="22"/>
        </w:rPr>
        <w:t xml:space="preserve"> </w:t>
      </w:r>
      <w:r w:rsidR="001C3978" w:rsidRPr="001B7733">
        <w:rPr>
          <w:rFonts w:ascii="Arial" w:hAnsi="Arial" w:cs="Arial"/>
        </w:rPr>
        <w:t>–</w:t>
      </w:r>
      <w:r w:rsidR="007E4730" w:rsidRPr="001B7733">
        <w:rPr>
          <w:rFonts w:ascii="Arial" w:hAnsi="Arial" w:cs="Arial"/>
        </w:rPr>
        <w:t xml:space="preserve"> </w:t>
      </w:r>
      <w:r w:rsidR="008A0CA4" w:rsidRPr="001B7733">
        <w:rPr>
          <w:rFonts w:ascii="Arial" w:hAnsi="Arial" w:cs="Arial"/>
        </w:rPr>
        <w:t xml:space="preserve">GMG </w:t>
      </w:r>
      <w:r w:rsidR="00255E04" w:rsidRPr="001B7733">
        <w:rPr>
          <w:rFonts w:ascii="Arial" w:hAnsi="Arial" w:cs="Arial"/>
        </w:rPr>
        <w:t>u</w:t>
      </w:r>
      <w:r w:rsidR="008A0CA4" w:rsidRPr="001B7733">
        <w:rPr>
          <w:rFonts w:ascii="Arial" w:hAnsi="Arial" w:cs="Arial"/>
        </w:rPr>
        <w:t xml:space="preserve">nd Global Graphics Software </w:t>
      </w:r>
      <w:r w:rsidR="001B7733" w:rsidRPr="001B7733">
        <w:rPr>
          <w:rFonts w:ascii="Arial" w:hAnsi="Arial" w:cs="Arial"/>
        </w:rPr>
        <w:t>entwickeln im Rahmen</w:t>
      </w:r>
      <w:r w:rsidR="00255E04" w:rsidRPr="001B7733">
        <w:rPr>
          <w:rFonts w:ascii="Arial" w:hAnsi="Arial" w:cs="Arial"/>
        </w:rPr>
        <w:t xml:space="preserve"> eine</w:t>
      </w:r>
      <w:r w:rsidR="001B7733" w:rsidRPr="001B7733">
        <w:rPr>
          <w:rFonts w:ascii="Arial" w:hAnsi="Arial" w:cs="Arial"/>
        </w:rPr>
        <w:t>r</w:t>
      </w:r>
      <w:r w:rsidR="00255E04" w:rsidRPr="001B7733">
        <w:rPr>
          <w:rFonts w:ascii="Arial" w:hAnsi="Arial" w:cs="Arial"/>
        </w:rPr>
        <w:t xml:space="preserve"> Technologie-Partnerschaft </w:t>
      </w:r>
      <w:r w:rsidR="001B7733" w:rsidRPr="001B7733">
        <w:rPr>
          <w:rFonts w:ascii="Arial" w:hAnsi="Arial" w:cs="Arial"/>
        </w:rPr>
        <w:t xml:space="preserve">eine Lösung, um </w:t>
      </w:r>
      <w:r w:rsidR="001B7733">
        <w:rPr>
          <w:rFonts w:ascii="Arial" w:hAnsi="Arial" w:cs="Arial"/>
        </w:rPr>
        <w:t>Farbverbindlichkeit und Qualität</w:t>
      </w:r>
      <w:r w:rsidR="001B7733" w:rsidRPr="001B7733">
        <w:rPr>
          <w:rFonts w:ascii="Arial" w:hAnsi="Arial" w:cs="Arial"/>
        </w:rPr>
        <w:t xml:space="preserve"> </w:t>
      </w:r>
      <w:r w:rsidR="001B7733">
        <w:rPr>
          <w:rFonts w:ascii="Arial" w:hAnsi="Arial" w:cs="Arial"/>
        </w:rPr>
        <w:t xml:space="preserve">im </w:t>
      </w:r>
      <w:r w:rsidR="001B7733" w:rsidRPr="001B7733">
        <w:rPr>
          <w:rFonts w:ascii="Arial" w:hAnsi="Arial" w:cs="Arial"/>
        </w:rPr>
        <w:t>digitalen Verpackungs- und Etiketten-Druck</w:t>
      </w:r>
      <w:r w:rsidR="001B7733">
        <w:rPr>
          <w:rFonts w:ascii="Arial" w:hAnsi="Arial" w:cs="Arial"/>
        </w:rPr>
        <w:t xml:space="preserve"> </w:t>
      </w:r>
      <w:r w:rsidR="003939BB">
        <w:rPr>
          <w:rFonts w:ascii="Arial" w:hAnsi="Arial" w:cs="Arial"/>
        </w:rPr>
        <w:t>sicher</w:t>
      </w:r>
      <w:r w:rsidR="00EC5134">
        <w:rPr>
          <w:rFonts w:ascii="Arial" w:hAnsi="Arial" w:cs="Arial"/>
        </w:rPr>
        <w:t>zu</w:t>
      </w:r>
      <w:r w:rsidR="003939BB">
        <w:rPr>
          <w:rFonts w:ascii="Arial" w:hAnsi="Arial" w:cs="Arial"/>
        </w:rPr>
        <w:t>stellen</w:t>
      </w:r>
      <w:r w:rsidR="001B7733" w:rsidRPr="001B7733">
        <w:rPr>
          <w:rFonts w:ascii="Arial" w:hAnsi="Arial" w:cs="Arial"/>
        </w:rPr>
        <w:t xml:space="preserve">. </w:t>
      </w:r>
      <w:r w:rsidR="00A733F2" w:rsidRPr="001B7733">
        <w:rPr>
          <w:rFonts w:ascii="Arial" w:hAnsi="Arial" w:cs="Arial"/>
        </w:rPr>
        <w:t xml:space="preserve">Global Graphics Software </w:t>
      </w:r>
      <w:r w:rsidR="00A733F2">
        <w:rPr>
          <w:rFonts w:ascii="Arial" w:hAnsi="Arial" w:cs="Arial"/>
        </w:rPr>
        <w:t xml:space="preserve">bietet mit </w:t>
      </w:r>
      <w:proofErr w:type="spellStart"/>
      <w:r w:rsidR="00A733F2" w:rsidRPr="001B7733">
        <w:rPr>
          <w:rFonts w:ascii="Arial" w:hAnsi="Arial" w:cs="Arial"/>
        </w:rPr>
        <w:t>Fundamental</w:t>
      </w:r>
      <w:r w:rsidR="00A733F2">
        <w:rPr>
          <w:rFonts w:ascii="Arial" w:hAnsi="Arial" w:cs="Arial"/>
        </w:rPr>
        <w:t>s</w:t>
      </w:r>
      <w:proofErr w:type="spellEnd"/>
      <w:r w:rsidR="00A733F2">
        <w:rPr>
          <w:rFonts w:ascii="Arial" w:hAnsi="Arial" w:cs="Arial"/>
        </w:rPr>
        <w:t xml:space="preserve"> ein</w:t>
      </w:r>
      <w:r w:rsidR="00DD36E9">
        <w:rPr>
          <w:rFonts w:ascii="Arial" w:hAnsi="Arial" w:cs="Arial"/>
        </w:rPr>
        <w:t>e Lösung</w:t>
      </w:r>
      <w:r w:rsidR="00A733F2">
        <w:rPr>
          <w:rFonts w:ascii="Arial" w:hAnsi="Arial" w:cs="Arial"/>
        </w:rPr>
        <w:t>,</w:t>
      </w:r>
      <w:r w:rsidR="00A733F2" w:rsidRPr="001B7733">
        <w:rPr>
          <w:rFonts w:ascii="Arial" w:hAnsi="Arial" w:cs="Arial"/>
        </w:rPr>
        <w:t xml:space="preserve"> </w:t>
      </w:r>
      <w:r w:rsidR="00A733F2">
        <w:rPr>
          <w:rFonts w:ascii="Arial" w:hAnsi="Arial" w:cs="Arial"/>
        </w:rPr>
        <w:t xml:space="preserve">um </w:t>
      </w:r>
      <w:r w:rsidR="00187379">
        <w:rPr>
          <w:rFonts w:ascii="Arial" w:hAnsi="Arial" w:cs="Arial"/>
        </w:rPr>
        <w:t>Schnittstellen zu</w:t>
      </w:r>
      <w:r w:rsidR="00A733F2" w:rsidRPr="001B7733">
        <w:rPr>
          <w:rFonts w:ascii="Arial" w:hAnsi="Arial" w:cs="Arial"/>
        </w:rPr>
        <w:t xml:space="preserve"> </w:t>
      </w:r>
      <w:proofErr w:type="spellStart"/>
      <w:r w:rsidR="00E44A89">
        <w:rPr>
          <w:rFonts w:ascii="Arial" w:hAnsi="Arial" w:cs="Arial"/>
        </w:rPr>
        <w:t>I</w:t>
      </w:r>
      <w:r w:rsidR="00A733F2" w:rsidRPr="001B7733">
        <w:rPr>
          <w:rFonts w:ascii="Arial" w:hAnsi="Arial" w:cs="Arial"/>
        </w:rPr>
        <w:t>nkjet</w:t>
      </w:r>
      <w:proofErr w:type="spellEnd"/>
      <w:r w:rsidR="00E44A89">
        <w:rPr>
          <w:rFonts w:ascii="Arial" w:hAnsi="Arial" w:cs="Arial"/>
        </w:rPr>
        <w:t>-Drucker</w:t>
      </w:r>
      <w:r w:rsidR="00187379">
        <w:rPr>
          <w:rFonts w:ascii="Arial" w:hAnsi="Arial" w:cs="Arial"/>
        </w:rPr>
        <w:t>n</w:t>
      </w:r>
      <w:r w:rsidR="00E44A89">
        <w:rPr>
          <w:rFonts w:ascii="Arial" w:hAnsi="Arial" w:cs="Arial"/>
        </w:rPr>
        <w:t xml:space="preserve"> zu erstellen. </w:t>
      </w:r>
      <w:r w:rsidR="003C1C0D">
        <w:rPr>
          <w:rFonts w:ascii="Arial" w:hAnsi="Arial" w:cs="Arial"/>
        </w:rPr>
        <w:t>Anbieter digitaler Druckmaschinen</w:t>
      </w:r>
      <w:r w:rsidR="00E44A89">
        <w:rPr>
          <w:rFonts w:ascii="Arial" w:hAnsi="Arial" w:cs="Arial"/>
        </w:rPr>
        <w:t xml:space="preserve"> können damit </w:t>
      </w:r>
      <w:r w:rsidR="003C1C0D">
        <w:rPr>
          <w:rFonts w:ascii="Arial" w:hAnsi="Arial" w:cs="Arial"/>
        </w:rPr>
        <w:t>Ihre Produkte</w:t>
      </w:r>
      <w:r w:rsidR="00E44A89">
        <w:rPr>
          <w:rFonts w:ascii="Arial" w:hAnsi="Arial" w:cs="Arial"/>
        </w:rPr>
        <w:t xml:space="preserve"> schneller auf den Markt bringen. </w:t>
      </w:r>
      <w:proofErr w:type="spellStart"/>
      <w:r w:rsidR="00E44A89">
        <w:rPr>
          <w:rFonts w:ascii="Arial" w:hAnsi="Arial" w:cs="Arial"/>
        </w:rPr>
        <w:t>Fundamentals</w:t>
      </w:r>
      <w:proofErr w:type="spellEnd"/>
      <w:r w:rsidR="00E44A89">
        <w:rPr>
          <w:rFonts w:ascii="Arial" w:hAnsi="Arial" w:cs="Arial"/>
        </w:rPr>
        <w:t xml:space="preserve"> wird künftig von der mehrfach ausgezeichneten GMG </w:t>
      </w:r>
      <w:proofErr w:type="spellStart"/>
      <w:r w:rsidR="00E44A89">
        <w:rPr>
          <w:rFonts w:ascii="Arial" w:hAnsi="Arial" w:cs="Arial"/>
        </w:rPr>
        <w:t>OpenColor</w:t>
      </w:r>
      <w:proofErr w:type="spellEnd"/>
      <w:r w:rsidR="00E44A89">
        <w:rPr>
          <w:rFonts w:ascii="Arial" w:hAnsi="Arial" w:cs="Arial"/>
        </w:rPr>
        <w:t xml:space="preserve"> Farbmanagement-Technik profitieren.</w:t>
      </w:r>
    </w:p>
    <w:p w14:paraId="5E431BDF" w14:textId="3CA7A991" w:rsidR="008A0CA4" w:rsidRPr="001B7733" w:rsidRDefault="008A0CA4" w:rsidP="008A0CA4">
      <w:pPr>
        <w:ind w:left="1411"/>
        <w:rPr>
          <w:rFonts w:ascii="Arial" w:hAnsi="Arial" w:cs="Arial"/>
        </w:rPr>
      </w:pPr>
    </w:p>
    <w:p w14:paraId="1D58DCC4" w14:textId="3DB5680C" w:rsidR="00AF3E29" w:rsidRPr="001B7733" w:rsidRDefault="00E44A89" w:rsidP="008A0CA4">
      <w:pPr>
        <w:ind w:left="1411"/>
        <w:rPr>
          <w:rFonts w:ascii="Arial" w:hAnsi="Arial"/>
        </w:rPr>
      </w:pPr>
      <w:r>
        <w:rPr>
          <w:rFonts w:ascii="Arial" w:hAnsi="Arial"/>
        </w:rPr>
        <w:t>GMG</w:t>
      </w:r>
      <w:bookmarkStart w:id="0" w:name="_GoBack"/>
      <w:bookmarkEnd w:id="0"/>
      <w:r w:rsidR="00740D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Geschäftsführer </w:t>
      </w:r>
      <w:r w:rsidR="008A0CA4" w:rsidRPr="001B7733">
        <w:rPr>
          <w:rFonts w:ascii="Arial" w:hAnsi="Arial"/>
        </w:rPr>
        <w:t>Ian Scott</w:t>
      </w:r>
      <w:r>
        <w:rPr>
          <w:rFonts w:ascii="Arial" w:hAnsi="Arial"/>
        </w:rPr>
        <w:t xml:space="preserve"> erklärt:</w:t>
      </w:r>
      <w:r w:rsidR="008A0CA4" w:rsidRPr="001B7733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D</w:t>
      </w:r>
      <w:r w:rsidR="00065B80">
        <w:rPr>
          <w:rFonts w:ascii="Arial" w:hAnsi="Arial" w:cs="Arial"/>
        </w:rPr>
        <w:t xml:space="preserve">er </w:t>
      </w:r>
      <w:r w:rsidR="008A0CA4" w:rsidRPr="001B7733">
        <w:rPr>
          <w:rFonts w:ascii="Arial" w:hAnsi="Arial" w:cs="Arial"/>
        </w:rPr>
        <w:t>High-</w:t>
      </w:r>
      <w:r w:rsidR="00E23F9A">
        <w:rPr>
          <w:rFonts w:ascii="Arial" w:hAnsi="Arial" w:cs="Arial"/>
        </w:rPr>
        <w:t>S</w:t>
      </w:r>
      <w:r w:rsidR="008A0CA4" w:rsidRPr="001B7733">
        <w:rPr>
          <w:rFonts w:ascii="Arial" w:hAnsi="Arial" w:cs="Arial"/>
        </w:rPr>
        <w:t>peed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Inkjet</w:t>
      </w:r>
      <w:proofErr w:type="spellEnd"/>
      <w:r>
        <w:rPr>
          <w:rFonts w:ascii="Arial" w:hAnsi="Arial" w:cs="Arial"/>
        </w:rPr>
        <w:t>-</w:t>
      </w:r>
      <w:r w:rsidR="00065B80">
        <w:rPr>
          <w:rFonts w:ascii="Arial" w:hAnsi="Arial" w:cs="Arial"/>
        </w:rPr>
        <w:t>Sektor</w:t>
      </w:r>
      <w:r>
        <w:rPr>
          <w:rFonts w:ascii="Arial" w:hAnsi="Arial" w:cs="Arial"/>
        </w:rPr>
        <w:t xml:space="preserve"> entwickelt sich </w:t>
      </w:r>
      <w:r w:rsidR="00DD36E9">
        <w:rPr>
          <w:rFonts w:ascii="Arial" w:hAnsi="Arial" w:cs="Arial"/>
        </w:rPr>
        <w:t>rasant</w:t>
      </w:r>
      <w:r w:rsidR="008A0CA4" w:rsidRPr="001B77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Dabei wird das Thema Farbmanagement noch immer vernachlässigt. </w:t>
      </w:r>
      <w:r w:rsidR="009A6DB3">
        <w:rPr>
          <w:rFonts w:ascii="Arial" w:hAnsi="Arial" w:cs="Arial"/>
        </w:rPr>
        <w:t>Die</w:t>
      </w:r>
      <w:r w:rsidR="00187379">
        <w:rPr>
          <w:rFonts w:ascii="Arial" w:hAnsi="Arial" w:cs="Arial"/>
        </w:rPr>
        <w:t xml:space="preserve"> Verbindung</w:t>
      </w:r>
      <w:r>
        <w:rPr>
          <w:rFonts w:ascii="Arial" w:hAnsi="Arial" w:cs="Arial"/>
        </w:rPr>
        <w:t xml:space="preserve"> von Global Graphics Software</w:t>
      </w:r>
      <w:r w:rsidR="00FD7CD2">
        <w:rPr>
          <w:rFonts w:ascii="Arial" w:hAnsi="Arial" w:cs="Arial"/>
        </w:rPr>
        <w:t xml:space="preserve">s </w:t>
      </w:r>
      <w:r w:rsidR="00187379">
        <w:rPr>
          <w:rFonts w:ascii="Arial" w:hAnsi="Arial" w:cs="Arial"/>
        </w:rPr>
        <w:t>digitaler Schnittstelle</w:t>
      </w:r>
      <w:r w:rsidR="00FD7CD2">
        <w:rPr>
          <w:rFonts w:ascii="Arial" w:hAnsi="Arial" w:cs="Arial"/>
        </w:rPr>
        <w:t xml:space="preserve"> </w:t>
      </w:r>
      <w:r w:rsidR="009A6DB3">
        <w:rPr>
          <w:rFonts w:ascii="Arial" w:hAnsi="Arial" w:cs="Arial"/>
        </w:rPr>
        <w:t>mit</w:t>
      </w:r>
      <w:r w:rsidR="00187379">
        <w:rPr>
          <w:rFonts w:ascii="Arial" w:hAnsi="Arial" w:cs="Arial"/>
        </w:rPr>
        <w:t xml:space="preserve"> </w:t>
      </w:r>
      <w:r w:rsidR="00FD7CD2">
        <w:rPr>
          <w:rFonts w:ascii="Arial" w:hAnsi="Arial" w:cs="Arial"/>
        </w:rPr>
        <w:t xml:space="preserve">GMG </w:t>
      </w:r>
      <w:proofErr w:type="spellStart"/>
      <w:r w:rsidR="00FD7CD2">
        <w:rPr>
          <w:rFonts w:ascii="Arial" w:hAnsi="Arial" w:cs="Arial"/>
        </w:rPr>
        <w:t>OpenColor</w:t>
      </w:r>
      <w:proofErr w:type="spellEnd"/>
      <w:r w:rsidR="00FD7CD2">
        <w:rPr>
          <w:rFonts w:ascii="Arial" w:hAnsi="Arial" w:cs="Arial"/>
        </w:rPr>
        <w:t xml:space="preserve"> </w:t>
      </w:r>
      <w:r w:rsidR="009A6DB3">
        <w:rPr>
          <w:rFonts w:ascii="Arial" w:hAnsi="Arial" w:cs="Arial"/>
        </w:rPr>
        <w:t>erfüllt</w:t>
      </w:r>
      <w:r w:rsidR="00187379">
        <w:rPr>
          <w:rFonts w:ascii="Arial" w:hAnsi="Arial" w:cs="Arial"/>
        </w:rPr>
        <w:t xml:space="preserve"> </w:t>
      </w:r>
      <w:r w:rsidR="009A6DB3">
        <w:rPr>
          <w:rFonts w:ascii="Arial" w:hAnsi="Arial" w:cs="Arial"/>
        </w:rPr>
        <w:t xml:space="preserve">nun </w:t>
      </w:r>
      <w:r w:rsidR="00187379">
        <w:rPr>
          <w:rFonts w:ascii="Arial" w:hAnsi="Arial" w:cs="Arial"/>
        </w:rPr>
        <w:t>d</w:t>
      </w:r>
      <w:r w:rsidR="009A6DB3">
        <w:rPr>
          <w:rFonts w:ascii="Arial" w:hAnsi="Arial" w:cs="Arial"/>
        </w:rPr>
        <w:t>ie</w:t>
      </w:r>
      <w:r w:rsidR="00FD7CD2">
        <w:rPr>
          <w:rFonts w:ascii="Arial" w:hAnsi="Arial" w:cs="Arial"/>
        </w:rPr>
        <w:t xml:space="preserve"> wachsenden Ansprüche an Qualität und Produktionssicherheit.</w:t>
      </w:r>
      <w:r w:rsidR="009A6DB3">
        <w:rPr>
          <w:rFonts w:ascii="Arial" w:hAnsi="Arial" w:cs="Arial"/>
        </w:rPr>
        <w:t xml:space="preserve"> Wir freuen uns sehr, mit </w:t>
      </w:r>
      <w:r w:rsidR="008A0CA4" w:rsidRPr="001B7733">
        <w:rPr>
          <w:rFonts w:ascii="Arial" w:hAnsi="Arial" w:cs="Arial"/>
        </w:rPr>
        <w:t>Global Graphics</w:t>
      </w:r>
      <w:r w:rsidR="009A6DB3">
        <w:rPr>
          <w:rFonts w:ascii="Arial" w:hAnsi="Arial" w:cs="Arial"/>
        </w:rPr>
        <w:t xml:space="preserve"> Software zusammenzuarbeiten</w:t>
      </w:r>
      <w:r w:rsidR="00DC2869">
        <w:rPr>
          <w:rFonts w:ascii="Arial" w:hAnsi="Arial" w:cs="Arial"/>
        </w:rPr>
        <w:t>, um</w:t>
      </w:r>
      <w:r w:rsidR="00DD36E9">
        <w:rPr>
          <w:rFonts w:ascii="Arial" w:hAnsi="Arial" w:cs="Arial"/>
        </w:rPr>
        <w:t xml:space="preserve"> den</w:t>
      </w:r>
      <w:r w:rsidR="009A6DB3">
        <w:rPr>
          <w:rFonts w:ascii="Arial" w:hAnsi="Arial" w:cs="Arial"/>
        </w:rPr>
        <w:t xml:space="preserve"> Umbruch vo</w:t>
      </w:r>
      <w:r w:rsidR="003C1C0D">
        <w:rPr>
          <w:rFonts w:ascii="Arial" w:hAnsi="Arial" w:cs="Arial"/>
        </w:rPr>
        <w:t>n</w:t>
      </w:r>
      <w:r w:rsidR="009A6DB3">
        <w:rPr>
          <w:rFonts w:ascii="Arial" w:hAnsi="Arial" w:cs="Arial"/>
        </w:rPr>
        <w:t xml:space="preserve"> konventionelle</w:t>
      </w:r>
      <w:r w:rsidR="003C1C0D">
        <w:rPr>
          <w:rFonts w:ascii="Arial" w:hAnsi="Arial" w:cs="Arial"/>
        </w:rPr>
        <w:t>m</w:t>
      </w:r>
      <w:r w:rsidR="009A6DB3">
        <w:rPr>
          <w:rFonts w:ascii="Arial" w:hAnsi="Arial" w:cs="Arial"/>
        </w:rPr>
        <w:t xml:space="preserve"> zu digitale</w:t>
      </w:r>
      <w:r w:rsidR="003C1C0D">
        <w:rPr>
          <w:rFonts w:ascii="Arial" w:hAnsi="Arial" w:cs="Arial"/>
        </w:rPr>
        <w:t>m</w:t>
      </w:r>
      <w:r w:rsidR="009A6DB3">
        <w:rPr>
          <w:rFonts w:ascii="Arial" w:hAnsi="Arial" w:cs="Arial"/>
        </w:rPr>
        <w:t xml:space="preserve"> Druck</w:t>
      </w:r>
      <w:r w:rsidR="00DD36E9">
        <w:rPr>
          <w:rFonts w:ascii="Arial" w:hAnsi="Arial" w:cs="Arial"/>
        </w:rPr>
        <w:t xml:space="preserve"> mitzugestalten.“</w:t>
      </w:r>
    </w:p>
    <w:p w14:paraId="79D20EC4" w14:textId="44E061C1" w:rsidR="007E4730" w:rsidRPr="001B7733" w:rsidRDefault="007E4730" w:rsidP="00063201">
      <w:pPr>
        <w:rPr>
          <w:rFonts w:ascii="Arial" w:hAnsi="Arial"/>
        </w:rPr>
      </w:pPr>
    </w:p>
    <w:p w14:paraId="593283D4" w14:textId="10DE18D6" w:rsidR="00DC0775" w:rsidRDefault="008A0CA4" w:rsidP="00063201">
      <w:pPr>
        <w:rPr>
          <w:rFonts w:ascii="Arial" w:hAnsi="Arial" w:cs="Arial"/>
        </w:rPr>
      </w:pPr>
      <w:r w:rsidRPr="001B7733">
        <w:rPr>
          <w:rFonts w:ascii="Arial" w:hAnsi="Arial"/>
        </w:rPr>
        <w:t xml:space="preserve">Justin Bailey, </w:t>
      </w:r>
      <w:r w:rsidR="009A6DB3">
        <w:rPr>
          <w:rFonts w:ascii="Arial" w:hAnsi="Arial"/>
        </w:rPr>
        <w:t>Geschäftsführer von</w:t>
      </w:r>
      <w:r w:rsidRPr="001B7733">
        <w:rPr>
          <w:rFonts w:ascii="Arial" w:hAnsi="Arial"/>
        </w:rPr>
        <w:t xml:space="preserve"> Global Graphics Software </w:t>
      </w:r>
      <w:r w:rsidR="003C1C0D">
        <w:rPr>
          <w:rFonts w:ascii="Arial" w:hAnsi="Arial"/>
        </w:rPr>
        <w:t xml:space="preserve">dazu: „Mit GMG haben wir den </w:t>
      </w:r>
      <w:r w:rsidR="00B5546E">
        <w:rPr>
          <w:rFonts w:ascii="Arial" w:hAnsi="Arial"/>
        </w:rPr>
        <w:t xml:space="preserve">Marktführer im High-End-Farbmanagement </w:t>
      </w:r>
      <w:r w:rsidR="00DD36E9">
        <w:rPr>
          <w:rFonts w:ascii="Arial" w:hAnsi="Arial"/>
        </w:rPr>
        <w:t xml:space="preserve">für den </w:t>
      </w:r>
      <w:r w:rsidR="00B5546E">
        <w:rPr>
          <w:rFonts w:ascii="Arial" w:hAnsi="Arial"/>
        </w:rPr>
        <w:t>Etiketten- und Verpackungsdruck</w:t>
      </w:r>
      <w:r w:rsidR="003C1C0D">
        <w:rPr>
          <w:rFonts w:ascii="Arial" w:hAnsi="Arial"/>
        </w:rPr>
        <w:t xml:space="preserve"> an unserer Seite</w:t>
      </w:r>
      <w:r w:rsidRPr="001B7733">
        <w:rPr>
          <w:rFonts w:ascii="Arial" w:hAnsi="Arial"/>
        </w:rPr>
        <w:t xml:space="preserve">. </w:t>
      </w:r>
      <w:r w:rsidR="008F4435">
        <w:rPr>
          <w:rFonts w:ascii="Arial" w:hAnsi="Arial"/>
        </w:rPr>
        <w:t xml:space="preserve">Mit </w:t>
      </w:r>
      <w:r w:rsidR="00762D69" w:rsidRPr="001B7733">
        <w:rPr>
          <w:rFonts w:ascii="Arial" w:hAnsi="Arial" w:cs="Arial"/>
        </w:rPr>
        <w:t>GMG</w:t>
      </w:r>
      <w:r w:rsidR="008F4435">
        <w:rPr>
          <w:rFonts w:ascii="Arial" w:hAnsi="Arial" w:cs="Arial"/>
        </w:rPr>
        <w:t>-</w:t>
      </w:r>
      <w:r w:rsidR="003C1C0D">
        <w:rPr>
          <w:rFonts w:ascii="Arial" w:hAnsi="Arial"/>
        </w:rPr>
        <w:t xml:space="preserve">Technik </w:t>
      </w:r>
      <w:r w:rsidR="008F4435">
        <w:rPr>
          <w:rFonts w:ascii="Arial" w:hAnsi="Arial"/>
        </w:rPr>
        <w:t xml:space="preserve">können Farben auf digitalen Druckmaschinen exakt </w:t>
      </w:r>
      <w:r w:rsidRPr="001B7733">
        <w:rPr>
          <w:rFonts w:ascii="Arial" w:hAnsi="Arial"/>
        </w:rPr>
        <w:t>reprodu</w:t>
      </w:r>
      <w:r w:rsidR="008F4435">
        <w:rPr>
          <w:rFonts w:ascii="Arial" w:hAnsi="Arial"/>
        </w:rPr>
        <w:t>ziert werden</w:t>
      </w:r>
      <w:r w:rsidR="002800B9" w:rsidRPr="001B7733">
        <w:rPr>
          <w:rFonts w:ascii="Arial" w:hAnsi="Arial"/>
        </w:rPr>
        <w:t xml:space="preserve">. </w:t>
      </w:r>
      <w:r w:rsidR="008F4435">
        <w:rPr>
          <w:rFonts w:ascii="Arial" w:hAnsi="Arial"/>
        </w:rPr>
        <w:t xml:space="preserve">Dabei </w:t>
      </w:r>
      <w:r w:rsidR="00DD36E9">
        <w:rPr>
          <w:rFonts w:ascii="Arial" w:hAnsi="Arial"/>
        </w:rPr>
        <w:t>geht es oft darum</w:t>
      </w:r>
      <w:r w:rsidR="008F4435">
        <w:rPr>
          <w:rFonts w:ascii="Arial" w:hAnsi="Arial"/>
        </w:rPr>
        <w:t>,</w:t>
      </w:r>
      <w:r w:rsidR="00FC67F9">
        <w:rPr>
          <w:rFonts w:ascii="Arial" w:hAnsi="Arial"/>
        </w:rPr>
        <w:t xml:space="preserve"> S</w:t>
      </w:r>
      <w:r w:rsidR="008F4435">
        <w:rPr>
          <w:rFonts w:ascii="Arial" w:hAnsi="Arial"/>
        </w:rPr>
        <w:t xml:space="preserve">onderfarben, die für </w:t>
      </w:r>
      <w:r w:rsidR="00FC67F9">
        <w:rPr>
          <w:rFonts w:ascii="Arial" w:hAnsi="Arial"/>
        </w:rPr>
        <w:t>den</w:t>
      </w:r>
      <w:r w:rsidR="008F4435">
        <w:rPr>
          <w:rFonts w:ascii="Arial" w:hAnsi="Arial"/>
        </w:rPr>
        <w:t xml:space="preserve"> konventionelle</w:t>
      </w:r>
      <w:r w:rsidR="00FC67F9">
        <w:rPr>
          <w:rFonts w:ascii="Arial" w:hAnsi="Arial"/>
        </w:rPr>
        <w:t>n</w:t>
      </w:r>
      <w:r w:rsidR="008F4435">
        <w:rPr>
          <w:rFonts w:ascii="Arial" w:hAnsi="Arial"/>
        </w:rPr>
        <w:t xml:space="preserve"> Druck erstellt wurden</w:t>
      </w:r>
      <w:r w:rsidR="00FC67F9">
        <w:rPr>
          <w:rFonts w:ascii="Arial" w:hAnsi="Arial"/>
        </w:rPr>
        <w:t>,</w:t>
      </w:r>
      <w:r w:rsidR="008F4435">
        <w:rPr>
          <w:rFonts w:ascii="Arial" w:hAnsi="Arial"/>
        </w:rPr>
        <w:t xml:space="preserve"> </w:t>
      </w:r>
      <w:r w:rsidR="00FC67F9">
        <w:rPr>
          <w:rFonts w:ascii="Arial" w:hAnsi="Arial"/>
        </w:rPr>
        <w:t>für</w:t>
      </w:r>
      <w:r w:rsidR="008F4435">
        <w:rPr>
          <w:rFonts w:ascii="Arial" w:hAnsi="Arial"/>
        </w:rPr>
        <w:t xml:space="preserve"> die </w:t>
      </w:r>
      <w:r w:rsidR="00FC67F9">
        <w:rPr>
          <w:rFonts w:ascii="Arial" w:hAnsi="Arial"/>
        </w:rPr>
        <w:t>d</w:t>
      </w:r>
      <w:r w:rsidR="008F4435">
        <w:rPr>
          <w:rFonts w:ascii="Arial" w:hAnsi="Arial"/>
        </w:rPr>
        <w:t>igital</w:t>
      </w:r>
      <w:r w:rsidR="00FC67F9">
        <w:rPr>
          <w:rFonts w:ascii="Arial" w:hAnsi="Arial"/>
        </w:rPr>
        <w:t>e P</w:t>
      </w:r>
      <w:r w:rsidR="008F4435">
        <w:rPr>
          <w:rFonts w:ascii="Arial" w:hAnsi="Arial"/>
        </w:rPr>
        <w:t xml:space="preserve">roduktion </w:t>
      </w:r>
      <w:r w:rsidR="00FC67F9">
        <w:rPr>
          <w:rFonts w:ascii="Arial" w:hAnsi="Arial"/>
        </w:rPr>
        <w:t>an</w:t>
      </w:r>
      <w:r w:rsidR="008F4435">
        <w:rPr>
          <w:rFonts w:ascii="Arial" w:hAnsi="Arial"/>
        </w:rPr>
        <w:t>zu</w:t>
      </w:r>
      <w:r w:rsidR="00FC67F9">
        <w:rPr>
          <w:rFonts w:ascii="Arial" w:hAnsi="Arial"/>
        </w:rPr>
        <w:t>passen</w:t>
      </w:r>
      <w:r w:rsidRPr="001B7733">
        <w:rPr>
          <w:rFonts w:ascii="Arial" w:hAnsi="Arial" w:cs="Arial"/>
        </w:rPr>
        <w:t>.</w:t>
      </w:r>
      <w:r w:rsidR="00DD36E9">
        <w:rPr>
          <w:rFonts w:ascii="Arial" w:hAnsi="Arial" w:cs="Arial"/>
        </w:rPr>
        <w:t>“</w:t>
      </w:r>
      <w:r w:rsidR="00776814" w:rsidRPr="001B7733">
        <w:rPr>
          <w:rFonts w:ascii="Arial" w:hAnsi="Arial" w:cs="Arial"/>
        </w:rPr>
        <w:t xml:space="preserve"> </w:t>
      </w:r>
    </w:p>
    <w:p w14:paraId="336B77C0" w14:textId="77777777" w:rsidR="00471146" w:rsidRPr="001B7733" w:rsidRDefault="00471146" w:rsidP="00063201">
      <w:pPr>
        <w:rPr>
          <w:rFonts w:ascii="Arial" w:hAnsi="Arial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B7733" w14:paraId="5F50AEB7" w14:textId="77777777" w:rsidTr="00EF4DD4">
        <w:trPr>
          <w:trHeight w:val="220"/>
        </w:trPr>
        <w:tc>
          <w:tcPr>
            <w:tcW w:w="8478" w:type="dxa"/>
          </w:tcPr>
          <w:p w14:paraId="1E6E8949" w14:textId="77777777" w:rsidR="00471146" w:rsidRDefault="00471146" w:rsidP="00471146">
            <w:pPr>
              <w:pStyle w:val="PRBoilerplateHeadline"/>
              <w:spacing w:after="120"/>
              <w:rPr>
                <w:rFonts w:ascii="Arial" w:hAnsi="Arial" w:cs="Times New Roman"/>
                <w:b w:val="0"/>
                <w:snapToGrid/>
                <w:szCs w:val="24"/>
              </w:rPr>
            </w:pPr>
            <w:r>
              <w:rPr>
                <w:rFonts w:ascii="Arial" w:hAnsi="Arial" w:cs="Times New Roman"/>
                <w:noProof/>
                <w:szCs w:val="24"/>
              </w:rPr>
              <w:t>Über GMG:</w:t>
            </w:r>
            <w:r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Mit mehr als 30 Jahren Erfahrung in der grafischen Industrie ist die Marke GMG ein Garant für qualitativ hochwertige Lösungen rund um das Thema Farbe.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 xml:space="preserve">GMG hat sich zum Ziel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lastRenderedPageBreak/>
              <w:t>gesetzt, Komplettlösungen für die Standardisierung und Vereinfachung des Farbmanagement-Workflows zu liefern, um konsistente Farben auf allen Medien und in allen Druckverfahren zu erzielen.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14:paraId="37599C2A" w14:textId="3B2E9F03" w:rsidR="00145477" w:rsidRPr="001B7733" w:rsidRDefault="008037B2" w:rsidP="008037B2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 w:cs="Arial"/>
                <w:b w:val="0"/>
                <w:szCs w:val="16"/>
              </w:rPr>
            </w:pPr>
            <w:r w:rsidRPr="001B7733">
              <w:rPr>
                <w:rFonts w:ascii="Arial" w:hAnsi="Arial" w:cs="Arial"/>
                <w:noProof/>
                <w:snapToGrid/>
                <w:szCs w:val="16"/>
              </w:rPr>
              <w:t xml:space="preserve"> </w:t>
            </w:r>
            <w:r w:rsidR="00262630" w:rsidRPr="001B7733">
              <w:rPr>
                <w:rFonts w:ascii="Arial" w:hAnsi="Arial" w:cs="Arial"/>
                <w:noProof/>
                <w:snapToGrid/>
                <w:szCs w:val="16"/>
              </w:rPr>
              <w:drawing>
                <wp:inline distT="0" distB="0" distL="0" distR="0" wp14:anchorId="2B9CAB15" wp14:editId="345C1E52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7650D" w14:textId="77777777" w:rsidR="008037B2" w:rsidRPr="001B7733" w:rsidRDefault="008037B2" w:rsidP="008037B2">
            <w:pPr>
              <w:pStyle w:val="PRBoilerplateCopytext"/>
              <w:rPr>
                <w:rStyle w:val="PRBoilerplateHeadlineZchn"/>
                <w:rFonts w:ascii="Arial" w:hAnsi="Arial"/>
                <w:szCs w:val="16"/>
              </w:rPr>
            </w:pPr>
          </w:p>
          <w:p w14:paraId="0CA7124D" w14:textId="77777777" w:rsidR="00471146" w:rsidRDefault="00471146" w:rsidP="00471146">
            <w:pPr>
              <w:pStyle w:val="PRBoilerplateCopytext"/>
              <w:rPr>
                <w:rFonts w:ascii="Arial" w:hAnsi="Arial"/>
                <w:bCs/>
                <w:iCs/>
                <w:snapToGrid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2018 GMG GmbH &amp; Co. KG.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>
              <w:rPr>
                <w:rFonts w:ascii="Arial" w:hAnsi="Arial"/>
                <w:bCs/>
                <w:iCs/>
                <w:szCs w:val="24"/>
              </w:rPr>
              <w:t xml:space="preserve"> </w:t>
            </w:r>
            <w:r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14:paraId="0075CA86" w14:textId="77777777" w:rsidR="00471146" w:rsidRDefault="00471146" w:rsidP="00471146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2" w:history="1">
              <w:r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3" w:history="1">
              <w:r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</w:p>
          <w:p w14:paraId="0030F0E4" w14:textId="788F6C3C" w:rsidR="00145477" w:rsidRPr="001B7733" w:rsidRDefault="008037B2" w:rsidP="008037B2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  <w:r w:rsidRPr="001B7733">
              <w:rPr>
                <w:rStyle w:val="PRBoilerplateCopytextZchn"/>
                <w:rFonts w:ascii="Arial" w:hAnsi="Arial" w:cs="Arial"/>
                <w:szCs w:val="16"/>
              </w:rPr>
              <w:t xml:space="preserve"> </w:t>
            </w:r>
          </w:p>
          <w:p w14:paraId="2FAE67D5" w14:textId="77777777" w:rsidR="00617A1F" w:rsidRPr="001B7733" w:rsidRDefault="00617A1F" w:rsidP="00617A1F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  <w:lang w:val="de-DE"/>
              </w:rPr>
            </w:pPr>
            <w:proofErr w:type="spellStart"/>
            <w:r w:rsidRPr="001B7733">
              <w:rPr>
                <w:rFonts w:ascii="Arial" w:hAnsi="Arial" w:cs="Arial"/>
                <w:color w:val="auto"/>
                <w:lang w:val="de-DE"/>
              </w:rPr>
              <w:t>Contacts</w:t>
            </w:r>
            <w:proofErr w:type="spellEnd"/>
            <w:r w:rsidRPr="001B7733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50D22C8C" w14:textId="0C71B107" w:rsidR="00617A1F" w:rsidRPr="001B7733" w:rsidRDefault="00617A1F" w:rsidP="00617A1F">
            <w:pPr>
              <w:pStyle w:val="PRBoilerplateAddress"/>
              <w:widowControl w:val="0"/>
              <w:rPr>
                <w:rFonts w:ascii="Arial" w:hAnsi="Arial" w:cs="Arial"/>
                <w:lang w:val="de-DE"/>
              </w:rPr>
            </w:pPr>
            <w:r w:rsidRPr="001B7733">
              <w:rPr>
                <w:rFonts w:ascii="Arial" w:hAnsi="Arial" w:cs="Arial"/>
                <w:lang w:val="de-DE"/>
              </w:rPr>
              <w:t xml:space="preserve">GMG GmbH &amp; Co. </w:t>
            </w:r>
            <w:r w:rsidR="00B71603" w:rsidRPr="001B7733">
              <w:rPr>
                <w:rFonts w:ascii="Arial" w:hAnsi="Arial" w:cs="Arial"/>
                <w:lang w:val="de-DE"/>
              </w:rPr>
              <w:t>KG</w:t>
            </w:r>
            <w:r w:rsidR="00B71603" w:rsidRPr="001B7733">
              <w:rPr>
                <w:rFonts w:ascii="Arial" w:hAnsi="Arial" w:cs="Arial"/>
                <w:lang w:val="de-DE"/>
              </w:rPr>
              <w:tab/>
            </w:r>
            <w:r w:rsidR="00B71603" w:rsidRPr="001B7733">
              <w:rPr>
                <w:rFonts w:ascii="Arial" w:hAnsi="Arial" w:cs="Arial"/>
                <w:lang w:val="de-DE"/>
              </w:rPr>
              <w:tab/>
            </w:r>
            <w:r w:rsidRPr="001B7733">
              <w:rPr>
                <w:rFonts w:ascii="Arial" w:hAnsi="Arial" w:cs="Arial"/>
                <w:lang w:val="de-DE"/>
              </w:rPr>
              <w:t xml:space="preserve">Press </w:t>
            </w:r>
            <w:proofErr w:type="spellStart"/>
            <w:r w:rsidRPr="001B7733">
              <w:rPr>
                <w:rFonts w:ascii="Arial" w:hAnsi="Arial" w:cs="Arial"/>
                <w:lang w:val="de-DE"/>
              </w:rPr>
              <w:t>contact</w:t>
            </w:r>
            <w:proofErr w:type="spellEnd"/>
            <w:r w:rsidRPr="001B7733">
              <w:rPr>
                <w:rFonts w:ascii="Arial" w:hAnsi="Arial" w:cs="Arial"/>
                <w:lang w:val="de-DE"/>
              </w:rPr>
              <w:t>:</w:t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Pr="001B7733">
              <w:rPr>
                <w:rFonts w:ascii="Arial" w:hAnsi="Arial" w:cs="Arial"/>
                <w:lang w:val="de-DE"/>
              </w:rPr>
              <w:tab/>
              <w:t xml:space="preserve">Press </w:t>
            </w:r>
            <w:proofErr w:type="spellStart"/>
            <w:r w:rsidRPr="001B7733">
              <w:rPr>
                <w:rFonts w:ascii="Arial" w:hAnsi="Arial" w:cs="Arial"/>
                <w:lang w:val="de-DE"/>
              </w:rPr>
              <w:t>contact</w:t>
            </w:r>
            <w:proofErr w:type="spellEnd"/>
            <w:r w:rsidRPr="001B773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B7733">
              <w:rPr>
                <w:rFonts w:ascii="Arial" w:hAnsi="Arial" w:cs="Arial"/>
                <w:lang w:val="de-DE"/>
              </w:rPr>
              <w:t>Americas</w:t>
            </w:r>
            <w:proofErr w:type="spellEnd"/>
            <w:r w:rsidRPr="001B7733">
              <w:rPr>
                <w:rFonts w:ascii="Arial" w:hAnsi="Arial" w:cs="Arial"/>
                <w:lang w:val="de-DE"/>
              </w:rPr>
              <w:t>:</w:t>
            </w:r>
          </w:p>
          <w:p w14:paraId="2A03CC5B" w14:textId="3D2CCE1C" w:rsidR="00617A1F" w:rsidRPr="001B7733" w:rsidRDefault="00B71603" w:rsidP="00617A1F">
            <w:pPr>
              <w:pStyle w:val="PRBoilerplateAddress"/>
              <w:widowControl w:val="0"/>
              <w:rPr>
                <w:rFonts w:ascii="Arial" w:hAnsi="Arial" w:cs="Arial"/>
                <w:lang w:val="de-DE"/>
              </w:rPr>
            </w:pPr>
            <w:r w:rsidRPr="001B7733">
              <w:rPr>
                <w:rFonts w:ascii="Arial" w:hAnsi="Arial" w:cs="Arial"/>
                <w:lang w:val="de-DE"/>
              </w:rPr>
              <w:t>Phone: + 49 (0) 7071 938 74-0</w:t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="00CA55BC" w:rsidRPr="001B7733">
              <w:rPr>
                <w:rFonts w:ascii="Arial" w:hAnsi="Arial" w:cs="Arial"/>
                <w:lang w:val="de-DE"/>
              </w:rPr>
              <w:t>Michael Grass</w:t>
            </w:r>
            <w:r w:rsidR="00617A1F"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ab/>
              <w:t>Irvin Press</w:t>
            </w:r>
          </w:p>
          <w:p w14:paraId="6EC37C33" w14:textId="3E0A1F76" w:rsidR="00617A1F" w:rsidRPr="001B7733" w:rsidRDefault="00B71603" w:rsidP="00617A1F">
            <w:pPr>
              <w:pStyle w:val="PRBoilerplateAddress"/>
              <w:ind w:firstLine="22"/>
              <w:rPr>
                <w:rFonts w:ascii="Arial" w:hAnsi="Arial" w:cs="Arial"/>
                <w:lang w:val="de-DE"/>
              </w:rPr>
            </w:pPr>
            <w:r w:rsidRPr="001B7733">
              <w:rPr>
                <w:rFonts w:ascii="Arial" w:hAnsi="Arial" w:cs="Arial"/>
                <w:lang w:val="de-DE"/>
              </w:rPr>
              <w:t>Fax: + 49 (0) 7071 938 74-22</w:t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>AD</w:t>
            </w:r>
            <w:r w:rsidRPr="001B7733">
              <w:rPr>
                <w:rFonts w:ascii="Arial" w:hAnsi="Arial" w:cs="Arial"/>
                <w:lang w:val="de-DE"/>
              </w:rPr>
              <w:t xml:space="preserve"> C</w:t>
            </w:r>
            <w:r w:rsidR="00617A1F" w:rsidRPr="001B7733">
              <w:rPr>
                <w:rFonts w:ascii="Arial" w:hAnsi="Arial" w:cs="Arial"/>
                <w:lang w:val="de-DE"/>
              </w:rPr>
              <w:t>ommunications</w:t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ab/>
              <w:t>Press +</w:t>
            </w:r>
          </w:p>
          <w:p w14:paraId="5C8092C2" w14:textId="2D60E7A1" w:rsidR="00617A1F" w:rsidRPr="001B7733" w:rsidRDefault="00B71603" w:rsidP="00617A1F">
            <w:pPr>
              <w:pStyle w:val="PRBoilerplateAddress"/>
              <w:ind w:firstLine="22"/>
              <w:rPr>
                <w:rFonts w:ascii="Arial" w:hAnsi="Arial" w:cs="Arial"/>
                <w:lang w:val="de-DE"/>
              </w:rPr>
            </w:pPr>
            <w:proofErr w:type="spellStart"/>
            <w:r w:rsidRPr="001B7733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1B7733">
              <w:rPr>
                <w:rFonts w:ascii="Arial" w:hAnsi="Arial" w:cs="Arial"/>
                <w:lang w:val="de-DE"/>
              </w:rPr>
              <w:t>: pr@gmgcolor.com</w:t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>Phone: + 44 (0) 1372</w:t>
            </w:r>
            <w:r w:rsidR="00CA55BC" w:rsidRPr="001B7733">
              <w:rPr>
                <w:rFonts w:ascii="Arial" w:hAnsi="Arial" w:cs="Arial"/>
                <w:lang w:val="de-DE"/>
              </w:rPr>
              <w:t xml:space="preserve"> </w:t>
            </w:r>
            <w:r w:rsidR="00617A1F" w:rsidRPr="001B7733">
              <w:rPr>
                <w:rFonts w:ascii="Arial" w:hAnsi="Arial" w:cs="Arial"/>
                <w:lang w:val="de-DE"/>
              </w:rPr>
              <w:t>464470</w:t>
            </w:r>
            <w:r w:rsidR="00617A1F" w:rsidRPr="001B7733">
              <w:rPr>
                <w:rFonts w:ascii="Arial" w:hAnsi="Arial" w:cs="Arial"/>
                <w:lang w:val="de-DE"/>
              </w:rPr>
              <w:tab/>
            </w:r>
            <w:r w:rsidR="00617A1F" w:rsidRPr="001B7733">
              <w:rPr>
                <w:rFonts w:ascii="Arial" w:hAnsi="Arial" w:cs="Arial"/>
                <w:lang w:val="de-DE"/>
              </w:rPr>
              <w:tab/>
              <w:t>Phone: +1 508-384-3660</w:t>
            </w:r>
          </w:p>
          <w:p w14:paraId="38C4572A" w14:textId="59DABE1A" w:rsidR="00145477" w:rsidRPr="001B7733" w:rsidRDefault="00617A1F" w:rsidP="00617A1F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</w:rPr>
            </w:pPr>
            <w:r w:rsidRPr="001B7733">
              <w:rPr>
                <w:rFonts w:ascii="Arial" w:hAnsi="Arial" w:cs="Arial"/>
              </w:rPr>
              <w:t xml:space="preserve">                                                </w:t>
            </w:r>
            <w:r w:rsidR="00B71603" w:rsidRPr="001B7733">
              <w:rPr>
                <w:rFonts w:ascii="Arial" w:hAnsi="Arial" w:cs="Arial"/>
              </w:rPr>
              <w:t xml:space="preserve">                </w:t>
            </w:r>
            <w:r w:rsidRPr="001B7733">
              <w:rPr>
                <w:rFonts w:ascii="Arial" w:hAnsi="Arial" w:cs="Arial"/>
              </w:rPr>
              <w:t xml:space="preserve"> </w:t>
            </w:r>
            <w:proofErr w:type="spellStart"/>
            <w:r w:rsidRPr="001B7733">
              <w:rPr>
                <w:rFonts w:ascii="Arial" w:hAnsi="Arial" w:cs="Arial"/>
              </w:rPr>
              <w:t>E-mail</w:t>
            </w:r>
            <w:proofErr w:type="spellEnd"/>
            <w:r w:rsidRPr="001B7733">
              <w:rPr>
                <w:rFonts w:ascii="Arial" w:hAnsi="Arial" w:cs="Arial"/>
              </w:rPr>
              <w:t xml:space="preserve">: </w:t>
            </w:r>
            <w:r w:rsidR="00CA55BC" w:rsidRPr="001B7733">
              <w:rPr>
                <w:rFonts w:ascii="Arial" w:hAnsi="Arial" w:cs="Arial"/>
              </w:rPr>
              <w:t>mgrass</w:t>
            </w:r>
            <w:r w:rsidRPr="001B7733">
              <w:rPr>
                <w:rFonts w:ascii="Arial" w:hAnsi="Arial" w:cs="Arial"/>
              </w:rPr>
              <w:t>@adcomms.co.uk</w:t>
            </w:r>
            <w:r w:rsidRPr="001B7733">
              <w:rPr>
                <w:rFonts w:ascii="Arial" w:hAnsi="Arial" w:cs="Arial"/>
              </w:rPr>
              <w:tab/>
            </w:r>
            <w:r w:rsidR="00B71603" w:rsidRPr="001B7733">
              <w:rPr>
                <w:rFonts w:ascii="Arial" w:hAnsi="Arial" w:cs="Arial"/>
              </w:rPr>
              <w:t xml:space="preserve">      </w:t>
            </w:r>
            <w:proofErr w:type="spellStart"/>
            <w:r w:rsidRPr="001B7733">
              <w:rPr>
                <w:rFonts w:ascii="Arial" w:hAnsi="Arial" w:cs="Arial"/>
              </w:rPr>
              <w:t>E-mail</w:t>
            </w:r>
            <w:proofErr w:type="spellEnd"/>
            <w:r w:rsidRPr="001B7733">
              <w:rPr>
                <w:rFonts w:ascii="Arial" w:hAnsi="Arial" w:cs="Arial"/>
              </w:rPr>
              <w:t>: irv@press-plus.com</w:t>
            </w:r>
            <w:r w:rsidR="00145477" w:rsidRPr="001B7733">
              <w:rPr>
                <w:rFonts w:ascii="Arial" w:hAnsi="Arial" w:cs="Arial"/>
              </w:rPr>
              <w:t xml:space="preserve"> </w:t>
            </w:r>
          </w:p>
        </w:tc>
      </w:tr>
      <w:tr w:rsidR="00617A1F" w:rsidRPr="001B7733" w14:paraId="709322A1" w14:textId="77777777" w:rsidTr="00EF4DD4">
        <w:trPr>
          <w:trHeight w:val="220"/>
        </w:trPr>
        <w:tc>
          <w:tcPr>
            <w:tcW w:w="8478" w:type="dxa"/>
          </w:tcPr>
          <w:p w14:paraId="4749AD88" w14:textId="77777777" w:rsidR="00617A1F" w:rsidRPr="001B7733" w:rsidRDefault="00617A1F" w:rsidP="006E7777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</w:tc>
      </w:tr>
    </w:tbl>
    <w:p w14:paraId="354B7A39" w14:textId="77777777" w:rsidR="00145477" w:rsidRPr="001B7733" w:rsidRDefault="00145477" w:rsidP="00C22B47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</w:rPr>
      </w:pPr>
    </w:p>
    <w:sectPr w:rsidR="00145477" w:rsidRPr="001B773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B23B" w14:textId="77777777" w:rsidR="00B35C4B" w:rsidRDefault="00B35C4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CF88877" w14:textId="77777777" w:rsidR="00B35C4B" w:rsidRDefault="00B35C4B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5556F40" w14:textId="77777777" w:rsidR="00B35C4B" w:rsidRDefault="00B35C4B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Calibri"/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32C8" w14:textId="3B9CA06A"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471146">
      <w:rPr>
        <w:rStyle w:val="Seitenzahl"/>
        <w:rFonts w:ascii="Arial" w:hAnsi="Arial"/>
        <w:szCs w:val="24"/>
        <w:lang w:val="en-US"/>
      </w:rPr>
      <w:t>2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Cs w:val="24"/>
        <w:lang w:val="en-US"/>
      </w:rPr>
      <w:t xml:space="preserve"> of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471146">
      <w:rPr>
        <w:rStyle w:val="Seitenzahl"/>
        <w:rFonts w:ascii="Arial" w:hAnsi="Arial"/>
        <w:szCs w:val="24"/>
        <w:lang w:val="en-US"/>
      </w:rPr>
      <w:t>2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BDC0" w14:textId="6AEB1421"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471146">
      <w:rPr>
        <w:rStyle w:val="Seitenzahl"/>
        <w:rFonts w:ascii="Arial" w:hAnsi="Arial"/>
        <w:sz w:val="14"/>
        <w:szCs w:val="24"/>
        <w:lang w:val="en-US"/>
      </w:rPr>
      <w:t>1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 w:val="14"/>
        <w:szCs w:val="24"/>
      </w:rPr>
      <w:t xml:space="preserve"> von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471146">
      <w:rPr>
        <w:rStyle w:val="Seitenzahl"/>
        <w:rFonts w:ascii="Arial" w:hAnsi="Arial"/>
        <w:sz w:val="14"/>
        <w:szCs w:val="24"/>
        <w:lang w:val="en-US"/>
      </w:rPr>
      <w:t>2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CD9E" w14:textId="77777777" w:rsidR="00B35C4B" w:rsidRDefault="00B35C4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01CAC51" w14:textId="77777777" w:rsidR="00B35C4B" w:rsidRDefault="00B35C4B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31207608" w14:textId="77777777" w:rsidR="00B35C4B" w:rsidRDefault="00B35C4B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645576" w14:paraId="0D251516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2AE0CAC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5A28EBC3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14:paraId="6EE98A67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106F8735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21A2C469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7C55C6E8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01BCBF86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410C3A4B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62A69C32" w14:textId="77777777"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2CC314A3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52FB8F53" w14:textId="77777777" w:rsidR="007C407F" w:rsidRPr="00FA3588" w:rsidRDefault="007C407F">
    <w:pPr>
      <w:pStyle w:val="berschrift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14:paraId="17B64264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2A54C540" wp14:editId="111FEF96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DA4A2" w14:textId="5B173584" w:rsidR="007C407F" w:rsidRDefault="00F2296A">
    <w:pPr>
      <w:pStyle w:val="berschrift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</w:t>
    </w:r>
    <w:r w:rsidR="00025A6F">
      <w:rPr>
        <w:rFonts w:ascii="Arial" w:hAnsi="Arial"/>
        <w:szCs w:val="24"/>
      </w:rPr>
      <w:t>emitteilung</w:t>
    </w:r>
  </w:p>
  <w:p w14:paraId="7A41BE6E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  <w:p w14:paraId="47336B29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645576" w14:paraId="4C6949BA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5D2D8D1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64D4C1BC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14:paraId="51193425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4EF24A07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400EDF89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15A26151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117C0C0A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5EE6842B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7E3E31D1" w14:textId="77777777"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330A298B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27E894D6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20A29954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 wp14:anchorId="1136FDF9" wp14:editId="05BA00F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87791" w14:textId="52E21709" w:rsidR="008037B2" w:rsidRDefault="00025A6F" w:rsidP="008037B2">
    <w:pPr>
      <w:pStyle w:val="berschrift1"/>
      <w:spacing w:line="220" w:lineRule="atLeast"/>
      <w:ind w:left="0"/>
      <w:rPr>
        <w:rFonts w:ascii="Arial" w:hAnsi="Arial"/>
        <w:snapToGrid/>
        <w:szCs w:val="24"/>
      </w:rPr>
    </w:pPr>
    <w:r>
      <w:rPr>
        <w:rFonts w:ascii="Arial" w:hAnsi="Arial"/>
        <w:szCs w:val="24"/>
      </w:rPr>
      <w:t>Pressemitteilung</w:t>
    </w:r>
  </w:p>
  <w:p w14:paraId="0AAB9057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pt;height:3.75pt" o:bullet="t">
        <v:imagedata r:id="rId1" o:title=""/>
      </v:shape>
    </w:pict>
  </w:numPicBullet>
  <w:numPicBullet w:numPicBulletId="1">
    <w:pict>
      <v:shape id="_x0000_i1059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24C7E"/>
    <w:rsid w:val="00025A6F"/>
    <w:rsid w:val="000308A3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1F03"/>
    <w:rsid w:val="00062187"/>
    <w:rsid w:val="00063201"/>
    <w:rsid w:val="000636DB"/>
    <w:rsid w:val="00063F3A"/>
    <w:rsid w:val="0006441C"/>
    <w:rsid w:val="00065B80"/>
    <w:rsid w:val="00067AF3"/>
    <w:rsid w:val="00067B66"/>
    <w:rsid w:val="00072CF2"/>
    <w:rsid w:val="0007600A"/>
    <w:rsid w:val="0008220B"/>
    <w:rsid w:val="00083424"/>
    <w:rsid w:val="00083CFD"/>
    <w:rsid w:val="00090782"/>
    <w:rsid w:val="00097791"/>
    <w:rsid w:val="000A0E36"/>
    <w:rsid w:val="000A1ABF"/>
    <w:rsid w:val="000A2BDF"/>
    <w:rsid w:val="000A2C20"/>
    <w:rsid w:val="000A4152"/>
    <w:rsid w:val="000A5D33"/>
    <w:rsid w:val="000B72F0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2CCA"/>
    <w:rsid w:val="000E5A04"/>
    <w:rsid w:val="000F0B9A"/>
    <w:rsid w:val="000F6730"/>
    <w:rsid w:val="001017B2"/>
    <w:rsid w:val="00101AD1"/>
    <w:rsid w:val="0010301D"/>
    <w:rsid w:val="001149AE"/>
    <w:rsid w:val="00127851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57D7A"/>
    <w:rsid w:val="001610DA"/>
    <w:rsid w:val="001615EA"/>
    <w:rsid w:val="00162651"/>
    <w:rsid w:val="001630CE"/>
    <w:rsid w:val="00163A46"/>
    <w:rsid w:val="00163BA5"/>
    <w:rsid w:val="00165799"/>
    <w:rsid w:val="00166C96"/>
    <w:rsid w:val="00167056"/>
    <w:rsid w:val="00171E08"/>
    <w:rsid w:val="0017232F"/>
    <w:rsid w:val="00175F5F"/>
    <w:rsid w:val="0018004A"/>
    <w:rsid w:val="00183C30"/>
    <w:rsid w:val="00184265"/>
    <w:rsid w:val="00187379"/>
    <w:rsid w:val="00190722"/>
    <w:rsid w:val="0019677A"/>
    <w:rsid w:val="00197533"/>
    <w:rsid w:val="001A19C9"/>
    <w:rsid w:val="001A1A1C"/>
    <w:rsid w:val="001A20B0"/>
    <w:rsid w:val="001A21DC"/>
    <w:rsid w:val="001A2402"/>
    <w:rsid w:val="001A2614"/>
    <w:rsid w:val="001A78FB"/>
    <w:rsid w:val="001B012A"/>
    <w:rsid w:val="001B0B6E"/>
    <w:rsid w:val="001B2CA6"/>
    <w:rsid w:val="001B5AB1"/>
    <w:rsid w:val="001B7733"/>
    <w:rsid w:val="001C1FE1"/>
    <w:rsid w:val="001C3153"/>
    <w:rsid w:val="001C34E2"/>
    <w:rsid w:val="001C3978"/>
    <w:rsid w:val="001C4A67"/>
    <w:rsid w:val="001D217F"/>
    <w:rsid w:val="001D64A5"/>
    <w:rsid w:val="001D6F5B"/>
    <w:rsid w:val="001E1438"/>
    <w:rsid w:val="001E2EB8"/>
    <w:rsid w:val="001E5ECB"/>
    <w:rsid w:val="001F34CD"/>
    <w:rsid w:val="0020024F"/>
    <w:rsid w:val="00200BDB"/>
    <w:rsid w:val="00201227"/>
    <w:rsid w:val="002012A6"/>
    <w:rsid w:val="00201325"/>
    <w:rsid w:val="002079C5"/>
    <w:rsid w:val="00213182"/>
    <w:rsid w:val="0021357F"/>
    <w:rsid w:val="00213626"/>
    <w:rsid w:val="00226FE9"/>
    <w:rsid w:val="0022705A"/>
    <w:rsid w:val="0023572E"/>
    <w:rsid w:val="00237E7E"/>
    <w:rsid w:val="0025061D"/>
    <w:rsid w:val="00253C6C"/>
    <w:rsid w:val="00255E04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00B9"/>
    <w:rsid w:val="002829F4"/>
    <w:rsid w:val="002833FA"/>
    <w:rsid w:val="00286686"/>
    <w:rsid w:val="002871BF"/>
    <w:rsid w:val="00287361"/>
    <w:rsid w:val="00287C2F"/>
    <w:rsid w:val="0029026D"/>
    <w:rsid w:val="002908A3"/>
    <w:rsid w:val="00290E75"/>
    <w:rsid w:val="00294CC6"/>
    <w:rsid w:val="0029761C"/>
    <w:rsid w:val="002A4D67"/>
    <w:rsid w:val="002A6336"/>
    <w:rsid w:val="002A63F5"/>
    <w:rsid w:val="002A6753"/>
    <w:rsid w:val="002C0A63"/>
    <w:rsid w:val="002C0B23"/>
    <w:rsid w:val="002C2624"/>
    <w:rsid w:val="002C3142"/>
    <w:rsid w:val="002C3161"/>
    <w:rsid w:val="002D28EE"/>
    <w:rsid w:val="002D68A7"/>
    <w:rsid w:val="002D7AF0"/>
    <w:rsid w:val="002E448D"/>
    <w:rsid w:val="002E4FD3"/>
    <w:rsid w:val="002E59A9"/>
    <w:rsid w:val="002E6B69"/>
    <w:rsid w:val="002F0D7F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457A8"/>
    <w:rsid w:val="003471AF"/>
    <w:rsid w:val="003544A0"/>
    <w:rsid w:val="0035796C"/>
    <w:rsid w:val="00360AD1"/>
    <w:rsid w:val="00360D30"/>
    <w:rsid w:val="00364298"/>
    <w:rsid w:val="00365EBF"/>
    <w:rsid w:val="003747CD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39BB"/>
    <w:rsid w:val="003941AE"/>
    <w:rsid w:val="00394B27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1C0D"/>
    <w:rsid w:val="003C34EB"/>
    <w:rsid w:val="003C4AF6"/>
    <w:rsid w:val="003C53EB"/>
    <w:rsid w:val="003C57E7"/>
    <w:rsid w:val="003C6874"/>
    <w:rsid w:val="003C78DF"/>
    <w:rsid w:val="003D2BBD"/>
    <w:rsid w:val="003D4E3A"/>
    <w:rsid w:val="003E1294"/>
    <w:rsid w:val="003E7380"/>
    <w:rsid w:val="003F20EC"/>
    <w:rsid w:val="003F469B"/>
    <w:rsid w:val="003F55B4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42D2"/>
    <w:rsid w:val="00435918"/>
    <w:rsid w:val="0043778B"/>
    <w:rsid w:val="0044329D"/>
    <w:rsid w:val="0044559C"/>
    <w:rsid w:val="00446666"/>
    <w:rsid w:val="0045128E"/>
    <w:rsid w:val="004528FB"/>
    <w:rsid w:val="00455614"/>
    <w:rsid w:val="00456E8A"/>
    <w:rsid w:val="00457CCF"/>
    <w:rsid w:val="0046152B"/>
    <w:rsid w:val="00461A1A"/>
    <w:rsid w:val="00462A31"/>
    <w:rsid w:val="00463FB6"/>
    <w:rsid w:val="00464F8A"/>
    <w:rsid w:val="00471146"/>
    <w:rsid w:val="00471182"/>
    <w:rsid w:val="00471EFB"/>
    <w:rsid w:val="00473C86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6509"/>
    <w:rsid w:val="004E07D5"/>
    <w:rsid w:val="004E08EC"/>
    <w:rsid w:val="004E2626"/>
    <w:rsid w:val="004E463C"/>
    <w:rsid w:val="004E739C"/>
    <w:rsid w:val="004F0350"/>
    <w:rsid w:val="004F23AE"/>
    <w:rsid w:val="004F3C08"/>
    <w:rsid w:val="004F497D"/>
    <w:rsid w:val="004F4EC1"/>
    <w:rsid w:val="00500704"/>
    <w:rsid w:val="005015A1"/>
    <w:rsid w:val="00501A7A"/>
    <w:rsid w:val="00501F1B"/>
    <w:rsid w:val="00502967"/>
    <w:rsid w:val="005036D1"/>
    <w:rsid w:val="00505DFB"/>
    <w:rsid w:val="005062E4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14BC"/>
    <w:rsid w:val="00553E3D"/>
    <w:rsid w:val="005574D3"/>
    <w:rsid w:val="00557D00"/>
    <w:rsid w:val="00560054"/>
    <w:rsid w:val="005632A4"/>
    <w:rsid w:val="0056535E"/>
    <w:rsid w:val="0056692C"/>
    <w:rsid w:val="005678D8"/>
    <w:rsid w:val="00572E0C"/>
    <w:rsid w:val="0057380C"/>
    <w:rsid w:val="00583A7C"/>
    <w:rsid w:val="005859E3"/>
    <w:rsid w:val="00593656"/>
    <w:rsid w:val="00593CF7"/>
    <w:rsid w:val="005967CA"/>
    <w:rsid w:val="005A239D"/>
    <w:rsid w:val="005A3925"/>
    <w:rsid w:val="005A4BD5"/>
    <w:rsid w:val="005A5B22"/>
    <w:rsid w:val="005A5F90"/>
    <w:rsid w:val="005B4B27"/>
    <w:rsid w:val="005C1B19"/>
    <w:rsid w:val="005C3EB4"/>
    <w:rsid w:val="005C5157"/>
    <w:rsid w:val="005C7C10"/>
    <w:rsid w:val="005D078A"/>
    <w:rsid w:val="005D3771"/>
    <w:rsid w:val="005D532E"/>
    <w:rsid w:val="005E07AC"/>
    <w:rsid w:val="005E0B77"/>
    <w:rsid w:val="005E15C3"/>
    <w:rsid w:val="005E1AAD"/>
    <w:rsid w:val="005E2298"/>
    <w:rsid w:val="005E232C"/>
    <w:rsid w:val="005E3707"/>
    <w:rsid w:val="005E53E1"/>
    <w:rsid w:val="005F0516"/>
    <w:rsid w:val="005F155E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17A1F"/>
    <w:rsid w:val="00621C97"/>
    <w:rsid w:val="006221F5"/>
    <w:rsid w:val="0064021C"/>
    <w:rsid w:val="0064063E"/>
    <w:rsid w:val="006407FF"/>
    <w:rsid w:val="00643087"/>
    <w:rsid w:val="00643A93"/>
    <w:rsid w:val="00645576"/>
    <w:rsid w:val="00645B77"/>
    <w:rsid w:val="00645B7D"/>
    <w:rsid w:val="00645C59"/>
    <w:rsid w:val="006476CF"/>
    <w:rsid w:val="00650537"/>
    <w:rsid w:val="006534D7"/>
    <w:rsid w:val="006552D6"/>
    <w:rsid w:val="00657FD5"/>
    <w:rsid w:val="00664C92"/>
    <w:rsid w:val="00665999"/>
    <w:rsid w:val="00667861"/>
    <w:rsid w:val="00671346"/>
    <w:rsid w:val="00676405"/>
    <w:rsid w:val="00681D94"/>
    <w:rsid w:val="006845BE"/>
    <w:rsid w:val="006972B3"/>
    <w:rsid w:val="006A132A"/>
    <w:rsid w:val="006A1B44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7F2B"/>
    <w:rsid w:val="006E2961"/>
    <w:rsid w:val="006E5241"/>
    <w:rsid w:val="006E6CFC"/>
    <w:rsid w:val="006E7777"/>
    <w:rsid w:val="006E77A7"/>
    <w:rsid w:val="006F0D80"/>
    <w:rsid w:val="006F2BEA"/>
    <w:rsid w:val="006F3C70"/>
    <w:rsid w:val="006F61A4"/>
    <w:rsid w:val="00701A6E"/>
    <w:rsid w:val="007044F1"/>
    <w:rsid w:val="00713852"/>
    <w:rsid w:val="00714CBD"/>
    <w:rsid w:val="0071523A"/>
    <w:rsid w:val="007157B7"/>
    <w:rsid w:val="00717B3A"/>
    <w:rsid w:val="00721E9E"/>
    <w:rsid w:val="0072594D"/>
    <w:rsid w:val="00731458"/>
    <w:rsid w:val="007337E6"/>
    <w:rsid w:val="007373BD"/>
    <w:rsid w:val="00740D92"/>
    <w:rsid w:val="007429F0"/>
    <w:rsid w:val="00742EBD"/>
    <w:rsid w:val="00744A44"/>
    <w:rsid w:val="0074505B"/>
    <w:rsid w:val="007454C0"/>
    <w:rsid w:val="00746570"/>
    <w:rsid w:val="007475D1"/>
    <w:rsid w:val="00747613"/>
    <w:rsid w:val="007479FB"/>
    <w:rsid w:val="007529AE"/>
    <w:rsid w:val="00755C22"/>
    <w:rsid w:val="0075623F"/>
    <w:rsid w:val="007564B7"/>
    <w:rsid w:val="00756CF8"/>
    <w:rsid w:val="007609DE"/>
    <w:rsid w:val="0076171D"/>
    <w:rsid w:val="00762D69"/>
    <w:rsid w:val="0076415C"/>
    <w:rsid w:val="0077054D"/>
    <w:rsid w:val="00770B6C"/>
    <w:rsid w:val="007721A0"/>
    <w:rsid w:val="00772CFD"/>
    <w:rsid w:val="00775168"/>
    <w:rsid w:val="007754F1"/>
    <w:rsid w:val="00776814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C11F5"/>
    <w:rsid w:val="007C3973"/>
    <w:rsid w:val="007C407F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730"/>
    <w:rsid w:val="007E4879"/>
    <w:rsid w:val="007E4E8B"/>
    <w:rsid w:val="007E5228"/>
    <w:rsid w:val="007F0B88"/>
    <w:rsid w:val="007F2AC2"/>
    <w:rsid w:val="007F2BF0"/>
    <w:rsid w:val="007F2FAB"/>
    <w:rsid w:val="007F572E"/>
    <w:rsid w:val="008037B2"/>
    <w:rsid w:val="008040BB"/>
    <w:rsid w:val="0080411C"/>
    <w:rsid w:val="008055EE"/>
    <w:rsid w:val="0080595A"/>
    <w:rsid w:val="008067BB"/>
    <w:rsid w:val="00810751"/>
    <w:rsid w:val="00810A2E"/>
    <w:rsid w:val="00813B6E"/>
    <w:rsid w:val="0082077D"/>
    <w:rsid w:val="0083057B"/>
    <w:rsid w:val="00840D64"/>
    <w:rsid w:val="00841CE2"/>
    <w:rsid w:val="00845247"/>
    <w:rsid w:val="008465E0"/>
    <w:rsid w:val="00847B49"/>
    <w:rsid w:val="00847BB2"/>
    <w:rsid w:val="0085244F"/>
    <w:rsid w:val="008528FA"/>
    <w:rsid w:val="00852F34"/>
    <w:rsid w:val="00855C4B"/>
    <w:rsid w:val="00857664"/>
    <w:rsid w:val="008631B3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45E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0CA4"/>
    <w:rsid w:val="008A3CB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67B3"/>
    <w:rsid w:val="008D0D53"/>
    <w:rsid w:val="008D5CD9"/>
    <w:rsid w:val="008E0378"/>
    <w:rsid w:val="008E0D82"/>
    <w:rsid w:val="008E2A67"/>
    <w:rsid w:val="008E3E05"/>
    <w:rsid w:val="008E5065"/>
    <w:rsid w:val="008F117E"/>
    <w:rsid w:val="008F237E"/>
    <w:rsid w:val="008F4435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F00"/>
    <w:rsid w:val="009100A4"/>
    <w:rsid w:val="0091280C"/>
    <w:rsid w:val="0091478B"/>
    <w:rsid w:val="009250A1"/>
    <w:rsid w:val="00925B2C"/>
    <w:rsid w:val="009264C3"/>
    <w:rsid w:val="00926A26"/>
    <w:rsid w:val="00931245"/>
    <w:rsid w:val="009346F8"/>
    <w:rsid w:val="00935FDA"/>
    <w:rsid w:val="00940376"/>
    <w:rsid w:val="00942A99"/>
    <w:rsid w:val="00946160"/>
    <w:rsid w:val="00953992"/>
    <w:rsid w:val="00960219"/>
    <w:rsid w:val="00963565"/>
    <w:rsid w:val="00963EC8"/>
    <w:rsid w:val="009666B8"/>
    <w:rsid w:val="00972793"/>
    <w:rsid w:val="009732BC"/>
    <w:rsid w:val="009751D3"/>
    <w:rsid w:val="00975C20"/>
    <w:rsid w:val="009769AA"/>
    <w:rsid w:val="009835E8"/>
    <w:rsid w:val="0098692C"/>
    <w:rsid w:val="00990F57"/>
    <w:rsid w:val="00990FEA"/>
    <w:rsid w:val="00991CB9"/>
    <w:rsid w:val="00992B5E"/>
    <w:rsid w:val="0099366B"/>
    <w:rsid w:val="00993F46"/>
    <w:rsid w:val="009950F7"/>
    <w:rsid w:val="009A107A"/>
    <w:rsid w:val="009A384F"/>
    <w:rsid w:val="009A4756"/>
    <w:rsid w:val="009A6DB3"/>
    <w:rsid w:val="009B5AAC"/>
    <w:rsid w:val="009B64EC"/>
    <w:rsid w:val="009C1F11"/>
    <w:rsid w:val="009C2E43"/>
    <w:rsid w:val="009C2F6F"/>
    <w:rsid w:val="009C3A68"/>
    <w:rsid w:val="009C47D9"/>
    <w:rsid w:val="009C6B07"/>
    <w:rsid w:val="009D2516"/>
    <w:rsid w:val="009D352D"/>
    <w:rsid w:val="009E3281"/>
    <w:rsid w:val="009E3AB6"/>
    <w:rsid w:val="009E54CA"/>
    <w:rsid w:val="009E731F"/>
    <w:rsid w:val="009F6F8A"/>
    <w:rsid w:val="009F73D5"/>
    <w:rsid w:val="00A00C6C"/>
    <w:rsid w:val="00A13C62"/>
    <w:rsid w:val="00A14C44"/>
    <w:rsid w:val="00A16BFF"/>
    <w:rsid w:val="00A224EC"/>
    <w:rsid w:val="00A261BD"/>
    <w:rsid w:val="00A309C6"/>
    <w:rsid w:val="00A32B2C"/>
    <w:rsid w:val="00A3351A"/>
    <w:rsid w:val="00A35466"/>
    <w:rsid w:val="00A3760D"/>
    <w:rsid w:val="00A4180B"/>
    <w:rsid w:val="00A45365"/>
    <w:rsid w:val="00A62D64"/>
    <w:rsid w:val="00A63975"/>
    <w:rsid w:val="00A65908"/>
    <w:rsid w:val="00A676EE"/>
    <w:rsid w:val="00A718ED"/>
    <w:rsid w:val="00A71C3D"/>
    <w:rsid w:val="00A733F2"/>
    <w:rsid w:val="00A74610"/>
    <w:rsid w:val="00A74795"/>
    <w:rsid w:val="00A75C9C"/>
    <w:rsid w:val="00A77F78"/>
    <w:rsid w:val="00A87E8A"/>
    <w:rsid w:val="00A9057E"/>
    <w:rsid w:val="00A940EA"/>
    <w:rsid w:val="00AA03CD"/>
    <w:rsid w:val="00AA0F05"/>
    <w:rsid w:val="00AA2D4D"/>
    <w:rsid w:val="00AB169B"/>
    <w:rsid w:val="00AB4BE7"/>
    <w:rsid w:val="00AB5535"/>
    <w:rsid w:val="00AB6C3E"/>
    <w:rsid w:val="00AC52EF"/>
    <w:rsid w:val="00AC5326"/>
    <w:rsid w:val="00AC5665"/>
    <w:rsid w:val="00AC5771"/>
    <w:rsid w:val="00AD620A"/>
    <w:rsid w:val="00AE1B32"/>
    <w:rsid w:val="00AE23F7"/>
    <w:rsid w:val="00AE288C"/>
    <w:rsid w:val="00AE349C"/>
    <w:rsid w:val="00AE620A"/>
    <w:rsid w:val="00AE6244"/>
    <w:rsid w:val="00AF03CD"/>
    <w:rsid w:val="00AF105D"/>
    <w:rsid w:val="00AF3E29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5281"/>
    <w:rsid w:val="00B17474"/>
    <w:rsid w:val="00B228C3"/>
    <w:rsid w:val="00B24683"/>
    <w:rsid w:val="00B24727"/>
    <w:rsid w:val="00B30FC8"/>
    <w:rsid w:val="00B310F3"/>
    <w:rsid w:val="00B311A4"/>
    <w:rsid w:val="00B33980"/>
    <w:rsid w:val="00B35C4B"/>
    <w:rsid w:val="00B35FA8"/>
    <w:rsid w:val="00B4159C"/>
    <w:rsid w:val="00B45712"/>
    <w:rsid w:val="00B511E8"/>
    <w:rsid w:val="00B53296"/>
    <w:rsid w:val="00B534CC"/>
    <w:rsid w:val="00B5546E"/>
    <w:rsid w:val="00B5670B"/>
    <w:rsid w:val="00B56899"/>
    <w:rsid w:val="00B63DC1"/>
    <w:rsid w:val="00B64741"/>
    <w:rsid w:val="00B649B8"/>
    <w:rsid w:val="00B6679A"/>
    <w:rsid w:val="00B70989"/>
    <w:rsid w:val="00B71603"/>
    <w:rsid w:val="00B71CB2"/>
    <w:rsid w:val="00B73BC8"/>
    <w:rsid w:val="00B76481"/>
    <w:rsid w:val="00B76849"/>
    <w:rsid w:val="00B83900"/>
    <w:rsid w:val="00B83A0F"/>
    <w:rsid w:val="00B83EC4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0E34"/>
    <w:rsid w:val="00BA45E2"/>
    <w:rsid w:val="00BA5BFC"/>
    <w:rsid w:val="00BA5C61"/>
    <w:rsid w:val="00BA66C2"/>
    <w:rsid w:val="00BB26E1"/>
    <w:rsid w:val="00BB407D"/>
    <w:rsid w:val="00BB56BF"/>
    <w:rsid w:val="00BC0D6F"/>
    <w:rsid w:val="00BC37B8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04AF"/>
    <w:rsid w:val="00C01C7B"/>
    <w:rsid w:val="00C0271E"/>
    <w:rsid w:val="00C02F42"/>
    <w:rsid w:val="00C03F21"/>
    <w:rsid w:val="00C0501D"/>
    <w:rsid w:val="00C1082B"/>
    <w:rsid w:val="00C10CAA"/>
    <w:rsid w:val="00C15665"/>
    <w:rsid w:val="00C15A7D"/>
    <w:rsid w:val="00C17F01"/>
    <w:rsid w:val="00C20F59"/>
    <w:rsid w:val="00C215B2"/>
    <w:rsid w:val="00C22B47"/>
    <w:rsid w:val="00C24A91"/>
    <w:rsid w:val="00C30043"/>
    <w:rsid w:val="00C33F27"/>
    <w:rsid w:val="00C444BE"/>
    <w:rsid w:val="00C44A04"/>
    <w:rsid w:val="00C450DB"/>
    <w:rsid w:val="00C45A68"/>
    <w:rsid w:val="00C50AD9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B66"/>
    <w:rsid w:val="00C9258A"/>
    <w:rsid w:val="00C97DD6"/>
    <w:rsid w:val="00CA16BC"/>
    <w:rsid w:val="00CA55BC"/>
    <w:rsid w:val="00CA6B70"/>
    <w:rsid w:val="00CA6EFE"/>
    <w:rsid w:val="00CB13CB"/>
    <w:rsid w:val="00CB191C"/>
    <w:rsid w:val="00CB2468"/>
    <w:rsid w:val="00CB44FF"/>
    <w:rsid w:val="00CB45E0"/>
    <w:rsid w:val="00CB501F"/>
    <w:rsid w:val="00CB55AA"/>
    <w:rsid w:val="00CB5B9D"/>
    <w:rsid w:val="00CB68BE"/>
    <w:rsid w:val="00CC0437"/>
    <w:rsid w:val="00CC3BEB"/>
    <w:rsid w:val="00CC5CB3"/>
    <w:rsid w:val="00CC7CEC"/>
    <w:rsid w:val="00CD2504"/>
    <w:rsid w:val="00CD48BC"/>
    <w:rsid w:val="00CD60D6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40020"/>
    <w:rsid w:val="00D41BAF"/>
    <w:rsid w:val="00D43BC3"/>
    <w:rsid w:val="00D4509A"/>
    <w:rsid w:val="00D45DDC"/>
    <w:rsid w:val="00D517FF"/>
    <w:rsid w:val="00D57F36"/>
    <w:rsid w:val="00D609C5"/>
    <w:rsid w:val="00D63734"/>
    <w:rsid w:val="00D63CF7"/>
    <w:rsid w:val="00D65771"/>
    <w:rsid w:val="00D66E24"/>
    <w:rsid w:val="00D81D96"/>
    <w:rsid w:val="00D84F8C"/>
    <w:rsid w:val="00D8600E"/>
    <w:rsid w:val="00D86142"/>
    <w:rsid w:val="00D93439"/>
    <w:rsid w:val="00D9630F"/>
    <w:rsid w:val="00D96513"/>
    <w:rsid w:val="00D97623"/>
    <w:rsid w:val="00DA0525"/>
    <w:rsid w:val="00DA1576"/>
    <w:rsid w:val="00DA232C"/>
    <w:rsid w:val="00DA3911"/>
    <w:rsid w:val="00DA3D83"/>
    <w:rsid w:val="00DA53A2"/>
    <w:rsid w:val="00DA5765"/>
    <w:rsid w:val="00DB562C"/>
    <w:rsid w:val="00DB56A2"/>
    <w:rsid w:val="00DB5B9C"/>
    <w:rsid w:val="00DB5C75"/>
    <w:rsid w:val="00DB631A"/>
    <w:rsid w:val="00DB7728"/>
    <w:rsid w:val="00DC0775"/>
    <w:rsid w:val="00DC1460"/>
    <w:rsid w:val="00DC1534"/>
    <w:rsid w:val="00DC2869"/>
    <w:rsid w:val="00DC4F54"/>
    <w:rsid w:val="00DC75CF"/>
    <w:rsid w:val="00DD32E6"/>
    <w:rsid w:val="00DD32F1"/>
    <w:rsid w:val="00DD36E9"/>
    <w:rsid w:val="00DD5717"/>
    <w:rsid w:val="00DD669E"/>
    <w:rsid w:val="00DE26B1"/>
    <w:rsid w:val="00DE7EDE"/>
    <w:rsid w:val="00DF0C74"/>
    <w:rsid w:val="00DF302D"/>
    <w:rsid w:val="00DF44A6"/>
    <w:rsid w:val="00DF4509"/>
    <w:rsid w:val="00DF7242"/>
    <w:rsid w:val="00E00750"/>
    <w:rsid w:val="00E01620"/>
    <w:rsid w:val="00E0182C"/>
    <w:rsid w:val="00E01E5A"/>
    <w:rsid w:val="00E02A40"/>
    <w:rsid w:val="00E07527"/>
    <w:rsid w:val="00E16907"/>
    <w:rsid w:val="00E202C7"/>
    <w:rsid w:val="00E2144C"/>
    <w:rsid w:val="00E236F1"/>
    <w:rsid w:val="00E238B7"/>
    <w:rsid w:val="00E23F9A"/>
    <w:rsid w:val="00E25B3B"/>
    <w:rsid w:val="00E300E9"/>
    <w:rsid w:val="00E321FD"/>
    <w:rsid w:val="00E32C43"/>
    <w:rsid w:val="00E33F76"/>
    <w:rsid w:val="00E3570C"/>
    <w:rsid w:val="00E37798"/>
    <w:rsid w:val="00E40F7F"/>
    <w:rsid w:val="00E4219B"/>
    <w:rsid w:val="00E42B9A"/>
    <w:rsid w:val="00E43524"/>
    <w:rsid w:val="00E44A89"/>
    <w:rsid w:val="00E45BD0"/>
    <w:rsid w:val="00E46B0A"/>
    <w:rsid w:val="00E52D83"/>
    <w:rsid w:val="00E55DB1"/>
    <w:rsid w:val="00E57A4D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249"/>
    <w:rsid w:val="00E87F92"/>
    <w:rsid w:val="00E9014E"/>
    <w:rsid w:val="00E91E5E"/>
    <w:rsid w:val="00EA0E36"/>
    <w:rsid w:val="00EA148D"/>
    <w:rsid w:val="00EA2F78"/>
    <w:rsid w:val="00EA3A63"/>
    <w:rsid w:val="00EB0C3C"/>
    <w:rsid w:val="00EB1400"/>
    <w:rsid w:val="00EB2E12"/>
    <w:rsid w:val="00EB4DF7"/>
    <w:rsid w:val="00EB65BD"/>
    <w:rsid w:val="00EC082D"/>
    <w:rsid w:val="00EC4E84"/>
    <w:rsid w:val="00EC5134"/>
    <w:rsid w:val="00EC7815"/>
    <w:rsid w:val="00ED15E7"/>
    <w:rsid w:val="00ED3C4F"/>
    <w:rsid w:val="00ED78C5"/>
    <w:rsid w:val="00ED7BCD"/>
    <w:rsid w:val="00EE6825"/>
    <w:rsid w:val="00EF20E7"/>
    <w:rsid w:val="00EF4DD4"/>
    <w:rsid w:val="00EF59CA"/>
    <w:rsid w:val="00F0026F"/>
    <w:rsid w:val="00F0683A"/>
    <w:rsid w:val="00F10916"/>
    <w:rsid w:val="00F17AE1"/>
    <w:rsid w:val="00F210F7"/>
    <w:rsid w:val="00F2296A"/>
    <w:rsid w:val="00F269E2"/>
    <w:rsid w:val="00F27043"/>
    <w:rsid w:val="00F42834"/>
    <w:rsid w:val="00F432DF"/>
    <w:rsid w:val="00F46ABB"/>
    <w:rsid w:val="00F5051A"/>
    <w:rsid w:val="00F50D7A"/>
    <w:rsid w:val="00F51FB4"/>
    <w:rsid w:val="00F54941"/>
    <w:rsid w:val="00F622B3"/>
    <w:rsid w:val="00F66626"/>
    <w:rsid w:val="00F669EA"/>
    <w:rsid w:val="00F7031B"/>
    <w:rsid w:val="00F704C0"/>
    <w:rsid w:val="00F710B5"/>
    <w:rsid w:val="00F751DF"/>
    <w:rsid w:val="00F83009"/>
    <w:rsid w:val="00F85096"/>
    <w:rsid w:val="00F85AA8"/>
    <w:rsid w:val="00F87266"/>
    <w:rsid w:val="00F903B7"/>
    <w:rsid w:val="00F90C79"/>
    <w:rsid w:val="00F91004"/>
    <w:rsid w:val="00F919D9"/>
    <w:rsid w:val="00F932C8"/>
    <w:rsid w:val="00F9380F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7F9"/>
    <w:rsid w:val="00FC6D35"/>
    <w:rsid w:val="00FD046A"/>
    <w:rsid w:val="00FD3318"/>
    <w:rsid w:val="00FD7B45"/>
    <w:rsid w:val="00FD7CD2"/>
    <w:rsid w:val="00FE052A"/>
    <w:rsid w:val="00FE1F14"/>
    <w:rsid w:val="00FE2B4D"/>
    <w:rsid w:val="00FF068B"/>
    <w:rsid w:val="00FF08E9"/>
    <w:rsid w:val="00FF0AA6"/>
    <w:rsid w:val="00FF0AF4"/>
    <w:rsid w:val="00FF31A8"/>
    <w:rsid w:val="00FF387E"/>
    <w:rsid w:val="00FF5EA0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D7856"/>
  <w15:chartTrackingRefBased/>
  <w15:docId w15:val="{96004DB8-6103-4829-8661-50F40B2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1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uiPriority w:val="9"/>
    <w:locked/>
    <w:rPr>
      <w:rFonts w:ascii="ITC Kabel Book" w:hAnsi="ITC Kabel Book" w:cs="Times New Roman"/>
      <w:sz w:val="40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rFonts w:ascii="ITC Kabel Book" w:hAnsi="ITC Kabel Book" w:cs="Times New Roman"/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Standard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Standard"/>
    <w:rPr>
      <w:b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ITC Kabel Book" w:hAnsi="ITC Kabel Book" w:cs="Times New Roman"/>
      <w:snapToGrid w:val="0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Textkrper2Zchn">
    <w:name w:val="Textkörper 2 Zchn"/>
    <w:link w:val="Textkrper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Standard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Standard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Standard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Standard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Standard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Standard"/>
    <w:rPr>
      <w:b/>
      <w:sz w:val="24"/>
      <w:szCs w:val="24"/>
    </w:rPr>
  </w:style>
  <w:style w:type="paragraph" w:customStyle="1" w:styleId="PRImmediateRelease">
    <w:name w:val="PR_Immediate Release"/>
    <w:basedOn w:val="berschrift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berschrift1"/>
    <w:pPr>
      <w:spacing w:line="220" w:lineRule="atLeast"/>
      <w:ind w:left="0"/>
    </w:pPr>
  </w:style>
  <w:style w:type="paragraph" w:customStyle="1" w:styleId="PRSubheadline">
    <w:name w:val="PR_Subheadline"/>
    <w:basedOn w:val="Standard"/>
    <w:rPr>
      <w:sz w:val="22"/>
      <w:szCs w:val="22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"/>
    <w:semiHidden/>
    <w:rPr>
      <w:snapToGrid/>
      <w:sz w:val="40"/>
      <w:lang w:val="x-none" w:eastAsia="x-none"/>
    </w:rPr>
  </w:style>
  <w:style w:type="character" w:customStyle="1" w:styleId="berschrift3Zchn1">
    <w:name w:val="Überschrift 3 Zchn1"/>
    <w:link w:val="berschrift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NurText">
    <w:name w:val="Plain Text"/>
    <w:basedOn w:val="Standard"/>
    <w:link w:val="NurTextZchn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NurTextZchn">
    <w:name w:val="Nur Text Zchn"/>
    <w:link w:val="Nur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Standard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Standard"/>
    <w:next w:val="Standard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KommentarthemaZchn1">
    <w:name w:val="Kommentarthema Zchn1"/>
    <w:link w:val="Kommentarthema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berschrift3Zchn1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Standard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360"/>
    </w:pPr>
    <w:rPr>
      <w:snapToGrid/>
      <w:lang w:eastAsia="x-none"/>
    </w:rPr>
  </w:style>
  <w:style w:type="character" w:customStyle="1" w:styleId="Textkrper-ZeileneinzugZchn">
    <w:name w:val="Textkörper-Zeileneinzug Zchn"/>
    <w:link w:val="Textkrper-Zeileneinzug"/>
    <w:uiPriority w:val="99"/>
    <w:locked/>
    <w:rPr>
      <w:rFonts w:ascii="ITC Kabel Book" w:hAnsi="ITC Kabel Book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Standard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Standard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Erwhnung">
    <w:name w:val="Mention"/>
    <w:basedOn w:val="Absatz-Standardschriftart"/>
    <w:uiPriority w:val="99"/>
    <w:semiHidden/>
    <w:unhideWhenUsed/>
    <w:rsid w:val="00BA0E34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0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gmgcolor.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mgcolor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044C-EB6A-4ACE-AC7A-222CE0F2B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2C40D-2C66-4D1C-A264-A0B7F21B7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7953E-F618-4A57-BA21-2818F9E05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AADE3-D3B0-45E6-B6CF-26D5DD07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Reference:</vt:lpstr>
      <vt:lpstr>Reference:</vt:lpstr>
    </vt:vector>
  </TitlesOfParts>
  <Company>HP</Company>
  <LinksUpToDate>false</LinksUpToDate>
  <CharactersWithSpaces>3379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cp:lastModifiedBy>Manuel Essig</cp:lastModifiedBy>
  <cp:revision>20</cp:revision>
  <cp:lastPrinted>2018-02-08T12:13:00Z</cp:lastPrinted>
  <dcterms:created xsi:type="dcterms:W3CDTF">2018-03-14T09:11:00Z</dcterms:created>
  <dcterms:modified xsi:type="dcterms:W3CDTF">2018-03-15T11:02:00Z</dcterms:modified>
</cp:coreProperties>
</file>