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0878D33" w14:textId="77777777" w:rsidR="00F329B7" w:rsidRDefault="00F329B7" w:rsidP="00094DE4">
      <w:pPr>
        <w:spacing w:line="360" w:lineRule="auto"/>
        <w:jc w:val="both"/>
        <w:rPr>
          <w:rFonts w:ascii="Arial" w:hAnsi="Arial" w:cs="Arial"/>
          <w:b/>
          <w:color w:val="000000" w:themeColor="text1"/>
        </w:rPr>
      </w:pPr>
    </w:p>
    <w:p w14:paraId="5F1B9E5B" w14:textId="1E20C3C7" w:rsidR="009865DA" w:rsidRPr="008D50C1" w:rsidRDefault="00B57903" w:rsidP="00094DE4">
      <w:pPr>
        <w:spacing w:line="360" w:lineRule="auto"/>
        <w:jc w:val="both"/>
        <w:rPr>
          <w:rFonts w:ascii="Arial" w:hAnsi="Arial" w:cs="Arial"/>
          <w:b/>
          <w:color w:val="000000" w:themeColor="text1"/>
        </w:rPr>
      </w:pPr>
      <w:r>
        <w:rPr>
          <w:rFonts w:ascii="Arial" w:eastAsia="Arial" w:hAnsi="Arial" w:cs="Arial"/>
          <w:b/>
          <w:color w:val="000000" w:themeColor="text1"/>
          <w:lang w:bidi="it-IT"/>
        </w:rPr>
        <w:t>2</w:t>
      </w:r>
      <w:r w:rsidR="005C0B2A">
        <w:rPr>
          <w:rFonts w:ascii="Arial" w:eastAsia="Arial" w:hAnsi="Arial" w:cs="Arial"/>
          <w:b/>
          <w:color w:val="000000" w:themeColor="text1"/>
          <w:lang w:bidi="it-IT"/>
        </w:rPr>
        <w:t>4</w:t>
      </w:r>
      <w:r w:rsidR="00F329B7" w:rsidRPr="008D50C1">
        <w:rPr>
          <w:rFonts w:ascii="Arial" w:eastAsia="Arial" w:hAnsi="Arial" w:cs="Arial"/>
          <w:b/>
          <w:color w:val="000000" w:themeColor="text1"/>
          <w:lang w:bidi="it-IT"/>
        </w:rPr>
        <w:t xml:space="preserve"> aprile 2019 </w:t>
      </w:r>
    </w:p>
    <w:p w14:paraId="4196FE2C" w14:textId="512305B3" w:rsidR="007A409A" w:rsidRPr="008D50C1" w:rsidRDefault="00074C52" w:rsidP="009C4261">
      <w:pPr>
        <w:spacing w:line="360" w:lineRule="auto"/>
        <w:rPr>
          <w:rFonts w:ascii="Arial" w:hAnsi="Arial" w:cs="Arial"/>
          <w:b/>
          <w:color w:val="000000" w:themeColor="text1"/>
          <w:sz w:val="24"/>
          <w:szCs w:val="24"/>
        </w:rPr>
      </w:pPr>
      <w:r w:rsidRPr="008D50C1">
        <w:rPr>
          <w:rFonts w:ascii="Arial" w:eastAsia="Arial" w:hAnsi="Arial" w:cs="Arial"/>
          <w:b/>
          <w:color w:val="000000" w:themeColor="text1"/>
          <w:sz w:val="24"/>
          <w:szCs w:val="24"/>
          <w:lang w:bidi="it-IT"/>
        </w:rPr>
        <w:t>Fujifilm annuncia la prima installazione di Acuity Ultra in Russia</w:t>
      </w:r>
    </w:p>
    <w:p w14:paraId="58A1B427" w14:textId="4A090CA2" w:rsidR="00E32FBF" w:rsidRPr="008D50C1" w:rsidRDefault="00074C52" w:rsidP="0013344F">
      <w:pPr>
        <w:spacing w:line="360" w:lineRule="auto"/>
        <w:rPr>
          <w:rFonts w:ascii="Arial" w:hAnsi="Arial" w:cs="Arial"/>
          <w:i/>
          <w:color w:val="000000" w:themeColor="text1"/>
        </w:rPr>
      </w:pPr>
      <w:r w:rsidRPr="008D50C1">
        <w:rPr>
          <w:rFonts w:ascii="Arial" w:eastAsia="Arial" w:hAnsi="Arial" w:cs="Arial"/>
          <w:i/>
          <w:color w:val="000000" w:themeColor="text1"/>
          <w:lang w:bidi="it-IT"/>
        </w:rPr>
        <w:t>La nuova macchina per il formato superwide, lanciata nel 2018,</w:t>
      </w:r>
      <w:r w:rsidR="005C0B2A">
        <w:rPr>
          <w:rFonts w:ascii="Arial" w:eastAsia="Arial" w:hAnsi="Arial" w:cs="Arial"/>
          <w:i/>
          <w:color w:val="000000" w:themeColor="text1"/>
          <w:lang w:bidi="it-IT"/>
        </w:rPr>
        <w:t xml:space="preserve"> è stata installata presso Glav</w:t>
      </w:r>
      <w:r w:rsidRPr="008D50C1">
        <w:rPr>
          <w:rFonts w:ascii="Arial" w:eastAsia="Arial" w:hAnsi="Arial" w:cs="Arial"/>
          <w:i/>
          <w:color w:val="000000" w:themeColor="text1"/>
          <w:lang w:bidi="it-IT"/>
        </w:rPr>
        <w:t>Print nel febbraio 2019</w:t>
      </w:r>
      <w:bookmarkStart w:id="0" w:name="_GoBack"/>
      <w:bookmarkEnd w:id="0"/>
    </w:p>
    <w:p w14:paraId="1C9BBF09" w14:textId="3ED62DA4" w:rsidR="00936DE7" w:rsidRPr="008D50C1" w:rsidRDefault="005C0B2A" w:rsidP="00936DE7">
      <w:pPr>
        <w:spacing w:line="360" w:lineRule="auto"/>
        <w:ind w:right="180"/>
        <w:jc w:val="both"/>
        <w:rPr>
          <w:rFonts w:ascii="Arial" w:hAnsi="Arial" w:cs="Arial"/>
          <w:color w:val="000000" w:themeColor="text1"/>
        </w:rPr>
      </w:pPr>
      <w:r>
        <w:rPr>
          <w:rFonts w:ascii="Arial" w:eastAsia="Arial" w:hAnsi="Arial" w:cs="Arial"/>
          <w:color w:val="000000" w:themeColor="text1"/>
          <w:lang w:bidi="it-IT"/>
        </w:rPr>
        <w:t>Glav</w:t>
      </w:r>
      <w:r w:rsidR="00C06607" w:rsidRPr="008D50C1">
        <w:rPr>
          <w:rFonts w:ascii="Arial" w:eastAsia="Arial" w:hAnsi="Arial" w:cs="Arial"/>
          <w:color w:val="000000" w:themeColor="text1"/>
          <w:lang w:bidi="it-IT"/>
        </w:rPr>
        <w:t>Print, una società con sede a Mosca e abituale cliente di Fujifilm, vanta una meritata reputazione nel proprio mercato nazionale per l’affidabilità e la qualità nella produzione creativa di materiali pubblicitari ed espositivi. Da oltre cinque anni, l</w:t>
      </w:r>
      <w:r w:rsidR="00E601DB">
        <w:rPr>
          <w:rFonts w:ascii="Arial" w:eastAsia="Arial" w:hAnsi="Arial" w:cs="Arial"/>
          <w:color w:val="000000" w:themeColor="text1"/>
          <w:lang w:bidi="it-IT"/>
        </w:rPr>
        <w:t>’</w:t>
      </w:r>
      <w:r w:rsidR="00C06607" w:rsidRPr="008D50C1">
        <w:rPr>
          <w:rFonts w:ascii="Arial" w:eastAsia="Arial" w:hAnsi="Arial" w:cs="Arial"/>
          <w:color w:val="000000" w:themeColor="text1"/>
          <w:lang w:bidi="it-IT"/>
        </w:rPr>
        <w:t>azienda ha incentrato la produzione su una stampante superwide Fujifilm Uvistar che ha funzionato in modo affidabile, efficiente e quasi 24/7 per tutto il periodo. La recente crescita dell’attività ha spinto il team di gestione dell</w:t>
      </w:r>
      <w:r w:rsidR="00E601DB">
        <w:rPr>
          <w:rFonts w:ascii="Arial" w:eastAsia="Arial" w:hAnsi="Arial" w:cs="Arial"/>
          <w:color w:val="000000" w:themeColor="text1"/>
          <w:lang w:bidi="it-IT"/>
        </w:rPr>
        <w:t>’</w:t>
      </w:r>
      <w:r w:rsidR="00C06607" w:rsidRPr="008D50C1">
        <w:rPr>
          <w:rFonts w:ascii="Arial" w:eastAsia="Arial" w:hAnsi="Arial" w:cs="Arial"/>
          <w:color w:val="000000" w:themeColor="text1"/>
          <w:lang w:bidi="it-IT"/>
        </w:rPr>
        <w:t>azienda a esplorare le possibili opzioni per una nuova stampante da affiancare alla Uvistar; la positiva esperienza con Fujifilm li ha incoraggiati a esaminare a fondo la più recente e tecnologicamente avanzata soluzione superwide di Fujifilm: Acuity Ultra.</w:t>
      </w:r>
    </w:p>
    <w:p w14:paraId="7A7FAB3A" w14:textId="081F2F76" w:rsidR="00936DE7" w:rsidRPr="008D50C1" w:rsidRDefault="00F329B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it-IT"/>
        </w:rPr>
        <w:t xml:space="preserve">E in effetti, questa unità non è soltanto la stampante superwide più avanzata nel portafoglio </w:t>
      </w:r>
      <w:r w:rsidR="005C0B2A">
        <w:rPr>
          <w:rFonts w:ascii="Arial" w:eastAsia="Arial" w:hAnsi="Arial" w:cs="Arial"/>
          <w:color w:val="000000" w:themeColor="text1"/>
          <w:lang w:bidi="it-IT"/>
        </w:rPr>
        <w:t>Fujifilm: la direttrice di Glav</w:t>
      </w:r>
      <w:r w:rsidRPr="008D50C1">
        <w:rPr>
          <w:rFonts w:ascii="Arial" w:eastAsia="Arial" w:hAnsi="Arial" w:cs="Arial"/>
          <w:color w:val="000000" w:themeColor="text1"/>
          <w:lang w:bidi="it-IT"/>
        </w:rPr>
        <w:t xml:space="preserve">Print, Natalia Fomina, ha confermato che nei test da loro effettuati, Acuity Ultra è risultata la migliore, sopravanzando nettamente i modelli concorrenti sul mercato. </w:t>
      </w:r>
    </w:p>
    <w:p w14:paraId="495C8FC2" w14:textId="154D647B"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it-IT"/>
        </w:rPr>
        <w:t>“Dopo esserci familiarizzati con l’infrastruttura di assistenza di Fujifilm in Russia, eravamo certi che avrebbero potuto offrirci il livello di supporto di cui avevamo bisogno anche se, in definitiva, questa è la prima installazione della stampante, non solo in Russia, ma in tutta l’Europa orientale” ha dichiarato la signora Fomina. “La consegna della stampante è stata effettuata in sole tre settimane, e l</w:t>
      </w:r>
      <w:r w:rsidR="00E601DB">
        <w:rPr>
          <w:rFonts w:ascii="Arial" w:eastAsia="Arial" w:hAnsi="Arial" w:cs="Arial"/>
          <w:color w:val="000000" w:themeColor="text1"/>
          <w:lang w:bidi="it-IT"/>
        </w:rPr>
        <w:t>’</w:t>
      </w:r>
      <w:r w:rsidRPr="008D50C1">
        <w:rPr>
          <w:rFonts w:ascii="Arial" w:eastAsia="Arial" w:hAnsi="Arial" w:cs="Arial"/>
          <w:color w:val="000000" w:themeColor="text1"/>
          <w:lang w:bidi="it-IT"/>
        </w:rPr>
        <w:t>installazione si è svolta in modo rapido e professionale.”</w:t>
      </w:r>
    </w:p>
    <w:p w14:paraId="7185799D" w14:textId="16ACBDD9"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it-IT"/>
        </w:rPr>
        <w:t>Sergey Belousov, responsabile della divisione per i grandi formati di Fujifilm Graphic Systems Russia, ha spiegato solo uno dei tanti modi in cui Acuity Ultra è</w:t>
      </w:r>
      <w:r w:rsidR="005C0B2A">
        <w:rPr>
          <w:rFonts w:ascii="Arial" w:eastAsia="Arial" w:hAnsi="Arial" w:cs="Arial"/>
          <w:color w:val="000000" w:themeColor="text1"/>
          <w:lang w:bidi="it-IT"/>
        </w:rPr>
        <w:t xml:space="preserve"> stata messa alla prova da Glav</w:t>
      </w:r>
      <w:r w:rsidRPr="008D50C1">
        <w:rPr>
          <w:rFonts w:ascii="Arial" w:eastAsia="Arial" w:hAnsi="Arial" w:cs="Arial"/>
          <w:color w:val="000000" w:themeColor="text1"/>
          <w:lang w:bidi="it-IT"/>
        </w:rPr>
        <w:t xml:space="preserve">Print prima di prendere la decisione d’investimento. “Ci hanno sfidato a stampare un pannello grigio uniforme lungo 45 m e largo 5 m. Ottenere tonalità coerenti su una tale ampia superficie è un compito estremamente difficile, ma Acuity Ultra c’è </w:t>
      </w:r>
      <w:r w:rsidRPr="008D50C1">
        <w:rPr>
          <w:rFonts w:ascii="Arial" w:eastAsia="Arial" w:hAnsi="Arial" w:cs="Arial"/>
          <w:color w:val="000000" w:themeColor="text1"/>
          <w:lang w:bidi="it-IT"/>
        </w:rPr>
        <w:lastRenderedPageBreak/>
        <w:t>riuscita, così come ha superato facilmente tutte le altre prove. La direzi</w:t>
      </w:r>
      <w:r w:rsidR="005C0B2A">
        <w:rPr>
          <w:rFonts w:ascii="Arial" w:eastAsia="Arial" w:hAnsi="Arial" w:cs="Arial"/>
          <w:color w:val="000000" w:themeColor="text1"/>
          <w:lang w:bidi="it-IT"/>
        </w:rPr>
        <w:t>one di Glav</w:t>
      </w:r>
      <w:r w:rsidRPr="008D50C1">
        <w:rPr>
          <w:rFonts w:ascii="Arial" w:eastAsia="Arial" w:hAnsi="Arial" w:cs="Arial"/>
          <w:color w:val="000000" w:themeColor="text1"/>
          <w:lang w:bidi="it-IT"/>
        </w:rPr>
        <w:t>Print è rimasta inoltre notevolmente impressionata dalla convenienza dell’unità. Hanno riscontrato che le macchine dei concorrenti, di classe analoga, potevano arrivare a costare anche il doppio.”</w:t>
      </w:r>
    </w:p>
    <w:p w14:paraId="5470F9E7" w14:textId="1CB6BEFE"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it-IT"/>
        </w:rPr>
        <w:t>La stampante è disponibile in due modelli: 3,2 m e 5 m di larghezza, con testine di stampa tecnologicamente avanzate che consentono la stampa di qualità a velocità superiori a 200 m</w:t>
      </w:r>
      <w:r w:rsidRPr="008D50C1">
        <w:rPr>
          <w:rFonts w:ascii="Arial" w:eastAsia="Arial" w:hAnsi="Arial" w:cs="Arial"/>
          <w:color w:val="000000" w:themeColor="text1"/>
          <w:vertAlign w:val="superscript"/>
          <w:lang w:bidi="it-IT"/>
        </w:rPr>
        <w:t>2</w:t>
      </w:r>
      <w:r w:rsidRPr="008D50C1">
        <w:rPr>
          <w:rFonts w:ascii="Arial" w:eastAsia="Arial" w:hAnsi="Arial" w:cs="Arial"/>
          <w:color w:val="000000" w:themeColor="text1"/>
          <w:lang w:bidi="it-IT"/>
        </w:rPr>
        <w:t xml:space="preserve"> all</w:t>
      </w:r>
      <w:r w:rsidR="00E601DB">
        <w:rPr>
          <w:rFonts w:ascii="Arial" w:eastAsia="Arial" w:hAnsi="Arial" w:cs="Arial"/>
          <w:color w:val="000000" w:themeColor="text1"/>
          <w:lang w:bidi="it-IT"/>
        </w:rPr>
        <w:t>’</w:t>
      </w:r>
      <w:r w:rsidRPr="008D50C1">
        <w:rPr>
          <w:rFonts w:ascii="Arial" w:eastAsia="Arial" w:hAnsi="Arial" w:cs="Arial"/>
          <w:color w:val="000000" w:themeColor="text1"/>
          <w:lang w:bidi="it-IT"/>
        </w:rPr>
        <w:t>ora. La tecnologia con dimensioni della goccia variabili da 35 a 3,5 pl consente agli utenti di stampare con una qualità appena inferiore a quella fotografica; inoltre, dato che la stampante è costruita attorno a un telaio in acciaio e pesa più di sette tonnellate, la qualità di stampa non risente affatto degli effetti delle vibrazioni. Grazie al sistema di raffreddamento all’avanguardia, e nonostante l’utilizzo di tradizionali lampade a polimerizzazione UV, Acuity Ultra può stampare anche sui materiali più sottili senza rischio di farli surriscaldare.</w:t>
      </w:r>
    </w:p>
    <w:p w14:paraId="2BC25D35" w14:textId="65E830C3" w:rsidR="00936DE7" w:rsidRPr="008D50C1" w:rsidRDefault="00BF3460"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it-IT"/>
        </w:rPr>
        <w:t>“Di anno in anno aumenta la domanda di stampe di grande formato per applicazioni per interni” ha concluso Belousov. “Non sorprende, pertanto, che ciò contribuisca a far aumentare anche la domanda di una qualità elevatissima. Se infatti solo pochi anni fa la maggior parte dei consumatori era soddisfatta con la qualità di stampa ottenibile con una dimensione di goccia 20 pl, ora anche 10 pl risultano eccessivi per il livello qualitativo richiesto da molti clienti. Le tecnologie per ottimizzare la qualità e velocità di stampa si evolvono rapidamente in tutto il settore, e Fujifilm è orgogliosa del ruolo svolto nel dare impulso a questa innovazione e garantire i massimi benefici ai propri clienti in tutto il mondo.”</w:t>
      </w:r>
    </w:p>
    <w:p w14:paraId="42CA7EF1" w14:textId="77777777" w:rsidR="00936DE7" w:rsidRPr="008D50C1" w:rsidRDefault="00936DE7" w:rsidP="00936DE7">
      <w:pPr>
        <w:spacing w:line="360" w:lineRule="auto"/>
        <w:ind w:right="180"/>
        <w:rPr>
          <w:rFonts w:ascii="Arial" w:hAnsi="Arial" w:cs="Arial"/>
          <w:color w:val="000000" w:themeColor="text1"/>
        </w:rPr>
      </w:pPr>
    </w:p>
    <w:p w14:paraId="6F05717C" w14:textId="7B704641" w:rsidR="00C03ED1" w:rsidRDefault="000613BD" w:rsidP="00094F9D">
      <w:pPr>
        <w:spacing w:line="360" w:lineRule="auto"/>
        <w:jc w:val="center"/>
        <w:rPr>
          <w:rFonts w:ascii="Arial" w:eastAsia="Arial" w:hAnsi="Arial" w:cs="Arial"/>
          <w:b/>
          <w:color w:val="000000" w:themeColor="text1"/>
          <w:lang w:bidi="it-IT"/>
        </w:rPr>
      </w:pPr>
      <w:r w:rsidRPr="008D50C1">
        <w:rPr>
          <w:rFonts w:ascii="Arial" w:eastAsia="Arial" w:hAnsi="Arial" w:cs="Arial"/>
          <w:b/>
          <w:color w:val="000000" w:themeColor="text1"/>
          <w:lang w:bidi="it-IT"/>
        </w:rPr>
        <w:t>FINE</w:t>
      </w:r>
    </w:p>
    <w:p w14:paraId="3F441C87" w14:textId="77777777" w:rsidR="00233EED" w:rsidRPr="00F1118B" w:rsidRDefault="00233EED" w:rsidP="00233EED">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33074AD9" w14:textId="77777777" w:rsidR="00233EED" w:rsidRPr="00F1118B" w:rsidRDefault="00233EED" w:rsidP="00233EED">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9CF3E93" w14:textId="77777777" w:rsidR="00233EED" w:rsidRPr="00F1118B" w:rsidRDefault="00233EED" w:rsidP="00233EED">
      <w:pPr>
        <w:spacing w:after="0"/>
        <w:jc w:val="both"/>
        <w:rPr>
          <w:rFonts w:ascii="Arial" w:eastAsia="MS Mincho" w:hAnsi="Arial" w:cs="Arial"/>
          <w:b/>
          <w:sz w:val="20"/>
          <w:szCs w:val="20"/>
        </w:rPr>
      </w:pPr>
    </w:p>
    <w:p w14:paraId="5EA05BC7" w14:textId="77777777" w:rsidR="00233EED" w:rsidRPr="00F1118B" w:rsidRDefault="00233EED" w:rsidP="00233EED">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48EDBAFB" w14:textId="77777777" w:rsidR="00233EED" w:rsidRPr="00F1118B" w:rsidRDefault="00233EED" w:rsidP="00233EED">
      <w:pPr>
        <w:spacing w:after="0"/>
        <w:jc w:val="both"/>
        <w:rPr>
          <w:rFonts w:ascii="Arial" w:eastAsia="MS Mincho" w:hAnsi="Arial" w:cs="Arial"/>
          <w:sz w:val="20"/>
          <w:szCs w:val="20"/>
        </w:rPr>
      </w:pPr>
      <w:r w:rsidRPr="00F1118B">
        <w:rPr>
          <w:rFonts w:ascii="Arial" w:eastAsia="MS Mincho" w:hAnsi="Arial" w:cs="Arial"/>
          <w:sz w:val="20"/>
          <w:szCs w:val="20"/>
        </w:rPr>
        <w:lastRenderedPageBreak/>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632B1948" w14:textId="77777777" w:rsidR="00233EED" w:rsidRPr="00F1118B" w:rsidRDefault="00233EED" w:rsidP="00233EED">
      <w:pPr>
        <w:spacing w:after="0"/>
        <w:jc w:val="both"/>
        <w:rPr>
          <w:rFonts w:ascii="Arial" w:eastAsia="MS Mincho" w:hAnsi="Arial" w:cs="Arial"/>
          <w:b/>
          <w:sz w:val="20"/>
          <w:szCs w:val="20"/>
        </w:rPr>
      </w:pPr>
    </w:p>
    <w:p w14:paraId="0775C0CB" w14:textId="77777777" w:rsidR="00233EED" w:rsidRPr="00F1118B" w:rsidRDefault="00233EED" w:rsidP="00233EED">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4B71D2DC" w14:textId="77777777" w:rsidR="00233EED" w:rsidRPr="00F1118B" w:rsidRDefault="00233EED" w:rsidP="00233EED">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68B314B7" w14:textId="77777777" w:rsidR="00233EED" w:rsidRPr="00F1118B" w:rsidRDefault="00233EED" w:rsidP="00233EED">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392EA5AB" w14:textId="77777777" w:rsidR="00233EED" w:rsidRPr="00F1118B" w:rsidRDefault="00233EED" w:rsidP="00233EED">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4D966E42" w14:textId="77777777" w:rsidR="00233EED" w:rsidRPr="00F1118B" w:rsidRDefault="00233EED" w:rsidP="00233EED">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1F10AB5A" w14:textId="77777777" w:rsidR="00233EED" w:rsidRPr="00F1118B" w:rsidRDefault="00233EED" w:rsidP="00233EED">
      <w:pPr>
        <w:spacing w:after="0"/>
        <w:jc w:val="both"/>
        <w:rPr>
          <w:rFonts w:ascii="Arial" w:eastAsia="MS Mincho" w:hAnsi="Arial" w:cs="Arial"/>
          <w:sz w:val="20"/>
          <w:szCs w:val="20"/>
        </w:rPr>
      </w:pPr>
    </w:p>
    <w:p w14:paraId="5D8A5936" w14:textId="77777777" w:rsidR="00233EED" w:rsidRPr="00F1118B" w:rsidRDefault="00233EED" w:rsidP="00233EED">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1F8D4B54" w14:textId="77777777" w:rsidR="00233EED" w:rsidRPr="00F1118B" w:rsidRDefault="00233EED" w:rsidP="00233EED">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0A8F9FC6" w14:textId="6C86D2EC" w:rsidR="00233EED" w:rsidRPr="00F1118B" w:rsidRDefault="00233EED" w:rsidP="00233EED">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hyperlink r:id="rId13" w:history="1">
        <w:r w:rsidRPr="00C969F9">
          <w:rPr>
            <w:rStyle w:val="Hyperlink"/>
            <w:rFonts w:ascii="Arial" w:eastAsia="MS Mincho" w:hAnsi="Arial" w:cs="Arial"/>
            <w:sz w:val="20"/>
            <w:szCs w:val="20"/>
          </w:rPr>
          <w:t>luana.porfido@fujifilm.</w:t>
        </w:r>
        <w:r w:rsidRPr="00C969F9">
          <w:rPr>
            <w:rStyle w:val="Hyperlink"/>
            <w:rFonts w:ascii="Arial" w:eastAsia="MS Mincho" w:hAnsi="Arial" w:cs="Arial"/>
            <w:sz w:val="20"/>
            <w:szCs w:val="20"/>
            <w:lang w:val="pt-PT"/>
          </w:rPr>
          <w:t>com</w:t>
        </w:r>
      </w:hyperlink>
      <w:r>
        <w:rPr>
          <w:rFonts w:ascii="Arial" w:eastAsia="MS Mincho" w:hAnsi="Arial" w:cs="Arial"/>
          <w:sz w:val="20"/>
          <w:szCs w:val="20"/>
          <w:lang w:val="pt-PT"/>
        </w:rPr>
        <w:t xml:space="preserve"> </w:t>
      </w:r>
      <w:r w:rsidRPr="00F1118B">
        <w:rPr>
          <w:rFonts w:ascii="Arial" w:eastAsia="MS Mincho" w:hAnsi="Arial" w:cs="Arial"/>
          <w:sz w:val="20"/>
          <w:szCs w:val="20"/>
          <w:lang w:val="pt-PT"/>
        </w:rPr>
        <w:t xml:space="preserve"> </w:t>
      </w:r>
    </w:p>
    <w:p w14:paraId="1D44224D" w14:textId="77777777" w:rsidR="00E601DB" w:rsidRPr="00094F9D" w:rsidRDefault="00E601DB" w:rsidP="00094F9D">
      <w:pPr>
        <w:spacing w:line="360" w:lineRule="auto"/>
        <w:jc w:val="center"/>
        <w:rPr>
          <w:rFonts w:ascii="Arial" w:hAnsi="Arial" w:cs="Arial"/>
          <w:b/>
          <w:color w:val="000000" w:themeColor="text1"/>
        </w:rPr>
      </w:pPr>
    </w:p>
    <w:sectPr w:rsidR="00E601DB" w:rsidRPr="00094F9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EE73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3EED"/>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45E2"/>
    <w:rsid w:val="005955EB"/>
    <w:rsid w:val="005B2E86"/>
    <w:rsid w:val="005B7443"/>
    <w:rsid w:val="005C0B2A"/>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9E159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57903"/>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01DB"/>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69CA4FB5-750A-43A5-8484-4D8353851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6EF9D-B990-43EB-A268-0E43D5690CD2}">
  <ds:schemaRefs>
    <ds:schemaRef ds:uri="http://schemas.microsoft.com/sharepoint/v3/contenttype/forms"/>
  </ds:schemaRefs>
</ds:datastoreItem>
</file>

<file path=customXml/itemProps3.xml><?xml version="1.0" encoding="utf-8"?>
<ds:datastoreItem xmlns:ds="http://schemas.openxmlformats.org/officeDocument/2006/customXml" ds:itemID="{68E02F85-5CA3-4FCD-936E-4E97BF00DBAC}">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33a04f6d-823c-476e-bd30-27cf0fc2b76e"/>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2019-04-11T09:27:00Z</dcterms:created>
  <dcterms:modified xsi:type="dcterms:W3CDTF">2019-04-23T13:36:00Z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