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74B4" w14:textId="77777777" w:rsidR="006051C3" w:rsidRDefault="006051C3" w:rsidP="006554CA">
      <w:pPr>
        <w:spacing w:after="0" w:line="240" w:lineRule="auto"/>
        <w:rPr>
          <w:noProof/>
        </w:rPr>
      </w:pPr>
      <w:r>
        <w:rPr>
          <w:noProof/>
          <w:lang w:val="en-GB"/>
        </w:rPr>
        <w:drawing>
          <wp:anchor distT="0" distB="0" distL="114300" distR="114300" simplePos="0" relativeHeight="251658240" behindDoc="1" locked="0" layoutInCell="1" allowOverlap="1" wp14:anchorId="349324C8" wp14:editId="0BF6D950">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3F631461" w14:textId="77777777" w:rsidR="006051C3" w:rsidRDefault="006051C3" w:rsidP="006554CA">
      <w:pPr>
        <w:spacing w:after="0" w:line="240" w:lineRule="auto"/>
        <w:rPr>
          <w:noProof/>
        </w:rPr>
      </w:pPr>
    </w:p>
    <w:p w14:paraId="571191CC" w14:textId="77777777" w:rsidR="005F2837" w:rsidRDefault="005F2837" w:rsidP="007E4BAF">
      <w:pPr>
        <w:spacing w:after="0" w:line="360" w:lineRule="auto"/>
        <w:rPr>
          <w:bCs/>
        </w:rPr>
      </w:pPr>
    </w:p>
    <w:p w14:paraId="581320AA" w14:textId="77777777" w:rsidR="005F2837" w:rsidRDefault="005F2837" w:rsidP="007E4BAF">
      <w:pPr>
        <w:spacing w:after="0" w:line="360" w:lineRule="auto"/>
        <w:rPr>
          <w:bCs/>
        </w:rPr>
      </w:pPr>
    </w:p>
    <w:p w14:paraId="70D906A0" w14:textId="79E01419" w:rsidR="00417976" w:rsidRPr="007E4BAF" w:rsidRDefault="00222239" w:rsidP="007E4BAF">
      <w:pPr>
        <w:spacing w:after="0" w:line="360" w:lineRule="auto"/>
        <w:rPr>
          <w:bCs/>
        </w:rPr>
      </w:pPr>
      <w:r>
        <w:t>2</w:t>
      </w:r>
      <w:bookmarkStart w:id="0" w:name="_GoBack"/>
      <w:bookmarkEnd w:id="0"/>
      <w:r>
        <w:t>7</w:t>
      </w:r>
      <w:r>
        <w:t xml:space="preserve"> </w:t>
      </w:r>
      <w:r w:rsidR="004C6AE5">
        <w:t>marzo 2018</w:t>
      </w:r>
    </w:p>
    <w:p w14:paraId="50E02568" w14:textId="77777777" w:rsidR="005F2837" w:rsidRDefault="005F2837" w:rsidP="00DC10F7">
      <w:pPr>
        <w:spacing w:after="0" w:line="360" w:lineRule="auto"/>
        <w:rPr>
          <w:b/>
          <w:bCs/>
        </w:rPr>
      </w:pPr>
    </w:p>
    <w:p w14:paraId="4207D53B" w14:textId="77777777" w:rsidR="00C20CFC" w:rsidRDefault="00C20CFC" w:rsidP="00C20CFC">
      <w:pPr>
        <w:spacing w:after="0" w:line="360" w:lineRule="auto"/>
        <w:jc w:val="center"/>
        <w:rPr>
          <w:b/>
          <w:bCs/>
        </w:rPr>
      </w:pPr>
      <w:r>
        <w:rPr>
          <w:b/>
          <w:bCs/>
        </w:rPr>
        <w:t xml:space="preserve">Brett Martin presenta la gamma di substrati in plastica di classe mondiale al FESPA 2018 </w:t>
      </w:r>
    </w:p>
    <w:p w14:paraId="418C1917" w14:textId="77777777" w:rsidR="009B2075" w:rsidRDefault="009B2075" w:rsidP="009B2075">
      <w:pPr>
        <w:spacing w:after="0" w:line="360" w:lineRule="auto"/>
        <w:jc w:val="center"/>
        <w:rPr>
          <w:b/>
          <w:bCs/>
        </w:rPr>
      </w:pPr>
    </w:p>
    <w:p w14:paraId="36AB6D55" w14:textId="77777777" w:rsidR="0061020E" w:rsidRDefault="00DB4149" w:rsidP="00125241">
      <w:pPr>
        <w:spacing w:after="0" w:line="360" w:lineRule="auto"/>
        <w:jc w:val="both"/>
      </w:pPr>
      <w:r>
        <w:t xml:space="preserve">Brett Martin, azienda specializzata nella produzione di prodotti in plastica destinati al mercato della stampa, dell’esposizione e della cartellonistica, esporrà le sue più importanti e vaste gamme di lastre trasparenti e in PVC espanso Foamalux al FESPA 2018 (Stand 1.1 B39, dal 15 al 18 maggio, Berlino). Il più grande evento mondiale dedicato ai grandi formati fornirà al produttore di lastre in plastica la piattaforma ideale per dimostrare la qualità e le prestazioni delle sue applicazioni. </w:t>
      </w:r>
    </w:p>
    <w:p w14:paraId="698E37E2" w14:textId="77777777" w:rsidR="0061020E" w:rsidRDefault="0061020E" w:rsidP="00125241">
      <w:pPr>
        <w:spacing w:after="0" w:line="360" w:lineRule="auto"/>
        <w:jc w:val="both"/>
      </w:pPr>
    </w:p>
    <w:p w14:paraId="1002C96C" w14:textId="2B57CC02" w:rsidR="001A6F26" w:rsidRDefault="005F6999" w:rsidP="00125241">
      <w:pPr>
        <w:spacing w:after="0" w:line="360" w:lineRule="auto"/>
        <w:jc w:val="both"/>
      </w:pPr>
      <w:r>
        <w:t xml:space="preserve">“FESPA rappresenta per Brett Martin l’opportunità perfetta di esporre il proprio portafoglio di prodotti ad un pubblico globale,” ha dichiarato Duncan Smith di Brett Martin. “Le nostre ampie e variegate gamme di lastre in plastica ci hanno fatto guadagnare una reputazione di qualità, versatilità e prestazioni mentre i nostri elevati standard di assistenza e supporto al cliente, il nostro approccio flessibile e collaborativo e la nostra rete di distribuzione globale sono tutti parte integrante delle nostre operazioni.” </w:t>
      </w:r>
    </w:p>
    <w:p w14:paraId="55F5F26D" w14:textId="77777777" w:rsidR="00FF68CB" w:rsidRDefault="00FF68CB" w:rsidP="00125241">
      <w:pPr>
        <w:spacing w:after="0" w:line="360" w:lineRule="auto"/>
        <w:jc w:val="both"/>
      </w:pPr>
    </w:p>
    <w:p w14:paraId="5762104B" w14:textId="77777777" w:rsidR="000734F7" w:rsidRDefault="000734F7" w:rsidP="002870FD">
      <w:pPr>
        <w:spacing w:after="0" w:line="360" w:lineRule="auto"/>
        <w:jc w:val="both"/>
      </w:pPr>
      <w:r>
        <w:t>Uno dei più importanti e vasti brand mondiali di lastre in PVC espanso, Foamalux si è meritato una reputazione di qualità e prestazioni in mercati quali la cartellonistica, l’esposizione e la stampa. La gamma comprende Foamalux Colours, una delle più importanti lastre in PVC espanso colorate disponibili sul mercato. È disponibile di serie in 15 colori intensi – tra cui rosa fosforescente, verde fosforescente, lampone e nero lucido. Verrà esposto anche Foamalux White, un substrato in PVC diretto per la stampa di color bianco brillante. Ora disponibile negli spessori da 1 a 24 mm – è stabile ai raggi UV e ideale per la stampa digitale. Completa la gamma Foamalux Ultra, una superficie estremamente lucida disponibile in bianco e in altri sei colori e Foamalux Xtra, costituito da una parte centrale nera di materiale riciclato racchiusa tra una o due superfici di PVC bianco vergine.</w:t>
      </w:r>
    </w:p>
    <w:p w14:paraId="6817FF23" w14:textId="77777777" w:rsidR="00FF68CB" w:rsidRDefault="00FF68CB" w:rsidP="00125241">
      <w:pPr>
        <w:spacing w:after="0" w:line="360" w:lineRule="auto"/>
        <w:jc w:val="both"/>
      </w:pPr>
    </w:p>
    <w:p w14:paraId="7BA3BF26" w14:textId="77777777" w:rsidR="00FF68CB" w:rsidRDefault="00240FFD" w:rsidP="00125241">
      <w:pPr>
        <w:spacing w:after="0" w:line="360" w:lineRule="auto"/>
        <w:jc w:val="both"/>
      </w:pPr>
      <w:r>
        <w:t xml:space="preserve">Brett Martin è anche il one-stop shop di lastre trasparenti, con una delle più vaste offerte di tutta Europa. Nello stand FESPA saranno disponibili esperti che parleranno con i visitatori della vasta gamma di lastre ad elevate prestazioni in policarbonato, in poliestere e acriliche con spessori fino a 15 mm. Grazie alla loro forza, durata e chiarezza visiva sono la soluzione ideale per un’ampia </w:t>
      </w:r>
      <w:r>
        <w:lastRenderedPageBreak/>
        <w:t>varietà di prodotti destinati al mercato della stampa e dell’esposizione, dagli espositori per punti di acquisto a insegne luminose, coperture di cartelloni, visori, portadepliant e altro ancora.</w:t>
      </w:r>
    </w:p>
    <w:p w14:paraId="53E9020D" w14:textId="77777777" w:rsidR="00FF68CB" w:rsidRDefault="00FF68CB" w:rsidP="00125241">
      <w:pPr>
        <w:spacing w:after="0" w:line="360" w:lineRule="auto"/>
        <w:jc w:val="both"/>
      </w:pPr>
    </w:p>
    <w:p w14:paraId="2D008045" w14:textId="6CCE4C3D" w:rsidR="00640123" w:rsidRDefault="00C20CFC" w:rsidP="00125241">
      <w:pPr>
        <w:spacing w:after="0" w:line="360" w:lineRule="auto"/>
        <w:jc w:val="both"/>
      </w:pPr>
      <w:r>
        <w:t>"I visitatori che si presenteranno al nostro stand potranno vedere con in propri occhi la qualità dei prodotti in plastica Brett Martin,” ha concluso Duncan Smith. “Ma non finisce qui. Il supporto da noi offerto dopo la fase di acquisto può essere davvero inestimabile. Siamo qui per dare alla gente gli strumenti e la conoscenza per lasciar volare la loro immaginazione – creando prodotti straordinari che ispirano gioia.</w:t>
      </w:r>
    </w:p>
    <w:p w14:paraId="07459EDA" w14:textId="77777777" w:rsidR="00640123" w:rsidRDefault="00640123" w:rsidP="00125241">
      <w:pPr>
        <w:spacing w:after="0" w:line="360" w:lineRule="auto"/>
        <w:jc w:val="both"/>
      </w:pPr>
    </w:p>
    <w:p w14:paraId="14EBC520" w14:textId="77777777" w:rsidR="00180A99" w:rsidRDefault="00640123" w:rsidP="00125241">
      <w:pPr>
        <w:spacing w:after="0" w:line="360" w:lineRule="auto"/>
        <w:jc w:val="both"/>
      </w:pPr>
      <w:r>
        <w:t>La gamma Foamalux di Brett Martin comprende:</w:t>
      </w:r>
    </w:p>
    <w:p w14:paraId="33F60B62" w14:textId="77777777" w:rsidR="00180A99" w:rsidRDefault="00640123" w:rsidP="00A644B1">
      <w:pPr>
        <w:pStyle w:val="ListParagraph"/>
        <w:numPr>
          <w:ilvl w:val="0"/>
          <w:numId w:val="7"/>
        </w:numPr>
        <w:spacing w:after="0" w:line="360" w:lineRule="auto"/>
        <w:jc w:val="both"/>
      </w:pPr>
      <w:r>
        <w:t>Foamalux White</w:t>
      </w:r>
    </w:p>
    <w:p w14:paraId="011F6F45" w14:textId="4FD9CD06" w:rsidR="00180A99" w:rsidRDefault="00640123" w:rsidP="00A644B1">
      <w:pPr>
        <w:pStyle w:val="ListParagraph"/>
        <w:numPr>
          <w:ilvl w:val="0"/>
          <w:numId w:val="7"/>
        </w:numPr>
        <w:spacing w:after="0" w:line="360" w:lineRule="auto"/>
        <w:jc w:val="both"/>
      </w:pPr>
      <w:r>
        <w:t>Foamalux Colour</w:t>
      </w:r>
    </w:p>
    <w:p w14:paraId="2DFC542D" w14:textId="77777777" w:rsidR="00180A99" w:rsidRDefault="00640123" w:rsidP="00A644B1">
      <w:pPr>
        <w:pStyle w:val="ListParagraph"/>
        <w:numPr>
          <w:ilvl w:val="0"/>
          <w:numId w:val="7"/>
        </w:numPr>
        <w:spacing w:after="0" w:line="360" w:lineRule="auto"/>
        <w:jc w:val="both"/>
      </w:pPr>
      <w:r>
        <w:t>Foamalux Ultra</w:t>
      </w:r>
    </w:p>
    <w:p w14:paraId="44361F56" w14:textId="77777777" w:rsidR="00180A99" w:rsidRDefault="00640123" w:rsidP="00A644B1">
      <w:pPr>
        <w:pStyle w:val="ListParagraph"/>
        <w:numPr>
          <w:ilvl w:val="0"/>
          <w:numId w:val="7"/>
        </w:numPr>
        <w:spacing w:after="0" w:line="360" w:lineRule="auto"/>
        <w:jc w:val="both"/>
      </w:pPr>
      <w:r>
        <w:t>Foamalux Xtra</w:t>
      </w:r>
    </w:p>
    <w:p w14:paraId="6B5CF52D" w14:textId="77777777" w:rsidR="00180A99" w:rsidRDefault="00180A99" w:rsidP="00125241">
      <w:pPr>
        <w:spacing w:after="0" w:line="360" w:lineRule="auto"/>
        <w:jc w:val="both"/>
      </w:pPr>
    </w:p>
    <w:p w14:paraId="6836BA14" w14:textId="77777777" w:rsidR="00180A99" w:rsidRDefault="00640123" w:rsidP="00125241">
      <w:pPr>
        <w:spacing w:after="0" w:line="360" w:lineRule="auto"/>
        <w:jc w:val="both"/>
      </w:pPr>
      <w:r>
        <w:t>La gamma di lastre trasparenti comprende:</w:t>
      </w:r>
    </w:p>
    <w:p w14:paraId="168D7F7D" w14:textId="77777777" w:rsidR="00180A99" w:rsidRDefault="00640123" w:rsidP="00A644B1">
      <w:pPr>
        <w:pStyle w:val="ListParagraph"/>
        <w:numPr>
          <w:ilvl w:val="0"/>
          <w:numId w:val="6"/>
        </w:numPr>
        <w:spacing w:after="0" w:line="360" w:lineRule="auto"/>
        <w:jc w:val="both"/>
      </w:pPr>
      <w:r>
        <w:t>Policarbonato Marlon FS</w:t>
      </w:r>
    </w:p>
    <w:p w14:paraId="4D60994E" w14:textId="77777777" w:rsidR="00180A99" w:rsidRDefault="00640123" w:rsidP="00A644B1">
      <w:pPr>
        <w:pStyle w:val="ListParagraph"/>
        <w:numPr>
          <w:ilvl w:val="0"/>
          <w:numId w:val="6"/>
        </w:numPr>
        <w:spacing w:after="0" w:line="360" w:lineRule="auto"/>
        <w:jc w:val="both"/>
      </w:pPr>
      <w:r>
        <w:t>Marpet-a FS aPET</w:t>
      </w:r>
    </w:p>
    <w:p w14:paraId="0DE61656" w14:textId="77777777" w:rsidR="00180A99" w:rsidRDefault="00640123" w:rsidP="00A644B1">
      <w:pPr>
        <w:pStyle w:val="ListParagraph"/>
        <w:numPr>
          <w:ilvl w:val="0"/>
          <w:numId w:val="6"/>
        </w:numPr>
        <w:spacing w:after="0" w:line="360" w:lineRule="auto"/>
        <w:jc w:val="both"/>
      </w:pPr>
      <w:r>
        <w:t>Marpet-g FS PETg</w:t>
      </w:r>
    </w:p>
    <w:p w14:paraId="4EF3A248" w14:textId="6B3AA2BC" w:rsidR="00C20CFC" w:rsidRDefault="00640123" w:rsidP="00A644B1">
      <w:pPr>
        <w:pStyle w:val="ListParagraph"/>
        <w:numPr>
          <w:ilvl w:val="0"/>
          <w:numId w:val="6"/>
        </w:numPr>
        <w:spacing w:after="0" w:line="360" w:lineRule="auto"/>
        <w:jc w:val="both"/>
      </w:pPr>
      <w:r>
        <w:t>Acrilico Marcyl FS</w:t>
      </w:r>
    </w:p>
    <w:p w14:paraId="73A5711B" w14:textId="77777777" w:rsidR="00FF68CB" w:rsidRDefault="00FF68CB" w:rsidP="009B2075">
      <w:pPr>
        <w:spacing w:after="0" w:line="360" w:lineRule="auto"/>
        <w:jc w:val="both"/>
      </w:pPr>
    </w:p>
    <w:p w14:paraId="2CF1078E" w14:textId="77777777" w:rsidR="00DB4149" w:rsidRPr="00034650" w:rsidRDefault="00DB4149" w:rsidP="00C20CFC">
      <w:pPr>
        <w:spacing w:after="0" w:line="360" w:lineRule="auto"/>
      </w:pPr>
      <w:r>
        <w:rPr>
          <w:b/>
          <w:bCs/>
        </w:rPr>
        <w:t>FINE</w:t>
      </w:r>
    </w:p>
    <w:p w14:paraId="35BB980C" w14:textId="77777777" w:rsidR="00DB4149" w:rsidRDefault="00DB4149" w:rsidP="001931C6">
      <w:pPr>
        <w:spacing w:after="0" w:line="240" w:lineRule="auto"/>
      </w:pPr>
    </w:p>
    <w:p w14:paraId="78C4C671" w14:textId="77777777" w:rsidR="00DB4149" w:rsidRPr="00AE36AE" w:rsidRDefault="00DB4149" w:rsidP="003A6540">
      <w:pPr>
        <w:spacing w:after="0" w:line="240" w:lineRule="auto"/>
        <w:jc w:val="both"/>
        <w:rPr>
          <w:b/>
          <w:sz w:val="20"/>
          <w:szCs w:val="20"/>
        </w:rPr>
      </w:pPr>
      <w:r>
        <w:rPr>
          <w:b/>
          <w:sz w:val="20"/>
          <w:szCs w:val="20"/>
        </w:rPr>
        <w:t>Brett Martin</w:t>
      </w:r>
    </w:p>
    <w:p w14:paraId="2FFDE532" w14:textId="77777777" w:rsidR="00DB4149" w:rsidRPr="00B7442A" w:rsidRDefault="007F3982" w:rsidP="003A6540">
      <w:pPr>
        <w:spacing w:after="0" w:line="240" w:lineRule="auto"/>
        <w:jc w:val="both"/>
        <w:rPr>
          <w:sz w:val="20"/>
          <w:szCs w:val="20"/>
        </w:rPr>
      </w:pPr>
      <w:r>
        <w:rPr>
          <w:sz w:val="20"/>
          <w:szCs w:val="20"/>
        </w:rPr>
        <w:t>L’azienda inglese Brett Martin ha oltre 800 dipendenti presso le diverse sedi nel Regno Unito e in Europa ed è leader di mercato nella produzione di prodotti speciali in plastica per costruzioni, coperture, ingegneria, stampa ed esposizione. L’azienda esporta oltre il 50% del proprio fatturato, pari a 110 milioni GBP, in oltre 70 paesi nel mondo.</w:t>
      </w:r>
    </w:p>
    <w:p w14:paraId="3A4E8AA7" w14:textId="77777777" w:rsidR="00DB4149" w:rsidRPr="00B7442A" w:rsidRDefault="00DB4149" w:rsidP="001931C6">
      <w:pPr>
        <w:spacing w:after="0" w:line="240" w:lineRule="auto"/>
        <w:rPr>
          <w:sz w:val="20"/>
          <w:szCs w:val="20"/>
        </w:rPr>
      </w:pPr>
    </w:p>
    <w:p w14:paraId="7229FA30" w14:textId="77777777" w:rsidR="00DB4149" w:rsidRPr="00AE36AE" w:rsidRDefault="00DB4149" w:rsidP="001931C6">
      <w:pPr>
        <w:spacing w:after="0" w:line="240" w:lineRule="auto"/>
        <w:rPr>
          <w:b/>
          <w:sz w:val="20"/>
          <w:szCs w:val="20"/>
        </w:rPr>
      </w:pPr>
      <w:r>
        <w:rPr>
          <w:b/>
          <w:sz w:val="20"/>
          <w:szCs w:val="20"/>
        </w:rPr>
        <w:t xml:space="preserve">Altre informazioni: </w:t>
      </w:r>
    </w:p>
    <w:p w14:paraId="4F6FF541" w14:textId="77777777" w:rsidR="00DB4149" w:rsidRPr="00B7442A" w:rsidRDefault="00551350" w:rsidP="001931C6">
      <w:pPr>
        <w:spacing w:after="0" w:line="240" w:lineRule="auto"/>
        <w:rPr>
          <w:sz w:val="20"/>
          <w:szCs w:val="20"/>
        </w:rPr>
      </w:pPr>
      <w:r>
        <w:rPr>
          <w:sz w:val="20"/>
          <w:szCs w:val="20"/>
        </w:rPr>
        <w:t>Daniel Porter</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15209529" w14:textId="77777777" w:rsidR="00DB4149" w:rsidRPr="00B7442A" w:rsidRDefault="00DB4149" w:rsidP="001931C6">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Marketing Manager, Brett Martin</w:t>
      </w:r>
    </w:p>
    <w:p w14:paraId="1E06F181" w14:textId="77777777" w:rsidR="00DB4149" w:rsidRPr="00B7442A" w:rsidRDefault="00DB4149" w:rsidP="001931C6">
      <w:pPr>
        <w:spacing w:after="0" w:line="240" w:lineRule="auto"/>
        <w:rPr>
          <w:sz w:val="20"/>
          <w:szCs w:val="20"/>
        </w:rPr>
      </w:pPr>
      <w:r>
        <w:rPr>
          <w:sz w:val="20"/>
          <w:szCs w:val="20"/>
        </w:rPr>
        <w:t xml:space="preserve">Tel.: + 44 (0) 1372 464470        </w:t>
      </w:r>
      <w:r>
        <w:rPr>
          <w:sz w:val="20"/>
          <w:szCs w:val="20"/>
        </w:rPr>
        <w:tab/>
      </w:r>
      <w:r>
        <w:rPr>
          <w:sz w:val="20"/>
          <w:szCs w:val="20"/>
        </w:rPr>
        <w:tab/>
      </w:r>
      <w:r>
        <w:rPr>
          <w:sz w:val="20"/>
          <w:szCs w:val="20"/>
        </w:rPr>
        <w:tab/>
      </w:r>
      <w:r>
        <w:rPr>
          <w:sz w:val="20"/>
          <w:szCs w:val="20"/>
        </w:rPr>
        <w:tab/>
        <w:t>Tel.:  +44 (0) 28 9084 9999</w:t>
      </w:r>
    </w:p>
    <w:p w14:paraId="0B6BB0C4" w14:textId="77777777" w:rsidR="00DB4149" w:rsidRDefault="00DB4149" w:rsidP="001931C6">
      <w:pPr>
        <w:spacing w:after="0" w:line="240" w:lineRule="auto"/>
        <w:rPr>
          <w:sz w:val="20"/>
          <w:szCs w:val="20"/>
        </w:rPr>
      </w:pPr>
      <w:r>
        <w:rPr>
          <w:sz w:val="20"/>
          <w:szCs w:val="20"/>
        </w:rPr>
        <w:t xml:space="preserve">E-mail: </w:t>
      </w:r>
      <w:hyperlink r:id="rId12" w:history="1">
        <w:r>
          <w:rPr>
            <w:rStyle w:val="Hyperlink"/>
            <w:sz w:val="20"/>
            <w:szCs w:val="20"/>
          </w:rPr>
          <w:t>dporter@adcomms.co.uk</w:t>
        </w:r>
      </w:hyperlink>
      <w:r>
        <w:rPr>
          <w:sz w:val="20"/>
          <w:szCs w:val="20"/>
        </w:rPr>
        <w:tab/>
      </w:r>
      <w:r>
        <w:rPr>
          <w:sz w:val="20"/>
          <w:szCs w:val="20"/>
        </w:rPr>
        <w:tab/>
      </w:r>
      <w:r>
        <w:rPr>
          <w:sz w:val="20"/>
          <w:szCs w:val="20"/>
        </w:rPr>
        <w:tab/>
      </w:r>
      <w:r>
        <w:rPr>
          <w:sz w:val="20"/>
          <w:szCs w:val="20"/>
        </w:rPr>
        <w:tab/>
        <w:t xml:space="preserve">E-mail:  </w:t>
      </w:r>
      <w:hyperlink r:id="rId13" w:history="1">
        <w:r>
          <w:rPr>
            <w:rStyle w:val="Hyperlink"/>
            <w:sz w:val="20"/>
            <w:szCs w:val="20"/>
          </w:rPr>
          <w:t>Hayleylowry@brettmartin.com</w:t>
        </w:r>
      </w:hyperlink>
    </w:p>
    <w:p w14:paraId="3D690CF2" w14:textId="77777777" w:rsidR="00790307" w:rsidRPr="00B7442A" w:rsidRDefault="00790307" w:rsidP="001931C6">
      <w:pPr>
        <w:spacing w:after="0" w:line="240" w:lineRule="auto"/>
        <w:rPr>
          <w:sz w:val="20"/>
          <w:szCs w:val="20"/>
        </w:rPr>
      </w:pPr>
    </w:p>
    <w:p w14:paraId="02226D2B" w14:textId="77777777" w:rsidR="00DB4149" w:rsidRPr="00B7442A" w:rsidRDefault="00DB4149" w:rsidP="001931C6">
      <w:pPr>
        <w:spacing w:after="0" w:line="240" w:lineRule="auto"/>
        <w:rPr>
          <w:sz w:val="20"/>
          <w:szCs w:val="20"/>
        </w:rPr>
      </w:pPr>
    </w:p>
    <w:p w14:paraId="7DC2C882" w14:textId="77777777" w:rsidR="00DB4149" w:rsidRPr="00B7442A" w:rsidRDefault="00DB4149" w:rsidP="001931C6">
      <w:pPr>
        <w:spacing w:after="0" w:line="240" w:lineRule="auto"/>
        <w:rPr>
          <w:sz w:val="20"/>
          <w:szCs w:val="20"/>
        </w:rPr>
      </w:pPr>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098AD" w14:textId="77777777" w:rsidR="00E604F3" w:rsidRDefault="00E604F3" w:rsidP="006051C3">
      <w:pPr>
        <w:spacing w:after="0" w:line="240" w:lineRule="auto"/>
      </w:pPr>
      <w:r>
        <w:separator/>
      </w:r>
    </w:p>
  </w:endnote>
  <w:endnote w:type="continuationSeparator" w:id="0">
    <w:p w14:paraId="62D46B31" w14:textId="77777777" w:rsidR="00E604F3" w:rsidRDefault="00E604F3" w:rsidP="006051C3">
      <w:pPr>
        <w:spacing w:after="0" w:line="240" w:lineRule="auto"/>
      </w:pPr>
      <w:r>
        <w:continuationSeparator/>
      </w:r>
    </w:p>
  </w:endnote>
  <w:endnote w:type="continuationNotice" w:id="1">
    <w:p w14:paraId="356AC881" w14:textId="77777777" w:rsidR="00E604F3" w:rsidRDefault="00E60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23A7" w14:textId="77777777" w:rsidR="00E604F3" w:rsidRDefault="00E604F3" w:rsidP="006051C3">
      <w:pPr>
        <w:spacing w:after="0" w:line="240" w:lineRule="auto"/>
      </w:pPr>
      <w:r>
        <w:separator/>
      </w:r>
    </w:p>
  </w:footnote>
  <w:footnote w:type="continuationSeparator" w:id="0">
    <w:p w14:paraId="3D4E94E9" w14:textId="77777777" w:rsidR="00E604F3" w:rsidRDefault="00E604F3" w:rsidP="006051C3">
      <w:pPr>
        <w:spacing w:after="0" w:line="240" w:lineRule="auto"/>
      </w:pPr>
      <w:r>
        <w:continuationSeparator/>
      </w:r>
    </w:p>
  </w:footnote>
  <w:footnote w:type="continuationNotice" w:id="1">
    <w:p w14:paraId="259042D3" w14:textId="77777777" w:rsidR="00E604F3" w:rsidRDefault="00E604F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77315"/>
    <w:multiLevelType w:val="hybridMultilevel"/>
    <w:tmpl w:val="BAA8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AA"/>
    <w:rsid w:val="0000493E"/>
    <w:rsid w:val="00021F53"/>
    <w:rsid w:val="00025517"/>
    <w:rsid w:val="0002784C"/>
    <w:rsid w:val="00034650"/>
    <w:rsid w:val="000443C5"/>
    <w:rsid w:val="00045F04"/>
    <w:rsid w:val="00070288"/>
    <w:rsid w:val="000734F7"/>
    <w:rsid w:val="000763FE"/>
    <w:rsid w:val="00091138"/>
    <w:rsid w:val="00093216"/>
    <w:rsid w:val="000A4729"/>
    <w:rsid w:val="000B1573"/>
    <w:rsid w:val="000B7758"/>
    <w:rsid w:val="000C298F"/>
    <w:rsid w:val="000C2A8E"/>
    <w:rsid w:val="000C434C"/>
    <w:rsid w:val="000C7562"/>
    <w:rsid w:val="000C7BE1"/>
    <w:rsid w:val="000D2BB9"/>
    <w:rsid w:val="000D533F"/>
    <w:rsid w:val="000D65C1"/>
    <w:rsid w:val="000E26C7"/>
    <w:rsid w:val="000E2D66"/>
    <w:rsid w:val="000E58FD"/>
    <w:rsid w:val="000F3276"/>
    <w:rsid w:val="000F3C0B"/>
    <w:rsid w:val="000F5AB4"/>
    <w:rsid w:val="000F6366"/>
    <w:rsid w:val="0010192F"/>
    <w:rsid w:val="00125241"/>
    <w:rsid w:val="0013046F"/>
    <w:rsid w:val="00133137"/>
    <w:rsid w:val="00133847"/>
    <w:rsid w:val="00135F10"/>
    <w:rsid w:val="001377CF"/>
    <w:rsid w:val="00141A5E"/>
    <w:rsid w:val="00143B2B"/>
    <w:rsid w:val="0015024F"/>
    <w:rsid w:val="00161407"/>
    <w:rsid w:val="00180A99"/>
    <w:rsid w:val="00183F9F"/>
    <w:rsid w:val="001840A9"/>
    <w:rsid w:val="001907E6"/>
    <w:rsid w:val="001931C6"/>
    <w:rsid w:val="001A1D01"/>
    <w:rsid w:val="001A6D82"/>
    <w:rsid w:val="001A6F26"/>
    <w:rsid w:val="001B6D8B"/>
    <w:rsid w:val="001B6E96"/>
    <w:rsid w:val="001C4E32"/>
    <w:rsid w:val="001C7391"/>
    <w:rsid w:val="001D0649"/>
    <w:rsid w:val="001D335C"/>
    <w:rsid w:val="001D53D4"/>
    <w:rsid w:val="001D5483"/>
    <w:rsid w:val="001E139E"/>
    <w:rsid w:val="001E2C42"/>
    <w:rsid w:val="001E3FD0"/>
    <w:rsid w:val="001F3BEA"/>
    <w:rsid w:val="00206D85"/>
    <w:rsid w:val="00222239"/>
    <w:rsid w:val="00222D5B"/>
    <w:rsid w:val="00230864"/>
    <w:rsid w:val="00232E54"/>
    <w:rsid w:val="00236865"/>
    <w:rsid w:val="00237C8D"/>
    <w:rsid w:val="00240613"/>
    <w:rsid w:val="00240FFD"/>
    <w:rsid w:val="00241EFC"/>
    <w:rsid w:val="002468B9"/>
    <w:rsid w:val="002539E7"/>
    <w:rsid w:val="00257EF4"/>
    <w:rsid w:val="0026343B"/>
    <w:rsid w:val="0026425B"/>
    <w:rsid w:val="002707A2"/>
    <w:rsid w:val="00273A6D"/>
    <w:rsid w:val="00274222"/>
    <w:rsid w:val="002821FB"/>
    <w:rsid w:val="002835F1"/>
    <w:rsid w:val="002870FD"/>
    <w:rsid w:val="002A567D"/>
    <w:rsid w:val="002A585C"/>
    <w:rsid w:val="002C40D0"/>
    <w:rsid w:val="002D48AC"/>
    <w:rsid w:val="002E4CC2"/>
    <w:rsid w:val="002E7D8A"/>
    <w:rsid w:val="002F7C20"/>
    <w:rsid w:val="0030009F"/>
    <w:rsid w:val="00300C88"/>
    <w:rsid w:val="00301302"/>
    <w:rsid w:val="00301E5E"/>
    <w:rsid w:val="003031B6"/>
    <w:rsid w:val="00311546"/>
    <w:rsid w:val="00322470"/>
    <w:rsid w:val="00323182"/>
    <w:rsid w:val="0033176D"/>
    <w:rsid w:val="00331B11"/>
    <w:rsid w:val="00344F59"/>
    <w:rsid w:val="0036460B"/>
    <w:rsid w:val="00372ED7"/>
    <w:rsid w:val="0037694C"/>
    <w:rsid w:val="00386902"/>
    <w:rsid w:val="0039544E"/>
    <w:rsid w:val="003A04EF"/>
    <w:rsid w:val="003A6540"/>
    <w:rsid w:val="003B0C92"/>
    <w:rsid w:val="003B29E0"/>
    <w:rsid w:val="003B4017"/>
    <w:rsid w:val="003B5931"/>
    <w:rsid w:val="003C6EA4"/>
    <w:rsid w:val="003C7B30"/>
    <w:rsid w:val="003E1F1D"/>
    <w:rsid w:val="003E3F9A"/>
    <w:rsid w:val="003E4F7A"/>
    <w:rsid w:val="003F017D"/>
    <w:rsid w:val="003F155E"/>
    <w:rsid w:val="003F6B5A"/>
    <w:rsid w:val="003F7ED3"/>
    <w:rsid w:val="00405226"/>
    <w:rsid w:val="00417976"/>
    <w:rsid w:val="00421030"/>
    <w:rsid w:val="004223D5"/>
    <w:rsid w:val="00446A8A"/>
    <w:rsid w:val="00453A93"/>
    <w:rsid w:val="00462BAA"/>
    <w:rsid w:val="0046475E"/>
    <w:rsid w:val="00465458"/>
    <w:rsid w:val="00477343"/>
    <w:rsid w:val="00487E72"/>
    <w:rsid w:val="00496F25"/>
    <w:rsid w:val="004A79B9"/>
    <w:rsid w:val="004C6AE5"/>
    <w:rsid w:val="004D13AB"/>
    <w:rsid w:val="004D5111"/>
    <w:rsid w:val="004D7B7E"/>
    <w:rsid w:val="004E34E3"/>
    <w:rsid w:val="004F74BA"/>
    <w:rsid w:val="004F7BCE"/>
    <w:rsid w:val="00504FF9"/>
    <w:rsid w:val="00506C60"/>
    <w:rsid w:val="0051216B"/>
    <w:rsid w:val="00513D2F"/>
    <w:rsid w:val="0052324B"/>
    <w:rsid w:val="00540FDE"/>
    <w:rsid w:val="00551350"/>
    <w:rsid w:val="00552790"/>
    <w:rsid w:val="0055686A"/>
    <w:rsid w:val="00564F85"/>
    <w:rsid w:val="0059577F"/>
    <w:rsid w:val="00595EE8"/>
    <w:rsid w:val="00597041"/>
    <w:rsid w:val="005A04AF"/>
    <w:rsid w:val="005A2D4C"/>
    <w:rsid w:val="005A367E"/>
    <w:rsid w:val="005A6115"/>
    <w:rsid w:val="005D083C"/>
    <w:rsid w:val="005D3567"/>
    <w:rsid w:val="005D7AAD"/>
    <w:rsid w:val="005F2837"/>
    <w:rsid w:val="005F6999"/>
    <w:rsid w:val="00600645"/>
    <w:rsid w:val="006051C3"/>
    <w:rsid w:val="0061020E"/>
    <w:rsid w:val="00614470"/>
    <w:rsid w:val="00624A53"/>
    <w:rsid w:val="00624B0F"/>
    <w:rsid w:val="00637AA7"/>
    <w:rsid w:val="00640123"/>
    <w:rsid w:val="006554CA"/>
    <w:rsid w:val="006601A9"/>
    <w:rsid w:val="00661D6D"/>
    <w:rsid w:val="006639C0"/>
    <w:rsid w:val="00664A95"/>
    <w:rsid w:val="00665DAA"/>
    <w:rsid w:val="00672C07"/>
    <w:rsid w:val="00677A9D"/>
    <w:rsid w:val="006848EE"/>
    <w:rsid w:val="00697351"/>
    <w:rsid w:val="006B0F7D"/>
    <w:rsid w:val="006B1001"/>
    <w:rsid w:val="006B6AF6"/>
    <w:rsid w:val="006C39E1"/>
    <w:rsid w:val="006C4C61"/>
    <w:rsid w:val="006D0089"/>
    <w:rsid w:val="006E5E5E"/>
    <w:rsid w:val="006E7740"/>
    <w:rsid w:val="006F2A61"/>
    <w:rsid w:val="006F3D40"/>
    <w:rsid w:val="007038B5"/>
    <w:rsid w:val="007138BA"/>
    <w:rsid w:val="00714523"/>
    <w:rsid w:val="00715572"/>
    <w:rsid w:val="007207A8"/>
    <w:rsid w:val="00720921"/>
    <w:rsid w:val="00725C6B"/>
    <w:rsid w:val="00730B87"/>
    <w:rsid w:val="007355BE"/>
    <w:rsid w:val="007403EA"/>
    <w:rsid w:val="00747ADF"/>
    <w:rsid w:val="007547F5"/>
    <w:rsid w:val="00754D3A"/>
    <w:rsid w:val="00757093"/>
    <w:rsid w:val="007641E1"/>
    <w:rsid w:val="00771E95"/>
    <w:rsid w:val="00774C9F"/>
    <w:rsid w:val="00776CC1"/>
    <w:rsid w:val="00780E95"/>
    <w:rsid w:val="0078368E"/>
    <w:rsid w:val="007874E8"/>
    <w:rsid w:val="00790307"/>
    <w:rsid w:val="007A4817"/>
    <w:rsid w:val="007A64C7"/>
    <w:rsid w:val="007A685F"/>
    <w:rsid w:val="007B3845"/>
    <w:rsid w:val="007C2D0D"/>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3253D"/>
    <w:rsid w:val="008334A4"/>
    <w:rsid w:val="008342E7"/>
    <w:rsid w:val="00835560"/>
    <w:rsid w:val="008363AE"/>
    <w:rsid w:val="00840DBD"/>
    <w:rsid w:val="0084147B"/>
    <w:rsid w:val="00842934"/>
    <w:rsid w:val="00844035"/>
    <w:rsid w:val="008532A2"/>
    <w:rsid w:val="00861181"/>
    <w:rsid w:val="00866764"/>
    <w:rsid w:val="00881A33"/>
    <w:rsid w:val="00891E99"/>
    <w:rsid w:val="008A195A"/>
    <w:rsid w:val="008A54F5"/>
    <w:rsid w:val="008A71D3"/>
    <w:rsid w:val="008B0D7D"/>
    <w:rsid w:val="008C1D30"/>
    <w:rsid w:val="008C6102"/>
    <w:rsid w:val="008E0220"/>
    <w:rsid w:val="008E178E"/>
    <w:rsid w:val="008E7C1E"/>
    <w:rsid w:val="008F0096"/>
    <w:rsid w:val="008F0A55"/>
    <w:rsid w:val="00911D7D"/>
    <w:rsid w:val="00913A87"/>
    <w:rsid w:val="0091469B"/>
    <w:rsid w:val="00920353"/>
    <w:rsid w:val="009217A0"/>
    <w:rsid w:val="00922104"/>
    <w:rsid w:val="009232B2"/>
    <w:rsid w:val="00934249"/>
    <w:rsid w:val="00935083"/>
    <w:rsid w:val="00941161"/>
    <w:rsid w:val="0094254E"/>
    <w:rsid w:val="0094401C"/>
    <w:rsid w:val="00954143"/>
    <w:rsid w:val="00957BD1"/>
    <w:rsid w:val="00962060"/>
    <w:rsid w:val="009620E1"/>
    <w:rsid w:val="009741A5"/>
    <w:rsid w:val="00981B00"/>
    <w:rsid w:val="009870FE"/>
    <w:rsid w:val="00993CA5"/>
    <w:rsid w:val="0099519A"/>
    <w:rsid w:val="00996450"/>
    <w:rsid w:val="009A4376"/>
    <w:rsid w:val="009B2075"/>
    <w:rsid w:val="009B28EE"/>
    <w:rsid w:val="009C0AF4"/>
    <w:rsid w:val="009C16C3"/>
    <w:rsid w:val="009D09A3"/>
    <w:rsid w:val="009E0F43"/>
    <w:rsid w:val="009E4C72"/>
    <w:rsid w:val="00A0027C"/>
    <w:rsid w:val="00A00939"/>
    <w:rsid w:val="00A23C3A"/>
    <w:rsid w:val="00A313E6"/>
    <w:rsid w:val="00A3538E"/>
    <w:rsid w:val="00A369A7"/>
    <w:rsid w:val="00A4750E"/>
    <w:rsid w:val="00A540BF"/>
    <w:rsid w:val="00A545A7"/>
    <w:rsid w:val="00A578FD"/>
    <w:rsid w:val="00A61865"/>
    <w:rsid w:val="00A644B1"/>
    <w:rsid w:val="00A85C7E"/>
    <w:rsid w:val="00A86E53"/>
    <w:rsid w:val="00A96522"/>
    <w:rsid w:val="00AA2D03"/>
    <w:rsid w:val="00AA3B6F"/>
    <w:rsid w:val="00AB0129"/>
    <w:rsid w:val="00AB09FF"/>
    <w:rsid w:val="00AC2A97"/>
    <w:rsid w:val="00AD3D44"/>
    <w:rsid w:val="00AD423C"/>
    <w:rsid w:val="00AE0C96"/>
    <w:rsid w:val="00AE36AE"/>
    <w:rsid w:val="00AF61C5"/>
    <w:rsid w:val="00AF6A43"/>
    <w:rsid w:val="00AF7AD9"/>
    <w:rsid w:val="00B05C36"/>
    <w:rsid w:val="00B1035A"/>
    <w:rsid w:val="00B249EF"/>
    <w:rsid w:val="00B264EF"/>
    <w:rsid w:val="00B26ACF"/>
    <w:rsid w:val="00B340BA"/>
    <w:rsid w:val="00B467A5"/>
    <w:rsid w:val="00B471CB"/>
    <w:rsid w:val="00B5098C"/>
    <w:rsid w:val="00B54AD4"/>
    <w:rsid w:val="00B62D78"/>
    <w:rsid w:val="00B64397"/>
    <w:rsid w:val="00B7442A"/>
    <w:rsid w:val="00B84E77"/>
    <w:rsid w:val="00B86F5E"/>
    <w:rsid w:val="00BA58C2"/>
    <w:rsid w:val="00BB1BDF"/>
    <w:rsid w:val="00BD6298"/>
    <w:rsid w:val="00BF09F0"/>
    <w:rsid w:val="00BF0D0D"/>
    <w:rsid w:val="00BF49BF"/>
    <w:rsid w:val="00C02080"/>
    <w:rsid w:val="00C02145"/>
    <w:rsid w:val="00C02920"/>
    <w:rsid w:val="00C07292"/>
    <w:rsid w:val="00C1568A"/>
    <w:rsid w:val="00C20CFC"/>
    <w:rsid w:val="00C23976"/>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4D01"/>
    <w:rsid w:val="00C77077"/>
    <w:rsid w:val="00C80DEE"/>
    <w:rsid w:val="00C854C7"/>
    <w:rsid w:val="00C9375F"/>
    <w:rsid w:val="00CA169C"/>
    <w:rsid w:val="00CA5F0D"/>
    <w:rsid w:val="00CB09B3"/>
    <w:rsid w:val="00CB6AD6"/>
    <w:rsid w:val="00CD0AF1"/>
    <w:rsid w:val="00CD3280"/>
    <w:rsid w:val="00CE1609"/>
    <w:rsid w:val="00CE21F5"/>
    <w:rsid w:val="00CF0AB2"/>
    <w:rsid w:val="00CF2BEB"/>
    <w:rsid w:val="00D013D6"/>
    <w:rsid w:val="00D045C2"/>
    <w:rsid w:val="00D1312D"/>
    <w:rsid w:val="00D16E82"/>
    <w:rsid w:val="00D23D05"/>
    <w:rsid w:val="00D25D88"/>
    <w:rsid w:val="00D27698"/>
    <w:rsid w:val="00D322AE"/>
    <w:rsid w:val="00D3470F"/>
    <w:rsid w:val="00D3621D"/>
    <w:rsid w:val="00D405E7"/>
    <w:rsid w:val="00D412F7"/>
    <w:rsid w:val="00D5016D"/>
    <w:rsid w:val="00D53DAE"/>
    <w:rsid w:val="00D61812"/>
    <w:rsid w:val="00D647B3"/>
    <w:rsid w:val="00D7489F"/>
    <w:rsid w:val="00D87D8E"/>
    <w:rsid w:val="00D91128"/>
    <w:rsid w:val="00D97DA1"/>
    <w:rsid w:val="00DA104E"/>
    <w:rsid w:val="00DA4CC5"/>
    <w:rsid w:val="00DA5510"/>
    <w:rsid w:val="00DA72CE"/>
    <w:rsid w:val="00DB2FDA"/>
    <w:rsid w:val="00DB3B12"/>
    <w:rsid w:val="00DB4149"/>
    <w:rsid w:val="00DB7DE2"/>
    <w:rsid w:val="00DC10F7"/>
    <w:rsid w:val="00DC1377"/>
    <w:rsid w:val="00DD3CE2"/>
    <w:rsid w:val="00E005EC"/>
    <w:rsid w:val="00E0308F"/>
    <w:rsid w:val="00E05483"/>
    <w:rsid w:val="00E05E2A"/>
    <w:rsid w:val="00E0607F"/>
    <w:rsid w:val="00E1441B"/>
    <w:rsid w:val="00E15836"/>
    <w:rsid w:val="00E16401"/>
    <w:rsid w:val="00E222C9"/>
    <w:rsid w:val="00E2475A"/>
    <w:rsid w:val="00E31DF1"/>
    <w:rsid w:val="00E33572"/>
    <w:rsid w:val="00E36B5D"/>
    <w:rsid w:val="00E510F7"/>
    <w:rsid w:val="00E51707"/>
    <w:rsid w:val="00E54997"/>
    <w:rsid w:val="00E54AE9"/>
    <w:rsid w:val="00E55BB7"/>
    <w:rsid w:val="00E55DB5"/>
    <w:rsid w:val="00E604F3"/>
    <w:rsid w:val="00E62E80"/>
    <w:rsid w:val="00E73066"/>
    <w:rsid w:val="00E75202"/>
    <w:rsid w:val="00E76C50"/>
    <w:rsid w:val="00E8107C"/>
    <w:rsid w:val="00E861DC"/>
    <w:rsid w:val="00E875F6"/>
    <w:rsid w:val="00E93DC8"/>
    <w:rsid w:val="00E97486"/>
    <w:rsid w:val="00E9750D"/>
    <w:rsid w:val="00EA3E74"/>
    <w:rsid w:val="00EA72F9"/>
    <w:rsid w:val="00EA7EB0"/>
    <w:rsid w:val="00EB1A41"/>
    <w:rsid w:val="00EB2390"/>
    <w:rsid w:val="00EB4412"/>
    <w:rsid w:val="00EB5E6C"/>
    <w:rsid w:val="00EB70C9"/>
    <w:rsid w:val="00EC167D"/>
    <w:rsid w:val="00EC43A6"/>
    <w:rsid w:val="00EC5080"/>
    <w:rsid w:val="00ED3113"/>
    <w:rsid w:val="00ED5F7B"/>
    <w:rsid w:val="00ED65E4"/>
    <w:rsid w:val="00EE06C5"/>
    <w:rsid w:val="00EE170A"/>
    <w:rsid w:val="00EE6BA3"/>
    <w:rsid w:val="00EF1A1E"/>
    <w:rsid w:val="00EF7242"/>
    <w:rsid w:val="00F00E6A"/>
    <w:rsid w:val="00F05C11"/>
    <w:rsid w:val="00F0604B"/>
    <w:rsid w:val="00F1252D"/>
    <w:rsid w:val="00F136D7"/>
    <w:rsid w:val="00F2216D"/>
    <w:rsid w:val="00F22A94"/>
    <w:rsid w:val="00F25A3A"/>
    <w:rsid w:val="00F27319"/>
    <w:rsid w:val="00F304E8"/>
    <w:rsid w:val="00F30711"/>
    <w:rsid w:val="00F33635"/>
    <w:rsid w:val="00F40EF9"/>
    <w:rsid w:val="00F43023"/>
    <w:rsid w:val="00F43585"/>
    <w:rsid w:val="00F45764"/>
    <w:rsid w:val="00F46684"/>
    <w:rsid w:val="00F511D8"/>
    <w:rsid w:val="00F545BF"/>
    <w:rsid w:val="00F5771A"/>
    <w:rsid w:val="00F6426C"/>
    <w:rsid w:val="00F658C8"/>
    <w:rsid w:val="00F65CAA"/>
    <w:rsid w:val="00F731A4"/>
    <w:rsid w:val="00F73378"/>
    <w:rsid w:val="00F758FC"/>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E226D"/>
    <w:rsid w:val="00FF5728"/>
    <w:rsid w:val="00FF6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EF1B4"/>
  <w15:docId w15:val="{4693CB01-74D2-4DA4-8FE1-8174DBCE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lowry@brettmarti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olino@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B4E76FDE2574886AF28DF53CFB6EC" ma:contentTypeVersion="0" ma:contentTypeDescription="Create a new document." ma:contentTypeScope="" ma:versionID="b87910bddfea85fa7b4a96b13fe13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4C1B-65E1-480F-BCE3-9B74B1C888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3.xml><?xml version="1.0" encoding="utf-8"?>
<ds:datastoreItem xmlns:ds="http://schemas.openxmlformats.org/officeDocument/2006/customXml" ds:itemID="{532AFE6E-3742-49B2-9C1E-65FBB370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7CC6A8-0BB9-490A-829C-5DEC7989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ADDITIONS TO BRETT MARTIN’S SPECIALIST PLASTIC SUBSTRATES GIVES VISITORS TO FESPA 2015 THE OPPORTUNITY TO LEAD THROUGH CHOICE &amp; INNOVATION</dc:title>
  <dc:subject>Brett Martin</dc:subject>
  <dc:creator>AD Communications</dc:creator>
  <cp:keywords>Brett Martin; Foamalux; Marpet; Marlon</cp:keywords>
  <dc:description/>
  <cp:lastModifiedBy>Tom Platt</cp:lastModifiedBy>
  <cp:revision>5</cp:revision>
  <cp:lastPrinted>2018-03-15T18:19:00Z</cp:lastPrinted>
  <dcterms:created xsi:type="dcterms:W3CDTF">2018-03-21T17:37:00Z</dcterms:created>
  <dcterms:modified xsi:type="dcterms:W3CDTF">2018-03-27T08:09:00Z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0x010100181B4E76FDE2574886AF28DF53CFB6EC</vt:lpwstr>
  </property>
</Properties>
</file>