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8D8" w:rsidRDefault="001F08D8" w:rsidP="001F08D8">
      <w:pPr>
        <w:rPr>
          <w:rFonts w:ascii="Times New Roman" w:hAnsi="Times New Roman" w:cs="Times New Roman"/>
          <w:sz w:val="24"/>
          <w:szCs w:val="24"/>
          <w:lang w:val="en-US"/>
        </w:rPr>
      </w:pPr>
      <w:r>
        <w:rPr>
          <w:rFonts w:ascii="Times New Roman" w:hAnsi="Times New Roman" w:cs="Times New Roman"/>
          <w:b/>
          <w:bCs/>
          <w:noProof/>
          <w:color w:val="FF0000"/>
          <w:sz w:val="24"/>
          <w:szCs w:val="24"/>
        </w:rPr>
        <w:drawing>
          <wp:inline distT="0" distB="0" distL="0" distR="0">
            <wp:extent cx="2190750" cy="714375"/>
            <wp:effectExtent l="0" t="0" r="0" b="9525"/>
            <wp:docPr id="3" name="Picture 3" descr="cid:image007.jpg@01D3A3F0.CA9BC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jpg@01D3A3F0.CA9BC1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90750" cy="714375"/>
                    </a:xfrm>
                    <a:prstGeom prst="rect">
                      <a:avLst/>
                    </a:prstGeom>
                    <a:noFill/>
                    <a:ln>
                      <a:noFill/>
                    </a:ln>
                  </pic:spPr>
                </pic:pic>
              </a:graphicData>
            </a:graphic>
          </wp:inline>
        </w:drawing>
      </w:r>
    </w:p>
    <w:p w:rsidR="001F08D8" w:rsidRDefault="001F08D8" w:rsidP="001F08D8">
      <w:pPr>
        <w:rPr>
          <w:rFonts w:ascii="Times New Roman" w:hAnsi="Times New Roman" w:cs="Times New Roman"/>
          <w:sz w:val="24"/>
          <w:szCs w:val="24"/>
          <w:lang w:val="en-US"/>
        </w:rPr>
      </w:pPr>
    </w:p>
    <w:p w:rsidR="001F08D8" w:rsidRDefault="001F08D8" w:rsidP="001F08D8">
      <w:pPr>
        <w:rPr>
          <w:rFonts w:ascii="Times New Roman" w:hAnsi="Times New Roman" w:cs="Times New Roman"/>
          <w:color w:val="003399"/>
          <w:sz w:val="24"/>
          <w:szCs w:val="24"/>
        </w:rPr>
      </w:pPr>
      <w:r>
        <w:rPr>
          <w:rFonts w:ascii="Times New Roman" w:hAnsi="Times New Roman" w:cs="Times New Roman"/>
          <w:noProof/>
          <w:sz w:val="24"/>
          <w:szCs w:val="24"/>
        </w:rPr>
        <w:drawing>
          <wp:inline distT="0" distB="0" distL="0" distR="0">
            <wp:extent cx="5934075" cy="285750"/>
            <wp:effectExtent l="0" t="0" r="9525"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34075" cy="285750"/>
                    </a:xfrm>
                    <a:prstGeom prst="rect">
                      <a:avLst/>
                    </a:prstGeom>
                    <a:noFill/>
                    <a:ln>
                      <a:noFill/>
                    </a:ln>
                  </pic:spPr>
                </pic:pic>
              </a:graphicData>
            </a:graphic>
          </wp:inline>
        </w:drawing>
      </w:r>
    </w:p>
    <w:p w:rsidR="001F08D8" w:rsidRDefault="001F08D8" w:rsidP="001F08D8">
      <w:pPr>
        <w:rPr>
          <w:rFonts w:ascii="Arial" w:hAnsi="Arial" w:cs="Arial"/>
          <w:b/>
          <w:bCs/>
          <w:sz w:val="28"/>
          <w:szCs w:val="28"/>
        </w:rPr>
      </w:pPr>
    </w:p>
    <w:p w:rsidR="005344D6" w:rsidRPr="00E8790C" w:rsidRDefault="005344D6" w:rsidP="005344D6">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Arial"/>
          <w:b/>
          <w:szCs w:val="24"/>
          <w:lang w:val="en-GB"/>
        </w:rPr>
      </w:pPr>
      <w:bookmarkStart w:id="0" w:name="_GoBack"/>
      <w:bookmarkEnd w:id="0"/>
      <w:r w:rsidRPr="00E8790C">
        <w:rPr>
          <w:rFonts w:ascii="Arial Narrow" w:hAnsi="Arial Narrow" w:cs="Arial"/>
          <w:b/>
          <w:szCs w:val="24"/>
          <w:lang w:val="en-GB"/>
        </w:rPr>
        <w:t>PR Contacts:</w:t>
      </w:r>
      <w:r w:rsidRPr="00E8790C">
        <w:rPr>
          <w:rFonts w:ascii="Arial Narrow" w:hAnsi="Arial Narrow" w:cs="Arial"/>
          <w:b/>
          <w:szCs w:val="24"/>
          <w:lang w:val="en-GB"/>
        </w:rPr>
        <w:tab/>
      </w:r>
      <w:r w:rsidRPr="00E8790C">
        <w:rPr>
          <w:rFonts w:ascii="Arial Narrow" w:hAnsi="Arial Narrow" w:cs="Arial"/>
          <w:b/>
          <w:szCs w:val="24"/>
          <w:lang w:val="en-GB"/>
        </w:rPr>
        <w:tab/>
      </w:r>
      <w:r w:rsidRPr="00E8790C">
        <w:rPr>
          <w:rFonts w:ascii="Arial Narrow" w:hAnsi="Arial Narrow" w:cs="Arial"/>
          <w:b/>
          <w:szCs w:val="24"/>
          <w:lang w:val="en-GB"/>
        </w:rPr>
        <w:tab/>
      </w:r>
      <w:r w:rsidRPr="00E8790C">
        <w:rPr>
          <w:rFonts w:ascii="Arial Narrow" w:hAnsi="Arial Narrow" w:cs="Arial"/>
          <w:b/>
          <w:szCs w:val="24"/>
          <w:lang w:val="en-GB"/>
        </w:rPr>
        <w:tab/>
      </w:r>
      <w:r w:rsidRPr="00E8790C">
        <w:rPr>
          <w:rFonts w:ascii="Arial Narrow" w:hAnsi="Arial Narrow" w:cs="Arial"/>
          <w:b/>
          <w:szCs w:val="24"/>
          <w:lang w:val="en-GB"/>
        </w:rPr>
        <w:tab/>
      </w:r>
    </w:p>
    <w:p w:rsidR="005344D6" w:rsidRPr="00E8790C" w:rsidRDefault="005344D6" w:rsidP="005344D6">
      <w:pPr>
        <w:pStyle w:val="bodytext"/>
        <w:spacing w:before="0" w:beforeAutospacing="0" w:after="0" w:afterAutospacing="0"/>
        <w:rPr>
          <w:rFonts w:ascii="Arial Narrow" w:hAnsi="Arial Narrow" w:cs="Arial"/>
          <w:color w:val="auto"/>
          <w:sz w:val="24"/>
          <w:szCs w:val="24"/>
        </w:rPr>
      </w:pPr>
      <w:r w:rsidRPr="00E8790C">
        <w:rPr>
          <w:rFonts w:ascii="Arial Narrow" w:hAnsi="Arial Narrow" w:cs="Arial"/>
          <w:color w:val="auto"/>
          <w:sz w:val="24"/>
          <w:szCs w:val="24"/>
        </w:rPr>
        <w:t xml:space="preserve">Ellie </w:t>
      </w:r>
      <w:r>
        <w:rPr>
          <w:rFonts w:ascii="Arial Narrow" w:hAnsi="Arial Narrow" w:cs="Arial"/>
          <w:color w:val="auto"/>
          <w:sz w:val="24"/>
          <w:szCs w:val="24"/>
        </w:rPr>
        <w:t>Martin/Greg Mills</w:t>
      </w:r>
    </w:p>
    <w:p w:rsidR="005344D6" w:rsidRPr="00E8790C" w:rsidRDefault="005344D6" w:rsidP="005344D6">
      <w:pPr>
        <w:pStyle w:val="bodytext"/>
        <w:spacing w:before="0" w:beforeAutospacing="0" w:after="0" w:afterAutospacing="0"/>
        <w:rPr>
          <w:rFonts w:ascii="Arial Narrow" w:hAnsi="Arial Narrow" w:cs="Arial"/>
          <w:color w:val="auto"/>
          <w:sz w:val="24"/>
          <w:szCs w:val="24"/>
        </w:rPr>
      </w:pPr>
      <w:r w:rsidRPr="00E8790C">
        <w:rPr>
          <w:rFonts w:ascii="Arial Narrow" w:hAnsi="Arial Narrow" w:cs="Arial"/>
          <w:color w:val="auto"/>
          <w:sz w:val="24"/>
          <w:szCs w:val="24"/>
        </w:rPr>
        <w:t>AD Communications</w:t>
      </w:r>
      <w:r w:rsidRPr="00E8790C">
        <w:rPr>
          <w:rFonts w:ascii="Arial Narrow" w:hAnsi="Arial Narrow"/>
          <w:snapToGrid w:val="0"/>
          <w:color w:val="000000"/>
          <w:w w:val="0"/>
          <w:sz w:val="24"/>
          <w:szCs w:val="24"/>
          <w:u w:color="000000"/>
          <w:bdr w:val="none" w:sz="0" w:space="0" w:color="000000"/>
          <w:shd w:val="clear" w:color="000000" w:fill="000000"/>
          <w:lang w:val="x-none" w:eastAsia="x-none" w:bidi="x-none"/>
        </w:rPr>
        <w:t xml:space="preserve"> </w:t>
      </w:r>
    </w:p>
    <w:p w:rsidR="005344D6" w:rsidRPr="00E8790C" w:rsidRDefault="005344D6" w:rsidP="005344D6">
      <w:pPr>
        <w:pStyle w:val="bodytext"/>
        <w:spacing w:before="0" w:beforeAutospacing="0" w:after="0" w:afterAutospacing="0"/>
        <w:rPr>
          <w:rFonts w:ascii="Arial Narrow" w:hAnsi="Arial Narrow" w:cs="Arial"/>
          <w:color w:val="auto"/>
          <w:sz w:val="24"/>
          <w:szCs w:val="24"/>
        </w:rPr>
      </w:pPr>
      <w:r w:rsidRPr="00E8790C">
        <w:rPr>
          <w:rFonts w:ascii="Arial Narrow" w:hAnsi="Arial Narrow" w:cs="Arial"/>
          <w:color w:val="auto"/>
          <w:sz w:val="24"/>
          <w:szCs w:val="24"/>
        </w:rPr>
        <w:t>+44 (0) 1372 464470</w:t>
      </w:r>
    </w:p>
    <w:p w:rsidR="005344D6" w:rsidRPr="00E8790C" w:rsidRDefault="005344D6" w:rsidP="005344D6">
      <w:pPr>
        <w:pStyle w:val="bodytext"/>
        <w:spacing w:before="0" w:beforeAutospacing="0" w:after="0" w:afterAutospacing="0"/>
        <w:rPr>
          <w:rFonts w:ascii="Arial Narrow" w:hAnsi="Arial Narrow" w:cs="Arial"/>
          <w:color w:val="auto"/>
          <w:sz w:val="24"/>
          <w:szCs w:val="24"/>
        </w:rPr>
      </w:pPr>
      <w:hyperlink r:id="rId9" w:history="1">
        <w:r w:rsidRPr="000A4C17">
          <w:rPr>
            <w:rStyle w:val="Hyperlink"/>
            <w:rFonts w:ascii="Arial Narrow" w:hAnsi="Arial Narrow" w:cs="Arial"/>
            <w:sz w:val="24"/>
            <w:szCs w:val="24"/>
          </w:rPr>
          <w:t>emartin@adcomms.co.uk</w:t>
        </w:r>
      </w:hyperlink>
    </w:p>
    <w:p w:rsidR="005344D6" w:rsidRPr="00E8790C" w:rsidRDefault="005344D6" w:rsidP="005344D6">
      <w:pPr>
        <w:pStyle w:val="bodytext"/>
        <w:spacing w:before="0" w:beforeAutospacing="0" w:after="0" w:afterAutospacing="0"/>
        <w:rPr>
          <w:rFonts w:ascii="Arial Narrow" w:hAnsi="Arial Narrow" w:cs="Arial"/>
          <w:color w:val="auto"/>
          <w:sz w:val="24"/>
          <w:szCs w:val="24"/>
        </w:rPr>
      </w:pPr>
      <w:hyperlink r:id="rId10" w:history="1">
        <w:r w:rsidRPr="009E74E7">
          <w:rPr>
            <w:rStyle w:val="Hyperlink"/>
            <w:rFonts w:ascii="Arial Narrow" w:hAnsi="Arial Narrow" w:cs="Arial"/>
            <w:sz w:val="24"/>
            <w:szCs w:val="24"/>
          </w:rPr>
          <w:t>gmills@adcomms.co.uk</w:t>
        </w:r>
      </w:hyperlink>
    </w:p>
    <w:p w:rsidR="001F08D8" w:rsidRDefault="001F08D8" w:rsidP="001F08D8">
      <w:pPr>
        <w:rPr>
          <w:rFonts w:ascii="Arial Narrow" w:hAnsi="Arial Narrow"/>
          <w:b/>
          <w:bCs/>
          <w:sz w:val="24"/>
          <w:szCs w:val="24"/>
          <w:lang w:val="en-US"/>
        </w:rPr>
      </w:pPr>
    </w:p>
    <w:p w:rsidR="001F08D8" w:rsidRDefault="001F08D8" w:rsidP="001F08D8">
      <w:pPr>
        <w:jc w:val="center"/>
        <w:rPr>
          <w:rFonts w:ascii="Arial Black" w:hAnsi="Arial Black"/>
          <w:b/>
          <w:bCs/>
          <w:sz w:val="28"/>
          <w:szCs w:val="28"/>
          <w:lang w:val="en-US"/>
        </w:rPr>
      </w:pPr>
      <w:r>
        <w:rPr>
          <w:rFonts w:ascii="Arial Black" w:hAnsi="Arial Black"/>
          <w:b/>
          <w:bCs/>
          <w:sz w:val="28"/>
          <w:szCs w:val="28"/>
          <w:lang w:val="en-US"/>
        </w:rPr>
        <w:t>Sun Chemical to Showcase Bold and Brilliant Effect Pigments for Cosmetics during in-cosmetics Global 2018</w:t>
      </w:r>
    </w:p>
    <w:p w:rsidR="001F08D8" w:rsidRDefault="001F08D8" w:rsidP="001F08D8">
      <w:pPr>
        <w:jc w:val="center"/>
        <w:rPr>
          <w:rFonts w:ascii="Arial Black" w:hAnsi="Arial Black"/>
          <w:b/>
          <w:bCs/>
          <w:sz w:val="24"/>
          <w:szCs w:val="24"/>
          <w:lang w:val="en-US"/>
        </w:rPr>
      </w:pPr>
    </w:p>
    <w:p w:rsidR="001F08D8" w:rsidRDefault="001F08D8" w:rsidP="001F08D8">
      <w:pPr>
        <w:rPr>
          <w:rFonts w:ascii="Arial Narrow" w:hAnsi="Arial Narrow"/>
          <w:sz w:val="24"/>
          <w:szCs w:val="24"/>
          <w:lang w:val="en-US"/>
        </w:rPr>
      </w:pPr>
      <w:r>
        <w:rPr>
          <w:rFonts w:ascii="Arial Narrow" w:hAnsi="Arial Narrow"/>
          <w:b/>
          <w:bCs/>
          <w:sz w:val="24"/>
          <w:szCs w:val="24"/>
          <w:lang w:val="en-US"/>
        </w:rPr>
        <w:t xml:space="preserve">PARSIPPANY, N.J., U.S.A. </w:t>
      </w:r>
      <w:r>
        <w:rPr>
          <w:rFonts w:ascii="Arial Narrow" w:hAnsi="Arial Narrow"/>
          <w:sz w:val="24"/>
          <w:szCs w:val="24"/>
          <w:lang w:val="en-US"/>
        </w:rPr>
        <w:t>–</w:t>
      </w:r>
      <w:r>
        <w:rPr>
          <w:rFonts w:ascii="Arial Narrow" w:hAnsi="Arial Narrow"/>
          <w:b/>
          <w:bCs/>
          <w:sz w:val="24"/>
          <w:szCs w:val="24"/>
          <w:lang w:val="en-US"/>
        </w:rPr>
        <w:t xml:space="preserve"> </w:t>
      </w:r>
      <w:r>
        <w:rPr>
          <w:rFonts w:ascii="Arial Narrow" w:hAnsi="Arial Narrow"/>
          <w:sz w:val="24"/>
          <w:szCs w:val="24"/>
          <w:lang w:val="en-US"/>
        </w:rPr>
        <w:t>February 1</w:t>
      </w:r>
      <w:r w:rsidR="00EE50AC">
        <w:rPr>
          <w:rFonts w:ascii="Arial Narrow" w:hAnsi="Arial Narrow"/>
          <w:sz w:val="24"/>
          <w:szCs w:val="24"/>
          <w:lang w:val="en-US"/>
        </w:rPr>
        <w:t>3</w:t>
      </w:r>
      <w:r>
        <w:rPr>
          <w:rFonts w:ascii="Arial Narrow" w:hAnsi="Arial Narrow"/>
          <w:sz w:val="24"/>
          <w:szCs w:val="24"/>
          <w:lang w:val="en-US"/>
        </w:rPr>
        <w:t>, 2018 – Sun Chemical Performance Pigments will highlight its wide range of pearlescent and bold effect pigments at in-cosmetics Global 2018, the leading personal care ingredient event in the industry.</w:t>
      </w:r>
    </w:p>
    <w:p w:rsidR="001F08D8" w:rsidRDefault="001F08D8" w:rsidP="001F08D8">
      <w:pPr>
        <w:rPr>
          <w:rFonts w:ascii="Arial Narrow" w:hAnsi="Arial Narrow"/>
          <w:sz w:val="24"/>
          <w:szCs w:val="24"/>
          <w:lang w:val="en-US"/>
        </w:rPr>
      </w:pPr>
    </w:p>
    <w:p w:rsidR="001F08D8" w:rsidRDefault="001F08D8" w:rsidP="001F08D8">
      <w:pPr>
        <w:rPr>
          <w:rFonts w:ascii="Arial Narrow" w:hAnsi="Arial Narrow"/>
          <w:sz w:val="24"/>
          <w:szCs w:val="24"/>
          <w:lang w:val="en-US"/>
        </w:rPr>
      </w:pPr>
      <w:r>
        <w:rPr>
          <w:rFonts w:ascii="Arial Narrow" w:hAnsi="Arial Narrow"/>
          <w:sz w:val="24"/>
          <w:szCs w:val="24"/>
          <w:lang w:val="en-US"/>
        </w:rPr>
        <w:t>Visitors of booth #A60 at the show will be introduced to Sun Chemical’s wide portfolio of colorants that give cosmetic formulators the ability to define trends and deliver innovative cosmetic, skin care and personal care products to consumers. Sun Chemical will also participate in the in-cosmetics Make-Up Bar, where visitors are invited to discover trendsetting color cosmetic ingredients and test formulation prototypes. </w:t>
      </w:r>
    </w:p>
    <w:p w:rsidR="001F08D8" w:rsidRDefault="001F08D8" w:rsidP="001F08D8">
      <w:pPr>
        <w:rPr>
          <w:rFonts w:ascii="Arial Narrow" w:hAnsi="Arial Narrow"/>
          <w:sz w:val="24"/>
          <w:szCs w:val="24"/>
          <w:lang w:val="en-US"/>
        </w:rPr>
      </w:pPr>
    </w:p>
    <w:p w:rsidR="001F08D8" w:rsidRDefault="001F08D8" w:rsidP="001F08D8">
      <w:pPr>
        <w:rPr>
          <w:rFonts w:ascii="Arial Narrow" w:hAnsi="Arial Narrow"/>
          <w:b/>
          <w:bCs/>
          <w:sz w:val="24"/>
          <w:szCs w:val="24"/>
          <w:lang w:val="en-US"/>
        </w:rPr>
      </w:pPr>
      <w:r>
        <w:rPr>
          <w:rFonts w:ascii="Arial Narrow" w:hAnsi="Arial Narrow"/>
          <w:b/>
          <w:bCs/>
          <w:sz w:val="24"/>
          <w:szCs w:val="24"/>
          <w:lang w:val="en-US"/>
        </w:rPr>
        <w:t>Newly Enhanced INTENZA</w:t>
      </w:r>
      <w:r>
        <w:rPr>
          <w:rFonts w:ascii="Arial Narrow" w:hAnsi="Arial Narrow"/>
          <w:b/>
          <w:bCs/>
          <w:sz w:val="24"/>
          <w:szCs w:val="24"/>
          <w:vertAlign w:val="superscript"/>
          <w:lang w:val="en-US"/>
        </w:rPr>
        <w:t xml:space="preserve">® </w:t>
      </w:r>
      <w:r>
        <w:rPr>
          <w:rFonts w:ascii="Arial Narrow" w:hAnsi="Arial Narrow"/>
          <w:b/>
          <w:bCs/>
          <w:sz w:val="24"/>
          <w:szCs w:val="24"/>
          <w:lang w:val="en-US"/>
        </w:rPr>
        <w:t>Effect Pigments Intensify Color Palettes</w:t>
      </w:r>
    </w:p>
    <w:p w:rsidR="001F08D8" w:rsidRDefault="001F08D8" w:rsidP="001F08D8">
      <w:pPr>
        <w:rPr>
          <w:rFonts w:ascii="Arial Narrow" w:hAnsi="Arial Narrow"/>
          <w:sz w:val="24"/>
          <w:szCs w:val="24"/>
          <w:lang w:val="en-US"/>
        </w:rPr>
      </w:pPr>
      <w:r>
        <w:rPr>
          <w:rFonts w:ascii="Arial Narrow" w:hAnsi="Arial Narrow"/>
          <w:sz w:val="24"/>
          <w:szCs w:val="24"/>
          <w:lang w:val="en-US"/>
        </w:rPr>
        <w:t xml:space="preserve">Guests who visit Sun Chemical’s booth will learn about the enhanced </w:t>
      </w:r>
      <w:r>
        <w:rPr>
          <w:rFonts w:ascii="Arial Narrow" w:hAnsi="Arial Narrow"/>
          <w:b/>
          <w:bCs/>
          <w:sz w:val="24"/>
          <w:szCs w:val="24"/>
          <w:lang w:val="en-US"/>
        </w:rPr>
        <w:t>INTENZA</w:t>
      </w:r>
      <w:r>
        <w:rPr>
          <w:rFonts w:ascii="Arial Narrow" w:hAnsi="Arial Narrow"/>
          <w:sz w:val="24"/>
          <w:szCs w:val="24"/>
          <w:lang w:val="en-US"/>
        </w:rPr>
        <w:t xml:space="preserve"> family of pearlescent effect pigments which are now created with only synthetic mica substrates. The combination of certified organic colorants with synthetic mica provides superior </w:t>
      </w:r>
      <w:proofErr w:type="spellStart"/>
      <w:r>
        <w:rPr>
          <w:rFonts w:ascii="Arial Narrow" w:hAnsi="Arial Narrow"/>
          <w:sz w:val="24"/>
          <w:szCs w:val="24"/>
          <w:lang w:val="en-US"/>
        </w:rPr>
        <w:t>chroma</w:t>
      </w:r>
      <w:proofErr w:type="spellEnd"/>
      <w:r>
        <w:rPr>
          <w:rFonts w:ascii="Arial Narrow" w:hAnsi="Arial Narrow"/>
          <w:sz w:val="24"/>
          <w:szCs w:val="24"/>
          <w:lang w:val="en-US"/>
        </w:rPr>
        <w:t xml:space="preserve">, exceptional sparkle, and lower residual heavy metals compared to natural mica substrates. </w:t>
      </w:r>
    </w:p>
    <w:p w:rsidR="001F08D8" w:rsidRDefault="001F08D8" w:rsidP="001F08D8">
      <w:pPr>
        <w:rPr>
          <w:rFonts w:ascii="Arial Narrow" w:hAnsi="Arial Narrow"/>
          <w:sz w:val="24"/>
          <w:szCs w:val="24"/>
          <w:lang w:val="en-US"/>
        </w:rPr>
      </w:pPr>
    </w:p>
    <w:p w:rsidR="001F08D8" w:rsidRDefault="001F08D8" w:rsidP="001F08D8">
      <w:pPr>
        <w:rPr>
          <w:rFonts w:ascii="Arial Narrow" w:hAnsi="Arial Narrow"/>
          <w:sz w:val="24"/>
          <w:szCs w:val="24"/>
          <w:lang w:val="en-US"/>
        </w:rPr>
      </w:pPr>
      <w:r>
        <w:rPr>
          <w:rFonts w:ascii="Arial Narrow" w:hAnsi="Arial Narrow"/>
          <w:sz w:val="24"/>
          <w:szCs w:val="24"/>
          <w:lang w:val="en-US"/>
        </w:rPr>
        <w:t xml:space="preserve">“INTENZA pigments provide the bold color of organic pigments without the need for harsh milling or grinding, giving cosmetic </w:t>
      </w:r>
      <w:proofErr w:type="gramStart"/>
      <w:r>
        <w:rPr>
          <w:rFonts w:ascii="Arial Narrow" w:hAnsi="Arial Narrow"/>
          <w:sz w:val="24"/>
          <w:szCs w:val="24"/>
          <w:lang w:val="en-US"/>
        </w:rPr>
        <w:t>chemists</w:t>
      </w:r>
      <w:proofErr w:type="gramEnd"/>
      <w:r>
        <w:rPr>
          <w:rFonts w:ascii="Arial Narrow" w:hAnsi="Arial Narrow"/>
          <w:sz w:val="24"/>
          <w:szCs w:val="24"/>
          <w:lang w:val="en-US"/>
        </w:rPr>
        <w:t xml:space="preserve"> maximum flexibility in formulation,” said Kelly </w:t>
      </w:r>
      <w:proofErr w:type="spellStart"/>
      <w:r>
        <w:rPr>
          <w:rFonts w:ascii="Arial Narrow" w:hAnsi="Arial Narrow"/>
          <w:sz w:val="24"/>
          <w:szCs w:val="24"/>
          <w:lang w:val="en-US"/>
        </w:rPr>
        <w:t>Dobos</w:t>
      </w:r>
      <w:proofErr w:type="spellEnd"/>
      <w:r>
        <w:rPr>
          <w:rFonts w:ascii="Arial Narrow" w:hAnsi="Arial Narrow"/>
          <w:sz w:val="24"/>
          <w:szCs w:val="24"/>
          <w:lang w:val="en-US"/>
        </w:rPr>
        <w:t xml:space="preserve">, Cosmetics Technical Manager at Sun Chemical Performance Pigments. “The launch of </w:t>
      </w:r>
      <w:r>
        <w:rPr>
          <w:rFonts w:ascii="Arial Narrow" w:hAnsi="Arial Narrow"/>
          <w:b/>
          <w:bCs/>
          <w:sz w:val="24"/>
          <w:szCs w:val="24"/>
          <w:lang w:val="en-US"/>
        </w:rPr>
        <w:t xml:space="preserve">INTENZA Purple </w:t>
      </w:r>
      <w:proofErr w:type="spellStart"/>
      <w:r>
        <w:rPr>
          <w:rFonts w:ascii="Arial Narrow" w:hAnsi="Arial Narrow"/>
          <w:b/>
          <w:bCs/>
          <w:sz w:val="24"/>
          <w:szCs w:val="24"/>
          <w:lang w:val="en-US"/>
        </w:rPr>
        <w:t>Reign</w:t>
      </w:r>
      <w:proofErr w:type="spellEnd"/>
      <w:r>
        <w:rPr>
          <w:rFonts w:ascii="Arial Narrow" w:hAnsi="Arial Narrow"/>
          <w:sz w:val="24"/>
          <w:szCs w:val="24"/>
          <w:lang w:val="en-US"/>
        </w:rPr>
        <w:t xml:space="preserve"> is perfectly timed to create color cosmetics that exemplify Pantone’s 2018 color of the year, Ultra Violet.”</w:t>
      </w:r>
    </w:p>
    <w:p w:rsidR="001F08D8" w:rsidRDefault="001F08D8" w:rsidP="001F08D8">
      <w:pPr>
        <w:rPr>
          <w:rFonts w:ascii="Arial Narrow" w:hAnsi="Arial Narrow"/>
          <w:sz w:val="24"/>
          <w:szCs w:val="24"/>
          <w:lang w:val="en-US"/>
        </w:rPr>
      </w:pPr>
    </w:p>
    <w:p w:rsidR="001F08D8" w:rsidRDefault="001F08D8" w:rsidP="001F08D8">
      <w:pPr>
        <w:rPr>
          <w:rFonts w:ascii="Arial Narrow" w:hAnsi="Arial Narrow"/>
          <w:b/>
          <w:bCs/>
          <w:sz w:val="24"/>
          <w:szCs w:val="24"/>
          <w:lang w:val="en-US"/>
        </w:rPr>
      </w:pPr>
      <w:proofErr w:type="spellStart"/>
      <w:r>
        <w:rPr>
          <w:rFonts w:ascii="Arial Narrow" w:hAnsi="Arial Narrow"/>
          <w:b/>
          <w:bCs/>
          <w:sz w:val="24"/>
          <w:szCs w:val="24"/>
          <w:lang w:val="en-US"/>
        </w:rPr>
        <w:t>SunSHINE</w:t>
      </w:r>
      <w:proofErr w:type="spellEnd"/>
      <w:r>
        <w:rPr>
          <w:rFonts w:ascii="Arial Narrow" w:hAnsi="Arial Narrow"/>
          <w:b/>
          <w:bCs/>
          <w:sz w:val="24"/>
          <w:szCs w:val="24"/>
          <w:vertAlign w:val="superscript"/>
          <w:lang w:val="en-US"/>
        </w:rPr>
        <w:t xml:space="preserve">® </w:t>
      </w:r>
      <w:r>
        <w:rPr>
          <w:rFonts w:ascii="Arial Narrow" w:hAnsi="Arial Narrow"/>
          <w:b/>
          <w:bCs/>
          <w:sz w:val="24"/>
          <w:szCs w:val="24"/>
          <w:lang w:val="en-US"/>
        </w:rPr>
        <w:t>Pearlescent Pigments Help Formulations Sparkle and Shine</w:t>
      </w:r>
    </w:p>
    <w:p w:rsidR="001F08D8" w:rsidRDefault="001F08D8" w:rsidP="001F08D8">
      <w:pPr>
        <w:rPr>
          <w:rFonts w:ascii="Arial Narrow" w:hAnsi="Arial Narrow"/>
          <w:sz w:val="24"/>
          <w:szCs w:val="24"/>
          <w:lang w:val="en-US"/>
        </w:rPr>
      </w:pPr>
      <w:r>
        <w:rPr>
          <w:rFonts w:ascii="Arial Narrow" w:hAnsi="Arial Narrow"/>
          <w:sz w:val="24"/>
          <w:szCs w:val="24"/>
          <w:lang w:val="en-US"/>
        </w:rPr>
        <w:t xml:space="preserve">Designed to help designers formulate unique colors and effects, Sun Chemical’s </w:t>
      </w:r>
      <w:proofErr w:type="spellStart"/>
      <w:r>
        <w:rPr>
          <w:rFonts w:ascii="Arial Narrow" w:hAnsi="Arial Narrow"/>
          <w:b/>
          <w:bCs/>
          <w:sz w:val="24"/>
          <w:szCs w:val="24"/>
          <w:lang w:val="en-US"/>
        </w:rPr>
        <w:t>SunSHINE</w:t>
      </w:r>
      <w:proofErr w:type="spellEnd"/>
      <w:r>
        <w:rPr>
          <w:rFonts w:ascii="Arial Narrow" w:hAnsi="Arial Narrow"/>
          <w:b/>
          <w:bCs/>
          <w:sz w:val="24"/>
          <w:szCs w:val="24"/>
          <w:lang w:val="en-US"/>
        </w:rPr>
        <w:t xml:space="preserve"> </w:t>
      </w:r>
      <w:r>
        <w:rPr>
          <w:rFonts w:ascii="Arial Narrow" w:hAnsi="Arial Narrow"/>
          <w:sz w:val="24"/>
          <w:szCs w:val="24"/>
          <w:lang w:val="en-US"/>
        </w:rPr>
        <w:t xml:space="preserve">pearlescent pigments can make formulations sparkle and shine. The </w:t>
      </w:r>
      <w:proofErr w:type="spellStart"/>
      <w:r>
        <w:rPr>
          <w:rFonts w:ascii="Arial Narrow" w:hAnsi="Arial Narrow"/>
          <w:sz w:val="24"/>
          <w:szCs w:val="24"/>
          <w:lang w:val="en-US"/>
        </w:rPr>
        <w:t>SunSHINE</w:t>
      </w:r>
      <w:proofErr w:type="spellEnd"/>
      <w:r>
        <w:rPr>
          <w:rFonts w:ascii="Arial Narrow" w:hAnsi="Arial Narrow"/>
          <w:sz w:val="24"/>
          <w:szCs w:val="24"/>
          <w:lang w:val="en-US"/>
        </w:rPr>
        <w:t xml:space="preserve"> family of pure synthetic mica-based pearlescent pigments has a high degree of transparency, brilliant sparkle, and a broad range of particle sizes. This provides cosmetic chemists with the ability to create a wide array of color cosmetics with appearances that range from smooth, satin finishes to dramatic sparkling glitters.</w:t>
      </w:r>
    </w:p>
    <w:p w:rsidR="001F08D8" w:rsidRDefault="001F08D8" w:rsidP="001F08D8">
      <w:pPr>
        <w:rPr>
          <w:rFonts w:ascii="Arial Narrow" w:hAnsi="Arial Narrow"/>
          <w:sz w:val="24"/>
          <w:szCs w:val="24"/>
          <w:lang w:val="en-US"/>
        </w:rPr>
      </w:pPr>
    </w:p>
    <w:p w:rsidR="001F08D8" w:rsidRDefault="001F08D8" w:rsidP="001F08D8">
      <w:pPr>
        <w:rPr>
          <w:rFonts w:ascii="Arial Narrow" w:hAnsi="Arial Narrow"/>
          <w:sz w:val="24"/>
          <w:szCs w:val="24"/>
          <w:shd w:val="clear" w:color="auto" w:fill="FFFFFF"/>
          <w:lang w:val="en-US"/>
        </w:rPr>
      </w:pPr>
      <w:r>
        <w:rPr>
          <w:rFonts w:ascii="Arial Narrow" w:hAnsi="Arial Narrow"/>
          <w:sz w:val="24"/>
          <w:szCs w:val="24"/>
          <w:shd w:val="clear" w:color="auto" w:fill="FFFFFF"/>
          <w:lang w:val="en-US"/>
        </w:rPr>
        <w:t xml:space="preserve">Visit Sun Chemical Performance Pigments at booth #A60 during in-cosmetics Global from April 17-19, 2018 at the RAI Amsterdam Exhibition and Convention Center. To learn more about Sun Chemical’s broad range of cosmetic colors and effects, visit Sun Chemical’s </w:t>
      </w:r>
      <w:hyperlink r:id="rId11" w:history="1">
        <w:r>
          <w:rPr>
            <w:rStyle w:val="Hyperlink"/>
            <w:rFonts w:ascii="Arial Narrow" w:hAnsi="Arial Narrow"/>
            <w:sz w:val="24"/>
            <w:szCs w:val="24"/>
            <w:shd w:val="clear" w:color="auto" w:fill="FFFFFF"/>
            <w:lang w:val="en-US"/>
          </w:rPr>
          <w:t>cosmetics homepage</w:t>
        </w:r>
      </w:hyperlink>
      <w:r>
        <w:rPr>
          <w:rFonts w:ascii="Arial Narrow" w:hAnsi="Arial Narrow"/>
          <w:sz w:val="24"/>
          <w:szCs w:val="24"/>
          <w:shd w:val="clear" w:color="auto" w:fill="FFFFFF"/>
          <w:lang w:val="en-US"/>
        </w:rPr>
        <w:t>.</w:t>
      </w:r>
    </w:p>
    <w:p w:rsidR="00E07F15" w:rsidRDefault="00E07F15" w:rsidP="001F08D8">
      <w:pPr>
        <w:rPr>
          <w:rFonts w:ascii="Arial Narrow" w:hAnsi="Arial Narrow"/>
          <w:sz w:val="24"/>
          <w:szCs w:val="24"/>
          <w:shd w:val="clear" w:color="auto" w:fill="FFFFFF"/>
          <w:lang w:val="en-US"/>
        </w:rPr>
      </w:pPr>
    </w:p>
    <w:p w:rsidR="00E07F15" w:rsidRDefault="00E07F15" w:rsidP="00E07F15">
      <w:pPr>
        <w:jc w:val="center"/>
        <w:rPr>
          <w:rFonts w:ascii="Arial Narrow" w:hAnsi="Arial Narrow"/>
          <w:sz w:val="24"/>
          <w:szCs w:val="24"/>
          <w:shd w:val="clear" w:color="auto" w:fill="FFFFFF"/>
          <w:lang w:val="en-US"/>
        </w:rPr>
      </w:pPr>
      <w:r>
        <w:rPr>
          <w:rFonts w:ascii="Arial Narrow" w:hAnsi="Arial Narrow"/>
          <w:sz w:val="24"/>
          <w:szCs w:val="24"/>
          <w:shd w:val="clear" w:color="auto" w:fill="FFFFFF"/>
          <w:lang w:val="en-US"/>
        </w:rPr>
        <w:t>ENDS</w:t>
      </w:r>
    </w:p>
    <w:p w:rsidR="001F08D8" w:rsidRDefault="001F08D8" w:rsidP="001F08D8">
      <w:pPr>
        <w:rPr>
          <w:lang w:val="en-US"/>
        </w:rPr>
      </w:pPr>
    </w:p>
    <w:p w:rsidR="001F08D8" w:rsidRDefault="001F08D8" w:rsidP="001F08D8">
      <w:pPr>
        <w:rPr>
          <w:rFonts w:ascii="Arial Narrow" w:hAnsi="Arial Narrow"/>
          <w:b/>
          <w:bCs/>
          <w:sz w:val="24"/>
          <w:szCs w:val="24"/>
          <w:lang w:val="en-US"/>
        </w:rPr>
      </w:pPr>
      <w:r>
        <w:rPr>
          <w:rFonts w:ascii="Arial Narrow" w:hAnsi="Arial Narrow"/>
          <w:b/>
          <w:bCs/>
          <w:sz w:val="24"/>
          <w:szCs w:val="24"/>
          <w:lang w:val="en-US"/>
        </w:rPr>
        <w:t xml:space="preserve">About Sun Chemical </w:t>
      </w:r>
    </w:p>
    <w:p w:rsidR="001F08D8" w:rsidRDefault="001F08D8" w:rsidP="001F08D8">
      <w:pPr>
        <w:rPr>
          <w:rFonts w:ascii="Arial Narrow" w:hAnsi="Arial Narrow"/>
          <w:sz w:val="24"/>
          <w:szCs w:val="24"/>
          <w:lang w:val="en-US"/>
        </w:rPr>
      </w:pPr>
      <w:r>
        <w:rPr>
          <w:rFonts w:ascii="Arial Narrow" w:hAnsi="Arial Narrow"/>
          <w:sz w:val="24"/>
          <w:szCs w:val="24"/>
          <w:lang w:val="en-US"/>
        </w:rPr>
        <w:t xml:space="preserve">Sun Chemical, a member of the DIC group, is a leading producer of printing inks, coatings and supplies, pigments, polymers, liquid compounds, solid compounds, and application materials. Together with DIC, Sun Chemical has annual sales of more than $7.5 billion and over 20,000 employees supporting customers around the world. </w:t>
      </w:r>
    </w:p>
    <w:p w:rsidR="001F08D8" w:rsidRDefault="001F08D8" w:rsidP="001F08D8">
      <w:pPr>
        <w:spacing w:before="100" w:beforeAutospacing="1" w:after="100" w:afterAutospacing="1"/>
        <w:rPr>
          <w:rFonts w:ascii="Arial Narrow" w:hAnsi="Arial Narrow"/>
          <w:sz w:val="24"/>
          <w:szCs w:val="24"/>
        </w:rPr>
      </w:pPr>
      <w:r>
        <w:rPr>
          <w:rFonts w:ascii="Arial Narrow" w:hAnsi="Arial Narrow"/>
          <w:sz w:val="24"/>
          <w:szCs w:val="24"/>
        </w:rPr>
        <w:t xml:space="preserve">Sun Chemical Corporation is a subsidiary of Sun Chemical Group </w:t>
      </w:r>
      <w:proofErr w:type="spellStart"/>
      <w:r>
        <w:rPr>
          <w:rFonts w:ascii="Arial Narrow" w:hAnsi="Arial Narrow"/>
          <w:sz w:val="24"/>
          <w:szCs w:val="24"/>
        </w:rPr>
        <w:t>Coöperatief</w:t>
      </w:r>
      <w:proofErr w:type="spellEnd"/>
      <w:r>
        <w:rPr>
          <w:rFonts w:ascii="Arial Narrow" w:hAnsi="Arial Narrow"/>
          <w:sz w:val="24"/>
          <w:szCs w:val="24"/>
        </w:rPr>
        <w:t xml:space="preserve"> U.A., the Netherlands, and is headquartered in Parsippany, New Jersey, U.S.A. For more information, please visit our Web site at </w:t>
      </w:r>
      <w:hyperlink r:id="rId12" w:tooltip="blocked::http://www.sunchemical.com/http://www.sunchemical.com/" w:history="1">
        <w:r>
          <w:rPr>
            <w:rStyle w:val="Hyperlink"/>
            <w:rFonts w:ascii="Arial Narrow" w:hAnsi="Arial Narrow"/>
            <w:color w:val="800080"/>
            <w:sz w:val="24"/>
            <w:szCs w:val="24"/>
          </w:rPr>
          <w:t>www.sunchemical.com</w:t>
        </w:r>
      </w:hyperlink>
      <w:r>
        <w:rPr>
          <w:rFonts w:ascii="Arial Narrow" w:hAnsi="Arial Narrow"/>
          <w:sz w:val="24"/>
          <w:szCs w:val="24"/>
        </w:rPr>
        <w:t>.</w:t>
      </w:r>
    </w:p>
    <w:p w:rsidR="001F08D8" w:rsidRDefault="001F08D8" w:rsidP="001F08D8">
      <w:pPr>
        <w:spacing w:before="100" w:beforeAutospacing="1" w:after="100" w:afterAutospacing="1"/>
        <w:rPr>
          <w:rFonts w:ascii="Arial Narrow" w:hAnsi="Arial Narrow"/>
          <w:sz w:val="24"/>
          <w:szCs w:val="24"/>
          <w:lang w:val="en-US"/>
        </w:rPr>
      </w:pPr>
      <w:r>
        <w:rPr>
          <w:rFonts w:ascii="Arial" w:hAnsi="Arial" w:cs="Arial"/>
          <w:noProof/>
          <w:color w:val="000000"/>
          <w:sz w:val="20"/>
          <w:szCs w:val="20"/>
        </w:rPr>
        <w:drawing>
          <wp:inline distT="0" distB="0" distL="0" distR="0">
            <wp:extent cx="5953125" cy="304800"/>
            <wp:effectExtent l="0" t="0" r="9525" b="0"/>
            <wp:docPr id="1" name="Picture 1"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g_for_you"/>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953125" cy="304800"/>
                    </a:xfrm>
                    <a:prstGeom prst="rect">
                      <a:avLst/>
                    </a:prstGeom>
                    <a:noFill/>
                    <a:ln>
                      <a:noFill/>
                    </a:ln>
                  </pic:spPr>
                </pic:pic>
              </a:graphicData>
            </a:graphic>
          </wp:inline>
        </w:drawing>
      </w:r>
    </w:p>
    <w:p w:rsidR="00B60BE8" w:rsidRDefault="00B60BE8"/>
    <w:sectPr w:rsidR="00B60B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8D8"/>
    <w:rsid w:val="001F08D8"/>
    <w:rsid w:val="005344D6"/>
    <w:rsid w:val="00B60BE8"/>
    <w:rsid w:val="00E07F15"/>
    <w:rsid w:val="00EE5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C24F8-7F3C-41C3-AFE5-2D4E1628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8D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08D8"/>
    <w:rPr>
      <w:color w:val="0563C1"/>
      <w:u w:val="single"/>
    </w:rPr>
  </w:style>
  <w:style w:type="paragraph" w:styleId="MacroText">
    <w:name w:val="macro"/>
    <w:link w:val="MacroTextChar"/>
    <w:semiHidden/>
    <w:rsid w:val="005344D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lang w:val="en-US"/>
    </w:rPr>
  </w:style>
  <w:style w:type="character" w:customStyle="1" w:styleId="MacroTextChar">
    <w:name w:val="Macro Text Char"/>
    <w:basedOn w:val="DefaultParagraphFont"/>
    <w:link w:val="MacroText"/>
    <w:semiHidden/>
    <w:rsid w:val="005344D6"/>
    <w:rPr>
      <w:rFonts w:ascii="Times New Roman" w:eastAsia="Times New Roman" w:hAnsi="Times New Roman" w:cs="Times New Roman"/>
      <w:sz w:val="24"/>
      <w:szCs w:val="20"/>
      <w:lang w:val="en-US"/>
    </w:rPr>
  </w:style>
  <w:style w:type="paragraph" w:customStyle="1" w:styleId="bodytext">
    <w:name w:val="bodytext"/>
    <w:basedOn w:val="Normal"/>
    <w:rsid w:val="005344D6"/>
    <w:pPr>
      <w:spacing w:before="100" w:beforeAutospacing="1" w:after="100" w:afterAutospacing="1"/>
    </w:pPr>
    <w:rPr>
      <w:rFonts w:ascii="Verdana" w:eastAsia="Times New Roman" w:hAnsi="Verdana" w:cs="Times New Roman"/>
      <w:color w:val="333333"/>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6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8.jpg@01D3A3F0.CA9BC100"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BLOCKED::http://www.sunchemica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cid:image007.jpg@01D3A3F0.CA9BC100" TargetMode="External"/><Relationship Id="rId11" Type="http://schemas.openxmlformats.org/officeDocument/2006/relationships/hyperlink" Target="http://www.sunchemical.com/products/pigment/?filter_market-segment-pigment=cosmetics"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gmills@adcomms.co.uk" TargetMode="External"/><Relationship Id="rId4" Type="http://schemas.openxmlformats.org/officeDocument/2006/relationships/webSettings" Target="webSettings.xml"/><Relationship Id="rId9" Type="http://schemas.openxmlformats.org/officeDocument/2006/relationships/hyperlink" Target="mailto:emartin@adcomms.co.uk" TargetMode="External"/><Relationship Id="rId14" Type="http://schemas.openxmlformats.org/officeDocument/2006/relationships/image" Target="cid:image009.png@01D3A3F0.CA9BC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928CC-209D-4AA1-8203-9E672A70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Woods</dc:creator>
  <cp:keywords/>
  <dc:description/>
  <cp:lastModifiedBy>Emily Fennell</cp:lastModifiedBy>
  <cp:revision>5</cp:revision>
  <dcterms:created xsi:type="dcterms:W3CDTF">2018-02-12T16:20:00Z</dcterms:created>
  <dcterms:modified xsi:type="dcterms:W3CDTF">2018-02-13T10:55:00Z</dcterms:modified>
</cp:coreProperties>
</file>