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0339A0D0" w14:textId="57FF2047" w:rsidR="007B2F7B" w:rsidRDefault="00DB71E1" w:rsidP="00AD50AB">
      <w:pPr>
        <w:spacing w:line="360" w:lineRule="auto"/>
        <w:rPr>
          <w:rFonts w:ascii="Gill Sans MT" w:hAnsi="Gill Sans MT"/>
          <w:sz w:val="22"/>
          <w:szCs w:val="22"/>
        </w:rPr>
      </w:pPr>
      <w:r>
        <w:rPr>
          <w:rFonts w:ascii="Gill Sans MT" w:hAnsi="Gill Sans MT"/>
          <w:sz w:val="22"/>
          <w:szCs w:val="22"/>
        </w:rPr>
        <w:t>7. März 2019</w:t>
      </w:r>
    </w:p>
    <w:p w14:paraId="4E17CC19" w14:textId="77777777" w:rsidR="00952CFE" w:rsidRPr="00AD50AB" w:rsidRDefault="00952CFE" w:rsidP="00AD50AB">
      <w:pPr>
        <w:spacing w:line="360" w:lineRule="auto"/>
        <w:rPr>
          <w:rFonts w:ascii="Gill Sans MT" w:hAnsi="Gill Sans MT"/>
          <w:sz w:val="22"/>
          <w:szCs w:val="22"/>
        </w:rPr>
      </w:pPr>
    </w:p>
    <w:p w14:paraId="15554BB4" w14:textId="39147D53" w:rsidR="00A642C5" w:rsidRDefault="001110ED" w:rsidP="002F63DB">
      <w:pPr>
        <w:shd w:val="clear" w:color="auto" w:fill="FFFFFF" w:themeFill="background1"/>
        <w:spacing w:line="360" w:lineRule="auto"/>
        <w:jc w:val="center"/>
        <w:rPr>
          <w:rFonts w:ascii="Gill Sans MT" w:hAnsi="Gill Sans MT"/>
          <w:b/>
        </w:rPr>
      </w:pPr>
      <w:r>
        <w:rPr>
          <w:rFonts w:ascii="Gill Sans MT" w:hAnsi="Gill Sans MT"/>
          <w:b/>
        </w:rPr>
        <w:t xml:space="preserve">LINTEC ERGÄNZT SECURAFOL-SORTIMENT UM DIE VARIANTE TRANSPARENT </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09569BB0" w14:textId="76FE6C49" w:rsidR="00F81D56" w:rsidRDefault="004376CB" w:rsidP="0076740D">
      <w:pPr>
        <w:spacing w:line="360" w:lineRule="auto"/>
        <w:rPr>
          <w:rFonts w:ascii="Gill Sans MT" w:hAnsi="Gill Sans MT"/>
          <w:iCs/>
          <w:sz w:val="22"/>
          <w:szCs w:val="22"/>
        </w:rPr>
      </w:pPr>
      <w:r>
        <w:rPr>
          <w:rFonts w:ascii="Gill Sans MT" w:hAnsi="Gill Sans MT"/>
          <w:iCs/>
          <w:sz w:val="22"/>
          <w:szCs w:val="22"/>
        </w:rPr>
        <w:t xml:space="preserve">LINTEC EUROPE hat sein Etikettensortiment Securafol um ein transparentes Haftmaterial ergänzt. PVC-freie, zerstörbare Securafol-Etiketten, bisher in Weiß erhältlich, sollen Produktfälschung, Garantiebetrug und Inventardiebstahl verhindern. </w:t>
      </w:r>
    </w:p>
    <w:p w14:paraId="68A56CD0" w14:textId="77777777" w:rsidR="00A20188" w:rsidRDefault="00A20188" w:rsidP="0076740D">
      <w:pPr>
        <w:spacing w:line="360" w:lineRule="auto"/>
        <w:rPr>
          <w:rFonts w:ascii="Gill Sans MT" w:hAnsi="Gill Sans MT"/>
          <w:iCs/>
          <w:sz w:val="22"/>
          <w:szCs w:val="22"/>
        </w:rPr>
      </w:pPr>
    </w:p>
    <w:p w14:paraId="3194B6E7" w14:textId="41FEE7A6" w:rsidR="00F81D56" w:rsidRDefault="00A20188" w:rsidP="0076740D">
      <w:pPr>
        <w:spacing w:line="360" w:lineRule="auto"/>
        <w:rPr>
          <w:rFonts w:ascii="Gill Sans MT" w:hAnsi="Gill Sans MT"/>
          <w:iCs/>
          <w:sz w:val="22"/>
          <w:szCs w:val="22"/>
        </w:rPr>
      </w:pPr>
      <w:r>
        <w:rPr>
          <w:rFonts w:ascii="Gill Sans MT" w:hAnsi="Gill Sans MT"/>
          <w:iCs/>
          <w:sz w:val="22"/>
          <w:szCs w:val="22"/>
        </w:rPr>
        <w:t xml:space="preserve">Neben Arzneimittelverpackungen, der Hauptanwendung, eignet sich Securafol auch für Inventaretiketten, Produktgarantieschilder und Sicherheitssiegel. Aufgrund einer um 50 % erhöhten Reißfestigkeit (gegenüber herkömmlichen zerstörbaren Folienetiketten) und einer geringen internen Festigkeit lässt es sich nach dem Aufbringen nur noch schwer entfernen. Bei Manipulation bricht das Material, sodass das Etikett nicht abgezogen und erneut verwendet werden kann. Securafol lässt sich mit variablen Daten bedrucken, wobei konventionelle Farben/Tinten wie auch Thermotransferdruck mit Harz- oder Wachs-Harz-Farbbändern in Betracht kommen. </w:t>
      </w:r>
      <w:r>
        <w:rPr>
          <w:rFonts w:ascii="Gill Sans MT" w:hAnsi="Gill Sans MT"/>
          <w:iCs/>
          <w:sz w:val="22"/>
          <w:szCs w:val="22"/>
        </w:rPr>
        <w:br/>
      </w:r>
    </w:p>
    <w:p w14:paraId="44E56AF6" w14:textId="533A8B2E" w:rsidR="000D58A4" w:rsidRDefault="000D58A4" w:rsidP="0076740D">
      <w:pPr>
        <w:spacing w:line="360" w:lineRule="auto"/>
        <w:rPr>
          <w:rFonts w:ascii="Gill Sans MT" w:hAnsi="Gill Sans MT"/>
          <w:iCs/>
          <w:sz w:val="22"/>
          <w:szCs w:val="22"/>
        </w:rPr>
      </w:pPr>
      <w:r>
        <w:rPr>
          <w:rFonts w:ascii="Gill Sans MT" w:hAnsi="Gill Sans MT"/>
          <w:iCs/>
          <w:sz w:val="22"/>
          <w:szCs w:val="22"/>
        </w:rPr>
        <w:t xml:space="preserve">Dazu Soichiro Fujinaga, technischer Leiter, LINTEC EUROPE: „Wir sind hocherfreut, mit einer transparenten Variante auf dem Erfolg von Securafol aufzubauen. Professionell aufgemachte und dabei leicht zu handhabende Verpackungen sind für Unternehmen überaus wichtig. Das transparente Securafol-Etikett verbindet maximalen Schutz mit einer dezenten, attraktiven Optik.“ </w:t>
      </w:r>
      <w:r>
        <w:rPr>
          <w:rFonts w:ascii="Gill Sans MT" w:hAnsi="Gill Sans MT"/>
          <w:iCs/>
          <w:sz w:val="22"/>
          <w:szCs w:val="22"/>
        </w:rPr>
        <w:br/>
      </w:r>
    </w:p>
    <w:p w14:paraId="3B138E6C" w14:textId="55D29699" w:rsidR="00320D54" w:rsidRDefault="000D58A4" w:rsidP="00D562CB">
      <w:pPr>
        <w:spacing w:line="360" w:lineRule="auto"/>
        <w:rPr>
          <w:rFonts w:ascii="Gill Sans MT" w:hAnsi="Gill Sans MT"/>
          <w:iCs/>
          <w:sz w:val="22"/>
          <w:szCs w:val="22"/>
        </w:rPr>
      </w:pPr>
      <w:r>
        <w:rPr>
          <w:rFonts w:ascii="Gill Sans MT" w:hAnsi="Gill Sans MT"/>
          <w:iCs/>
          <w:sz w:val="22"/>
          <w:szCs w:val="22"/>
        </w:rPr>
        <w:t xml:space="preserve">Fujinaga weiter: „Diebstahl, Fälschung und Betrug sind gravierende Probleme, mit denen zahlreiche Branchen zu kämpfen haben. Securafol ist unser Beitrag zur Wahrung der Markenintegrität. Die professionell anmutende Variante Transparent unterstreicht dieses Engagement.“    </w:t>
      </w:r>
    </w:p>
    <w:p w14:paraId="2005015F" w14:textId="3A2469BF" w:rsidR="00D562CB" w:rsidRDefault="00D562CB" w:rsidP="00FE68CA">
      <w:pPr>
        <w:spacing w:line="360" w:lineRule="auto"/>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 ENDE –</w:t>
      </w:r>
    </w:p>
    <w:p w14:paraId="1FA8B2D1" w14:textId="77777777" w:rsidR="00870BEC" w:rsidRPr="00E71129" w:rsidRDefault="00C70091" w:rsidP="00870BEC">
      <w:pPr>
        <w:jc w:val="both"/>
        <w:rPr>
          <w:rFonts w:asciiTheme="minorHAnsi" w:eastAsiaTheme="minorHAnsi" w:hAnsiTheme="minorHAnsi" w:cstheme="minorHAnsi"/>
          <w:b/>
          <w:sz w:val="20"/>
          <w:szCs w:val="20"/>
        </w:rPr>
      </w:pPr>
      <w:r w:rsidRPr="00E71129">
        <w:rPr>
          <w:rFonts w:asciiTheme="minorHAnsi" w:hAnsiTheme="minorHAnsi" w:cstheme="minorHAnsi"/>
          <w:sz w:val="20"/>
          <w:szCs w:val="20"/>
        </w:rPr>
        <w:t xml:space="preserve"> </w:t>
      </w:r>
    </w:p>
    <w:p w14:paraId="4F7CF7E1" w14:textId="77777777" w:rsidR="00E71129" w:rsidRPr="00E71129" w:rsidRDefault="00E71129" w:rsidP="00E71129">
      <w:pPr>
        <w:jc w:val="both"/>
        <w:rPr>
          <w:rFonts w:asciiTheme="minorHAnsi" w:hAnsiTheme="minorHAnsi" w:cstheme="minorHAnsi"/>
          <w:b/>
          <w:sz w:val="20"/>
          <w:szCs w:val="20"/>
        </w:rPr>
      </w:pPr>
      <w:r w:rsidRPr="00E71129">
        <w:rPr>
          <w:rFonts w:asciiTheme="minorHAnsi" w:hAnsiTheme="minorHAnsi" w:cstheme="minorHAnsi"/>
          <w:b/>
          <w:sz w:val="20"/>
          <w:szCs w:val="20"/>
        </w:rPr>
        <w:t xml:space="preserve">Informationen zu Lintec Europe </w:t>
      </w:r>
    </w:p>
    <w:p w14:paraId="083E465D" w14:textId="77777777" w:rsid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LINTEC EUROPE (UK) LTD ist ein europäischer Anbieter von selbstklebendem Spezialmaterial und Folien für Etiketten, Grafikanwendungen, Druck und visuelle Kommunikation.</w:t>
      </w:r>
    </w:p>
    <w:p w14:paraId="10633FB0" w14:textId="77777777" w:rsidR="00E71129" w:rsidRPr="00E71129" w:rsidRDefault="00E71129" w:rsidP="00E71129">
      <w:pPr>
        <w:jc w:val="both"/>
        <w:rPr>
          <w:rFonts w:asciiTheme="minorHAnsi" w:hAnsiTheme="minorHAnsi" w:cstheme="minorHAnsi"/>
          <w:sz w:val="20"/>
          <w:szCs w:val="20"/>
        </w:rPr>
      </w:pPr>
    </w:p>
    <w:p w14:paraId="581E062C" w14:textId="77777777" w:rsid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4A8F0FE3" w14:textId="77777777" w:rsidR="00E71129" w:rsidRPr="00E71129" w:rsidRDefault="00E71129" w:rsidP="00E71129">
      <w:pPr>
        <w:jc w:val="both"/>
        <w:rPr>
          <w:rFonts w:asciiTheme="minorHAnsi" w:hAnsiTheme="minorHAnsi" w:cstheme="minorHAnsi"/>
          <w:sz w:val="20"/>
          <w:szCs w:val="20"/>
        </w:rPr>
      </w:pPr>
    </w:p>
    <w:p w14:paraId="12DF9C28" w14:textId="77777777" w:rsid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LINTEC EUROPE (UK) LTD ist eine hundertprozentige Tochtergesellschaft von LINTEC Europe B.V. mit Sitz in Amstelveen, Niederlande.</w:t>
      </w:r>
    </w:p>
    <w:p w14:paraId="6D616635" w14:textId="77777777" w:rsidR="00E71129" w:rsidRPr="00E71129" w:rsidRDefault="00E71129" w:rsidP="00E71129">
      <w:pPr>
        <w:jc w:val="both"/>
        <w:rPr>
          <w:rFonts w:asciiTheme="minorHAnsi" w:hAnsiTheme="minorHAnsi" w:cstheme="minorHAnsi"/>
          <w:sz w:val="20"/>
          <w:szCs w:val="20"/>
        </w:rPr>
      </w:pPr>
    </w:p>
    <w:p w14:paraId="277659AA" w14:textId="77777777" w:rsid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 xml:space="preserve">Weitere Informationen zu LINTEC EUROPE (UK) LTD finden Sie auf: </w:t>
      </w:r>
      <w:hyperlink r:id="rId11" w:history="1">
        <w:r w:rsidRPr="00E71129">
          <w:rPr>
            <w:rStyle w:val="Hyperlink"/>
            <w:rFonts w:asciiTheme="minorHAnsi" w:hAnsiTheme="minorHAnsi" w:cstheme="minorHAnsi"/>
            <w:sz w:val="20"/>
            <w:szCs w:val="20"/>
          </w:rPr>
          <w:t>www.lintec-europe.com</w:t>
        </w:r>
      </w:hyperlink>
      <w:r w:rsidRPr="00E71129">
        <w:rPr>
          <w:rFonts w:asciiTheme="minorHAnsi" w:hAnsiTheme="minorHAnsi" w:cstheme="minorHAnsi"/>
          <w:sz w:val="20"/>
          <w:szCs w:val="20"/>
        </w:rPr>
        <w:t xml:space="preserve">  </w:t>
      </w:r>
    </w:p>
    <w:p w14:paraId="4C9AEAED" w14:textId="77777777" w:rsidR="00E71129" w:rsidRPr="00E71129" w:rsidRDefault="00E71129" w:rsidP="00E71129">
      <w:pPr>
        <w:jc w:val="both"/>
        <w:rPr>
          <w:rFonts w:asciiTheme="minorHAnsi" w:hAnsiTheme="minorHAnsi" w:cstheme="minorHAnsi"/>
          <w:sz w:val="20"/>
          <w:szCs w:val="20"/>
        </w:rPr>
      </w:pPr>
    </w:p>
    <w:p w14:paraId="025A8BE7" w14:textId="77777777" w:rsidR="00E71129" w:rsidRDefault="00E71129" w:rsidP="00E71129">
      <w:pPr>
        <w:spacing w:line="360" w:lineRule="auto"/>
        <w:jc w:val="both"/>
        <w:rPr>
          <w:rFonts w:asciiTheme="minorHAnsi" w:hAnsiTheme="minorHAnsi" w:cstheme="minorHAnsi"/>
          <w:b/>
          <w:sz w:val="20"/>
          <w:szCs w:val="20"/>
        </w:rPr>
      </w:pPr>
      <w:r w:rsidRPr="00E71129">
        <w:rPr>
          <w:rFonts w:asciiTheme="minorHAnsi" w:hAnsiTheme="minorHAnsi" w:cstheme="minorHAnsi"/>
          <w:b/>
          <w:sz w:val="20"/>
          <w:szCs w:val="20"/>
        </w:rPr>
        <w:t>Weitere Informationen erhalten Sie bei:</w:t>
      </w:r>
    </w:p>
    <w:p w14:paraId="6E3360AF" w14:textId="77777777" w:rsidR="00E71129" w:rsidRPr="00E71129" w:rsidRDefault="00E71129" w:rsidP="00E71129">
      <w:pPr>
        <w:spacing w:line="360" w:lineRule="auto"/>
        <w:jc w:val="both"/>
        <w:rPr>
          <w:rFonts w:asciiTheme="minorHAnsi" w:hAnsiTheme="minorHAnsi" w:cstheme="minorHAnsi"/>
          <w:b/>
          <w:sz w:val="20"/>
          <w:szCs w:val="20"/>
        </w:rPr>
      </w:pPr>
      <w:bookmarkStart w:id="0" w:name="_GoBack"/>
      <w:bookmarkEnd w:id="0"/>
    </w:p>
    <w:p w14:paraId="66B5D8C9" w14:textId="77777777" w:rsidR="00E71129" w:rsidRP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Michael Grass</w:t>
      </w:r>
      <w:r w:rsidRPr="00E71129">
        <w:rPr>
          <w:rFonts w:asciiTheme="minorHAnsi" w:hAnsiTheme="minorHAnsi" w:cstheme="minorHAnsi"/>
          <w:sz w:val="20"/>
          <w:szCs w:val="20"/>
        </w:rPr>
        <w:tab/>
      </w:r>
      <w:r w:rsidRPr="00E71129">
        <w:rPr>
          <w:rFonts w:asciiTheme="minorHAnsi" w:hAnsiTheme="minorHAnsi" w:cstheme="minorHAnsi"/>
          <w:sz w:val="20"/>
          <w:szCs w:val="20"/>
        </w:rPr>
        <w:tab/>
      </w:r>
      <w:r w:rsidRPr="00E71129">
        <w:rPr>
          <w:rFonts w:asciiTheme="minorHAnsi" w:hAnsiTheme="minorHAnsi" w:cstheme="minorHAnsi"/>
          <w:sz w:val="20"/>
          <w:szCs w:val="20"/>
        </w:rPr>
        <w:tab/>
        <w:t xml:space="preserve">                                Andy Voss</w:t>
      </w:r>
    </w:p>
    <w:p w14:paraId="694A75E1" w14:textId="77777777" w:rsidR="00E71129" w:rsidRPr="00E71129" w:rsidRDefault="00E71129" w:rsidP="00E71129">
      <w:pPr>
        <w:jc w:val="both"/>
        <w:rPr>
          <w:rFonts w:asciiTheme="minorHAnsi" w:hAnsiTheme="minorHAnsi" w:cstheme="minorHAnsi"/>
          <w:sz w:val="20"/>
          <w:szCs w:val="20"/>
        </w:rPr>
      </w:pPr>
      <w:r w:rsidRPr="00E71129">
        <w:rPr>
          <w:rFonts w:asciiTheme="minorHAnsi" w:hAnsiTheme="minorHAnsi" w:cstheme="minorHAnsi"/>
          <w:sz w:val="20"/>
          <w:szCs w:val="20"/>
        </w:rPr>
        <w:t xml:space="preserve">Kundenmanager                           </w:t>
      </w:r>
      <w:r w:rsidRPr="00E71129">
        <w:rPr>
          <w:rFonts w:asciiTheme="minorHAnsi" w:hAnsiTheme="minorHAnsi" w:cstheme="minorHAnsi"/>
          <w:sz w:val="20"/>
          <w:szCs w:val="20"/>
        </w:rPr>
        <w:tab/>
      </w:r>
      <w:r w:rsidRPr="00E71129">
        <w:rPr>
          <w:rFonts w:asciiTheme="minorHAnsi" w:hAnsiTheme="minorHAnsi" w:cstheme="minorHAnsi"/>
          <w:sz w:val="20"/>
          <w:szCs w:val="20"/>
        </w:rPr>
        <w:tab/>
      </w:r>
      <w:r w:rsidRPr="00E71129">
        <w:rPr>
          <w:rFonts w:asciiTheme="minorHAnsi" w:hAnsiTheme="minorHAnsi" w:cstheme="minorHAnsi"/>
          <w:sz w:val="20"/>
          <w:szCs w:val="20"/>
        </w:rPr>
        <w:tab/>
        <w:t>Geschäftsführer</w:t>
      </w:r>
    </w:p>
    <w:p w14:paraId="689927EE" w14:textId="77777777" w:rsidR="00E71129" w:rsidRPr="00E71129" w:rsidRDefault="00E71129" w:rsidP="00E71129">
      <w:pPr>
        <w:jc w:val="both"/>
        <w:rPr>
          <w:rFonts w:asciiTheme="minorHAnsi" w:hAnsiTheme="minorHAnsi" w:cstheme="minorHAnsi"/>
          <w:sz w:val="20"/>
          <w:szCs w:val="20"/>
          <w:lang w:val="en-US"/>
        </w:rPr>
      </w:pPr>
      <w:r w:rsidRPr="00E71129">
        <w:rPr>
          <w:rFonts w:asciiTheme="minorHAnsi" w:hAnsiTheme="minorHAnsi" w:cstheme="minorHAnsi"/>
          <w:sz w:val="20"/>
          <w:szCs w:val="20"/>
          <w:lang w:val="en-US"/>
        </w:rPr>
        <w:t>AD Communications</w:t>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t>LINTEC EUROPE (UK) LTD</w:t>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r>
    </w:p>
    <w:p w14:paraId="569DC494" w14:textId="77777777" w:rsidR="00E71129" w:rsidRPr="00E71129" w:rsidRDefault="00E71129" w:rsidP="00E71129">
      <w:pPr>
        <w:jc w:val="both"/>
        <w:rPr>
          <w:rFonts w:asciiTheme="minorHAnsi" w:hAnsiTheme="minorHAnsi" w:cstheme="minorHAnsi"/>
          <w:sz w:val="20"/>
          <w:szCs w:val="20"/>
          <w:lang w:val="en-US"/>
        </w:rPr>
      </w:pPr>
      <w:r w:rsidRPr="00E71129">
        <w:rPr>
          <w:rFonts w:asciiTheme="minorHAnsi" w:hAnsiTheme="minorHAnsi" w:cstheme="minorHAnsi"/>
          <w:sz w:val="20"/>
          <w:szCs w:val="20"/>
          <w:lang w:val="en-US"/>
        </w:rPr>
        <w:t>Tel.: +44 (0)1372 464470</w:t>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t xml:space="preserve">                Tel.: +44 (0)1628 77776</w:t>
      </w:r>
    </w:p>
    <w:p w14:paraId="7D8B49EA" w14:textId="77777777" w:rsidR="00E71129" w:rsidRPr="00E71129" w:rsidRDefault="00E71129" w:rsidP="00E71129">
      <w:pPr>
        <w:jc w:val="both"/>
        <w:rPr>
          <w:rFonts w:asciiTheme="minorHAnsi" w:hAnsiTheme="minorHAnsi" w:cstheme="minorHAnsi"/>
          <w:color w:val="0563C1" w:themeColor="hyperlink"/>
          <w:sz w:val="20"/>
          <w:szCs w:val="20"/>
          <w:u w:val="single"/>
          <w:lang w:val="en-US"/>
        </w:rPr>
      </w:pPr>
      <w:hyperlink r:id="rId12" w:history="1">
        <w:r w:rsidRPr="00E71129">
          <w:rPr>
            <w:rFonts w:asciiTheme="minorHAnsi" w:hAnsiTheme="minorHAnsi" w:cstheme="minorHAnsi"/>
            <w:color w:val="0000FF"/>
            <w:sz w:val="20"/>
            <w:szCs w:val="20"/>
            <w:u w:val="single"/>
            <w:lang w:val="en-US"/>
          </w:rPr>
          <w:t>mgrass@adcomms.co.uk</w:t>
        </w:r>
      </w:hyperlink>
      <w:r w:rsidRPr="00E71129">
        <w:rPr>
          <w:rFonts w:asciiTheme="minorHAnsi" w:hAnsiTheme="minorHAnsi" w:cstheme="minorHAnsi"/>
          <w:sz w:val="20"/>
          <w:szCs w:val="20"/>
          <w:lang w:val="en-US"/>
        </w:rPr>
        <w:t xml:space="preserve"> </w:t>
      </w:r>
      <w:r w:rsidRPr="00E71129">
        <w:rPr>
          <w:rFonts w:asciiTheme="minorHAnsi" w:hAnsiTheme="minorHAnsi" w:cstheme="minorHAnsi"/>
          <w:color w:val="0070C0"/>
          <w:sz w:val="20"/>
          <w:szCs w:val="20"/>
          <w:lang w:val="en-US"/>
        </w:rPr>
        <w:t xml:space="preserve"> </w:t>
      </w:r>
      <w:r w:rsidRPr="00E71129">
        <w:rPr>
          <w:rFonts w:asciiTheme="minorHAnsi" w:hAnsiTheme="minorHAnsi" w:cstheme="minorHAnsi"/>
          <w:color w:val="0070C0"/>
          <w:sz w:val="20"/>
          <w:szCs w:val="20"/>
          <w:lang w:val="en-US"/>
        </w:rPr>
        <w:tab/>
        <w:t xml:space="preserve"> </w:t>
      </w:r>
      <w:r w:rsidRPr="00E71129">
        <w:rPr>
          <w:rFonts w:asciiTheme="minorHAnsi" w:hAnsiTheme="minorHAnsi" w:cstheme="minorHAnsi"/>
          <w:sz w:val="20"/>
          <w:szCs w:val="20"/>
          <w:lang w:val="en-US"/>
        </w:rPr>
        <w:tab/>
      </w:r>
      <w:r w:rsidRPr="00E71129">
        <w:rPr>
          <w:rFonts w:asciiTheme="minorHAnsi" w:hAnsiTheme="minorHAnsi" w:cstheme="minorHAnsi"/>
          <w:sz w:val="20"/>
          <w:szCs w:val="20"/>
          <w:lang w:val="en-US"/>
        </w:rPr>
        <w:tab/>
        <w:t xml:space="preserve">                </w:t>
      </w:r>
      <w:hyperlink r:id="rId13" w:history="1">
        <w:r w:rsidRPr="00E71129">
          <w:rPr>
            <w:rFonts w:asciiTheme="minorHAnsi" w:hAnsiTheme="minorHAnsi" w:cstheme="minorHAnsi"/>
            <w:color w:val="0000FF"/>
            <w:sz w:val="20"/>
            <w:szCs w:val="20"/>
            <w:u w:val="single"/>
            <w:lang w:val="en-US"/>
          </w:rPr>
          <w:t>avoss@lintec-europeuk.com</w:t>
        </w:r>
      </w:hyperlink>
      <w:r w:rsidRPr="00E71129">
        <w:rPr>
          <w:rFonts w:asciiTheme="minorHAnsi" w:hAnsiTheme="minorHAnsi" w:cstheme="minorHAnsi"/>
          <w:sz w:val="20"/>
          <w:szCs w:val="20"/>
          <w:lang w:val="en-US"/>
        </w:rPr>
        <w:t xml:space="preserve"> </w:t>
      </w:r>
    </w:p>
    <w:p w14:paraId="2D323593" w14:textId="3047D9D8" w:rsidR="00EE6EF4" w:rsidRPr="00E71129" w:rsidRDefault="00EE6EF4" w:rsidP="00E71129">
      <w:pPr>
        <w:jc w:val="both"/>
        <w:rPr>
          <w:rFonts w:asciiTheme="minorHAnsi" w:eastAsiaTheme="minorHAnsi" w:hAnsiTheme="minorHAnsi" w:cstheme="minorHAnsi"/>
          <w:color w:val="0563C1" w:themeColor="hyperlink"/>
          <w:sz w:val="20"/>
          <w:szCs w:val="20"/>
          <w:lang w:val="fr-BE"/>
        </w:rPr>
      </w:pPr>
    </w:p>
    <w:sectPr w:rsidR="00EE6EF4" w:rsidRPr="00E71129"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FA54" w14:textId="77777777" w:rsidR="003F06E5" w:rsidRDefault="003F06E5">
      <w:r>
        <w:separator/>
      </w:r>
    </w:p>
  </w:endnote>
  <w:endnote w:type="continuationSeparator" w:id="0">
    <w:p w14:paraId="75CB2F81" w14:textId="77777777" w:rsidR="003F06E5" w:rsidRDefault="003F06E5">
      <w:r>
        <w:continuationSeparator/>
      </w:r>
    </w:p>
  </w:endnote>
  <w:endnote w:type="continuationNotice" w:id="1">
    <w:p w14:paraId="4F8ABE3C" w14:textId="77777777" w:rsidR="003F06E5" w:rsidRDefault="003F0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8CB1" w14:textId="77777777" w:rsidR="003F06E5" w:rsidRDefault="003F06E5">
      <w:r>
        <w:separator/>
      </w:r>
    </w:p>
  </w:footnote>
  <w:footnote w:type="continuationSeparator" w:id="0">
    <w:p w14:paraId="0ED673B4" w14:textId="77777777" w:rsidR="003F06E5" w:rsidRDefault="003F06E5">
      <w:r>
        <w:continuationSeparator/>
      </w:r>
    </w:p>
  </w:footnote>
  <w:footnote w:type="continuationNotice" w:id="1">
    <w:p w14:paraId="24CE01A6" w14:textId="77777777" w:rsidR="003F06E5" w:rsidRDefault="003F0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078C6"/>
    <w:rsid w:val="00011ED5"/>
    <w:rsid w:val="000155AC"/>
    <w:rsid w:val="00017DA9"/>
    <w:rsid w:val="00022EC9"/>
    <w:rsid w:val="00023DE9"/>
    <w:rsid w:val="00025FE8"/>
    <w:rsid w:val="00026AF4"/>
    <w:rsid w:val="000303F9"/>
    <w:rsid w:val="00032D61"/>
    <w:rsid w:val="000330AE"/>
    <w:rsid w:val="000349F5"/>
    <w:rsid w:val="00037E78"/>
    <w:rsid w:val="0004020A"/>
    <w:rsid w:val="0004037D"/>
    <w:rsid w:val="00041ADC"/>
    <w:rsid w:val="000441DB"/>
    <w:rsid w:val="00045D59"/>
    <w:rsid w:val="00047D8C"/>
    <w:rsid w:val="00054FA4"/>
    <w:rsid w:val="00057813"/>
    <w:rsid w:val="00060708"/>
    <w:rsid w:val="00066FF8"/>
    <w:rsid w:val="00070E77"/>
    <w:rsid w:val="00072016"/>
    <w:rsid w:val="00073D87"/>
    <w:rsid w:val="00074281"/>
    <w:rsid w:val="00075E16"/>
    <w:rsid w:val="0008012F"/>
    <w:rsid w:val="00080557"/>
    <w:rsid w:val="00080825"/>
    <w:rsid w:val="00080FCF"/>
    <w:rsid w:val="000869A6"/>
    <w:rsid w:val="00086B33"/>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8A4"/>
    <w:rsid w:val="000D5E2F"/>
    <w:rsid w:val="000D7BDB"/>
    <w:rsid w:val="000E377E"/>
    <w:rsid w:val="000E4D43"/>
    <w:rsid w:val="000F25F4"/>
    <w:rsid w:val="000F6F82"/>
    <w:rsid w:val="00100F38"/>
    <w:rsid w:val="00101291"/>
    <w:rsid w:val="00102497"/>
    <w:rsid w:val="00106CDC"/>
    <w:rsid w:val="001100BC"/>
    <w:rsid w:val="00110340"/>
    <w:rsid w:val="001110ED"/>
    <w:rsid w:val="001118F0"/>
    <w:rsid w:val="00111CB7"/>
    <w:rsid w:val="00115C4A"/>
    <w:rsid w:val="00120AA8"/>
    <w:rsid w:val="001213F7"/>
    <w:rsid w:val="001234AA"/>
    <w:rsid w:val="0012380F"/>
    <w:rsid w:val="00124378"/>
    <w:rsid w:val="00126962"/>
    <w:rsid w:val="00126CFF"/>
    <w:rsid w:val="001305A4"/>
    <w:rsid w:val="00134109"/>
    <w:rsid w:val="001347FD"/>
    <w:rsid w:val="00136F70"/>
    <w:rsid w:val="001403DE"/>
    <w:rsid w:val="00141C22"/>
    <w:rsid w:val="001479F7"/>
    <w:rsid w:val="001511A6"/>
    <w:rsid w:val="0015191F"/>
    <w:rsid w:val="00151C67"/>
    <w:rsid w:val="00152E58"/>
    <w:rsid w:val="00153EF0"/>
    <w:rsid w:val="0015403E"/>
    <w:rsid w:val="00155239"/>
    <w:rsid w:val="00160229"/>
    <w:rsid w:val="001677CB"/>
    <w:rsid w:val="00170C73"/>
    <w:rsid w:val="00173B03"/>
    <w:rsid w:val="001822AD"/>
    <w:rsid w:val="00182D00"/>
    <w:rsid w:val="00182FE8"/>
    <w:rsid w:val="00183E53"/>
    <w:rsid w:val="001843F5"/>
    <w:rsid w:val="00187F43"/>
    <w:rsid w:val="001912A4"/>
    <w:rsid w:val="001933EA"/>
    <w:rsid w:val="00193466"/>
    <w:rsid w:val="0019777E"/>
    <w:rsid w:val="001A048A"/>
    <w:rsid w:val="001B1FA1"/>
    <w:rsid w:val="001B3462"/>
    <w:rsid w:val="001B4025"/>
    <w:rsid w:val="001B5B84"/>
    <w:rsid w:val="001C05F8"/>
    <w:rsid w:val="001C5CCD"/>
    <w:rsid w:val="001C6C0F"/>
    <w:rsid w:val="001C6EC9"/>
    <w:rsid w:val="001D31CF"/>
    <w:rsid w:val="001D48A1"/>
    <w:rsid w:val="001D685C"/>
    <w:rsid w:val="001D6A88"/>
    <w:rsid w:val="001D6BBD"/>
    <w:rsid w:val="001E6890"/>
    <w:rsid w:val="001E795D"/>
    <w:rsid w:val="001F2C7A"/>
    <w:rsid w:val="001F4830"/>
    <w:rsid w:val="001F64C2"/>
    <w:rsid w:val="001F79F2"/>
    <w:rsid w:val="002015E3"/>
    <w:rsid w:val="00201A59"/>
    <w:rsid w:val="00205566"/>
    <w:rsid w:val="00205ACF"/>
    <w:rsid w:val="0020673A"/>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0496"/>
    <w:rsid w:val="002B274A"/>
    <w:rsid w:val="002B4582"/>
    <w:rsid w:val="002B78A9"/>
    <w:rsid w:val="002C0B6C"/>
    <w:rsid w:val="002C1112"/>
    <w:rsid w:val="002C18B1"/>
    <w:rsid w:val="002C20BD"/>
    <w:rsid w:val="002C27F5"/>
    <w:rsid w:val="002C35E5"/>
    <w:rsid w:val="002C6FB3"/>
    <w:rsid w:val="002C7651"/>
    <w:rsid w:val="002D2580"/>
    <w:rsid w:val="002D438A"/>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0D54"/>
    <w:rsid w:val="003215F9"/>
    <w:rsid w:val="00323220"/>
    <w:rsid w:val="003235D2"/>
    <w:rsid w:val="00323802"/>
    <w:rsid w:val="00333873"/>
    <w:rsid w:val="00333AEC"/>
    <w:rsid w:val="003405C5"/>
    <w:rsid w:val="00342B53"/>
    <w:rsid w:val="003444D8"/>
    <w:rsid w:val="00346DFE"/>
    <w:rsid w:val="00347041"/>
    <w:rsid w:val="00350D30"/>
    <w:rsid w:val="00351756"/>
    <w:rsid w:val="00355583"/>
    <w:rsid w:val="00356063"/>
    <w:rsid w:val="0035616C"/>
    <w:rsid w:val="00361AC0"/>
    <w:rsid w:val="00365B15"/>
    <w:rsid w:val="00366B50"/>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5686"/>
    <w:rsid w:val="003B1A6D"/>
    <w:rsid w:val="003B6E7E"/>
    <w:rsid w:val="003C1056"/>
    <w:rsid w:val="003C3CAB"/>
    <w:rsid w:val="003C433E"/>
    <w:rsid w:val="003C47EA"/>
    <w:rsid w:val="003C6171"/>
    <w:rsid w:val="003D0BA1"/>
    <w:rsid w:val="003D0DBF"/>
    <w:rsid w:val="003D2A2C"/>
    <w:rsid w:val="003D6CAC"/>
    <w:rsid w:val="003D7D46"/>
    <w:rsid w:val="003E70B6"/>
    <w:rsid w:val="003F01DE"/>
    <w:rsid w:val="003F0232"/>
    <w:rsid w:val="003F06E5"/>
    <w:rsid w:val="003F3863"/>
    <w:rsid w:val="004003B1"/>
    <w:rsid w:val="00403B22"/>
    <w:rsid w:val="00404A93"/>
    <w:rsid w:val="00406EE8"/>
    <w:rsid w:val="00407106"/>
    <w:rsid w:val="004072D0"/>
    <w:rsid w:val="0040791F"/>
    <w:rsid w:val="00407F38"/>
    <w:rsid w:val="00410593"/>
    <w:rsid w:val="004140B8"/>
    <w:rsid w:val="004163A3"/>
    <w:rsid w:val="00417A9E"/>
    <w:rsid w:val="00417B8F"/>
    <w:rsid w:val="00421DD2"/>
    <w:rsid w:val="00422C91"/>
    <w:rsid w:val="004263D0"/>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819DC"/>
    <w:rsid w:val="004824F6"/>
    <w:rsid w:val="0048287A"/>
    <w:rsid w:val="00483A94"/>
    <w:rsid w:val="0048503D"/>
    <w:rsid w:val="00493607"/>
    <w:rsid w:val="00494248"/>
    <w:rsid w:val="00495F80"/>
    <w:rsid w:val="004A3053"/>
    <w:rsid w:val="004A50E3"/>
    <w:rsid w:val="004B1269"/>
    <w:rsid w:val="004C0B7C"/>
    <w:rsid w:val="004C25D8"/>
    <w:rsid w:val="004C492D"/>
    <w:rsid w:val="004C4A07"/>
    <w:rsid w:val="004C71C6"/>
    <w:rsid w:val="004D0AD8"/>
    <w:rsid w:val="004D1061"/>
    <w:rsid w:val="004D10F3"/>
    <w:rsid w:val="004D1BE9"/>
    <w:rsid w:val="004D22D4"/>
    <w:rsid w:val="004D2EEA"/>
    <w:rsid w:val="004D38A6"/>
    <w:rsid w:val="004D47BB"/>
    <w:rsid w:val="004D65A2"/>
    <w:rsid w:val="004D6775"/>
    <w:rsid w:val="004D701D"/>
    <w:rsid w:val="004D7553"/>
    <w:rsid w:val="004D7C58"/>
    <w:rsid w:val="004E4D9A"/>
    <w:rsid w:val="004E7776"/>
    <w:rsid w:val="004F108F"/>
    <w:rsid w:val="004F1EDB"/>
    <w:rsid w:val="004F2028"/>
    <w:rsid w:val="004F22DB"/>
    <w:rsid w:val="004F3508"/>
    <w:rsid w:val="004F3E07"/>
    <w:rsid w:val="004F4266"/>
    <w:rsid w:val="004F5523"/>
    <w:rsid w:val="0050180C"/>
    <w:rsid w:val="00504A7E"/>
    <w:rsid w:val="00504E4D"/>
    <w:rsid w:val="0050604E"/>
    <w:rsid w:val="00507890"/>
    <w:rsid w:val="00510AEA"/>
    <w:rsid w:val="005114F3"/>
    <w:rsid w:val="00511C08"/>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7A10"/>
    <w:rsid w:val="0059151F"/>
    <w:rsid w:val="005932BB"/>
    <w:rsid w:val="00597FFA"/>
    <w:rsid w:val="005A05A0"/>
    <w:rsid w:val="005A184A"/>
    <w:rsid w:val="005A2070"/>
    <w:rsid w:val="005A2A21"/>
    <w:rsid w:val="005A3B5A"/>
    <w:rsid w:val="005A585F"/>
    <w:rsid w:val="005A6080"/>
    <w:rsid w:val="005B5EA7"/>
    <w:rsid w:val="005B6403"/>
    <w:rsid w:val="005B6F76"/>
    <w:rsid w:val="005B7C14"/>
    <w:rsid w:val="005C0744"/>
    <w:rsid w:val="005C4FBB"/>
    <w:rsid w:val="005D2CEF"/>
    <w:rsid w:val="005E264F"/>
    <w:rsid w:val="005E419C"/>
    <w:rsid w:val="005F013A"/>
    <w:rsid w:val="005F2C73"/>
    <w:rsid w:val="005F2DBA"/>
    <w:rsid w:val="005F5DBC"/>
    <w:rsid w:val="005F73F0"/>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434C8"/>
    <w:rsid w:val="006507A8"/>
    <w:rsid w:val="006555D5"/>
    <w:rsid w:val="00655E3A"/>
    <w:rsid w:val="00657569"/>
    <w:rsid w:val="00657B23"/>
    <w:rsid w:val="00660031"/>
    <w:rsid w:val="00662953"/>
    <w:rsid w:val="0067261F"/>
    <w:rsid w:val="006809C5"/>
    <w:rsid w:val="006830F7"/>
    <w:rsid w:val="006843C2"/>
    <w:rsid w:val="00684637"/>
    <w:rsid w:val="006846FC"/>
    <w:rsid w:val="006877E7"/>
    <w:rsid w:val="00691908"/>
    <w:rsid w:val="006924A9"/>
    <w:rsid w:val="0069284F"/>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2882"/>
    <w:rsid w:val="006D4567"/>
    <w:rsid w:val="006D61EB"/>
    <w:rsid w:val="006D7487"/>
    <w:rsid w:val="006D7D86"/>
    <w:rsid w:val="006E1D1F"/>
    <w:rsid w:val="006E4EBE"/>
    <w:rsid w:val="006E763E"/>
    <w:rsid w:val="006F44FD"/>
    <w:rsid w:val="006F79E5"/>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8B5"/>
    <w:rsid w:val="007350FD"/>
    <w:rsid w:val="00735374"/>
    <w:rsid w:val="00736DF5"/>
    <w:rsid w:val="00742A66"/>
    <w:rsid w:val="007450BB"/>
    <w:rsid w:val="0074590A"/>
    <w:rsid w:val="0074643C"/>
    <w:rsid w:val="007464BD"/>
    <w:rsid w:val="00750804"/>
    <w:rsid w:val="00750B29"/>
    <w:rsid w:val="00757E2D"/>
    <w:rsid w:val="00761749"/>
    <w:rsid w:val="00764170"/>
    <w:rsid w:val="0076740D"/>
    <w:rsid w:val="0077351F"/>
    <w:rsid w:val="00773635"/>
    <w:rsid w:val="00775E89"/>
    <w:rsid w:val="00776280"/>
    <w:rsid w:val="00781B1A"/>
    <w:rsid w:val="00782B0E"/>
    <w:rsid w:val="00782C22"/>
    <w:rsid w:val="007839B0"/>
    <w:rsid w:val="007844C9"/>
    <w:rsid w:val="00784D69"/>
    <w:rsid w:val="0078796F"/>
    <w:rsid w:val="00794923"/>
    <w:rsid w:val="00797538"/>
    <w:rsid w:val="00797F2D"/>
    <w:rsid w:val="007A1B39"/>
    <w:rsid w:val="007A2FEC"/>
    <w:rsid w:val="007B2A99"/>
    <w:rsid w:val="007B2F7B"/>
    <w:rsid w:val="007B3A4E"/>
    <w:rsid w:val="007B6BBD"/>
    <w:rsid w:val="007B7EE4"/>
    <w:rsid w:val="007C1308"/>
    <w:rsid w:val="007C1BC8"/>
    <w:rsid w:val="007C1FBF"/>
    <w:rsid w:val="007C3AD4"/>
    <w:rsid w:val="007C5F12"/>
    <w:rsid w:val="007D2599"/>
    <w:rsid w:val="007D579B"/>
    <w:rsid w:val="007D6E42"/>
    <w:rsid w:val="007E392A"/>
    <w:rsid w:val="007E3E64"/>
    <w:rsid w:val="007E5536"/>
    <w:rsid w:val="007F7197"/>
    <w:rsid w:val="00802D54"/>
    <w:rsid w:val="0080376F"/>
    <w:rsid w:val="00807AE7"/>
    <w:rsid w:val="00810B40"/>
    <w:rsid w:val="008115A4"/>
    <w:rsid w:val="008119CE"/>
    <w:rsid w:val="00812482"/>
    <w:rsid w:val="00812EFB"/>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67EF2"/>
    <w:rsid w:val="00870BEC"/>
    <w:rsid w:val="00871073"/>
    <w:rsid w:val="00872415"/>
    <w:rsid w:val="008735AD"/>
    <w:rsid w:val="00874343"/>
    <w:rsid w:val="008750FD"/>
    <w:rsid w:val="00876535"/>
    <w:rsid w:val="00877A96"/>
    <w:rsid w:val="008801ED"/>
    <w:rsid w:val="0088261B"/>
    <w:rsid w:val="0088308A"/>
    <w:rsid w:val="008831CC"/>
    <w:rsid w:val="0088369B"/>
    <w:rsid w:val="0088559D"/>
    <w:rsid w:val="0088587D"/>
    <w:rsid w:val="00886A57"/>
    <w:rsid w:val="00887781"/>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3BBE"/>
    <w:rsid w:val="00905485"/>
    <w:rsid w:val="00907645"/>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3D90"/>
    <w:rsid w:val="009449F7"/>
    <w:rsid w:val="00947081"/>
    <w:rsid w:val="00947ED8"/>
    <w:rsid w:val="00950A50"/>
    <w:rsid w:val="009516C5"/>
    <w:rsid w:val="00952944"/>
    <w:rsid w:val="00952CFE"/>
    <w:rsid w:val="009540E5"/>
    <w:rsid w:val="00954A2B"/>
    <w:rsid w:val="00955315"/>
    <w:rsid w:val="0095569A"/>
    <w:rsid w:val="009606A0"/>
    <w:rsid w:val="009627F0"/>
    <w:rsid w:val="00971C94"/>
    <w:rsid w:val="00973871"/>
    <w:rsid w:val="009757EB"/>
    <w:rsid w:val="00976DBB"/>
    <w:rsid w:val="00980FCB"/>
    <w:rsid w:val="009816F3"/>
    <w:rsid w:val="00984519"/>
    <w:rsid w:val="00984FB7"/>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2CA"/>
    <w:rsid w:val="00A12FD8"/>
    <w:rsid w:val="00A13CFF"/>
    <w:rsid w:val="00A168C8"/>
    <w:rsid w:val="00A17291"/>
    <w:rsid w:val="00A20188"/>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13DC"/>
    <w:rsid w:val="00AB2B51"/>
    <w:rsid w:val="00AB3D23"/>
    <w:rsid w:val="00AB612B"/>
    <w:rsid w:val="00AB6E2B"/>
    <w:rsid w:val="00AC1EF4"/>
    <w:rsid w:val="00AC29D4"/>
    <w:rsid w:val="00AC4E73"/>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E4C"/>
    <w:rsid w:val="00B15844"/>
    <w:rsid w:val="00B15E7F"/>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7EF2"/>
    <w:rsid w:val="00BB1705"/>
    <w:rsid w:val="00BB2D27"/>
    <w:rsid w:val="00BB4A1A"/>
    <w:rsid w:val="00BB7303"/>
    <w:rsid w:val="00BB754D"/>
    <w:rsid w:val="00BB7FCF"/>
    <w:rsid w:val="00BC060A"/>
    <w:rsid w:val="00BC3A40"/>
    <w:rsid w:val="00BC42A1"/>
    <w:rsid w:val="00BC44B1"/>
    <w:rsid w:val="00BC4FFF"/>
    <w:rsid w:val="00BC7F6B"/>
    <w:rsid w:val="00BD3FD0"/>
    <w:rsid w:val="00BD55C5"/>
    <w:rsid w:val="00BE11C3"/>
    <w:rsid w:val="00BE17B9"/>
    <w:rsid w:val="00BE2DC9"/>
    <w:rsid w:val="00BE42A3"/>
    <w:rsid w:val="00BE56B0"/>
    <w:rsid w:val="00BE7ACA"/>
    <w:rsid w:val="00BE7E5B"/>
    <w:rsid w:val="00BF7A94"/>
    <w:rsid w:val="00C00299"/>
    <w:rsid w:val="00C00AC5"/>
    <w:rsid w:val="00C021A4"/>
    <w:rsid w:val="00C07B29"/>
    <w:rsid w:val="00C15EAE"/>
    <w:rsid w:val="00C1614E"/>
    <w:rsid w:val="00C173E1"/>
    <w:rsid w:val="00C21D07"/>
    <w:rsid w:val="00C2715B"/>
    <w:rsid w:val="00C314CD"/>
    <w:rsid w:val="00C317F4"/>
    <w:rsid w:val="00C33262"/>
    <w:rsid w:val="00C339D2"/>
    <w:rsid w:val="00C42D44"/>
    <w:rsid w:val="00C44172"/>
    <w:rsid w:val="00C445DE"/>
    <w:rsid w:val="00C4494A"/>
    <w:rsid w:val="00C504F2"/>
    <w:rsid w:val="00C52FA3"/>
    <w:rsid w:val="00C576D4"/>
    <w:rsid w:val="00C6016C"/>
    <w:rsid w:val="00C609ED"/>
    <w:rsid w:val="00C65AC1"/>
    <w:rsid w:val="00C70091"/>
    <w:rsid w:val="00C74CA8"/>
    <w:rsid w:val="00C80174"/>
    <w:rsid w:val="00C80DCC"/>
    <w:rsid w:val="00C81A3E"/>
    <w:rsid w:val="00C81B70"/>
    <w:rsid w:val="00C81C10"/>
    <w:rsid w:val="00C8274C"/>
    <w:rsid w:val="00C86AAF"/>
    <w:rsid w:val="00C9181E"/>
    <w:rsid w:val="00C9298D"/>
    <w:rsid w:val="00C9337A"/>
    <w:rsid w:val="00C9469C"/>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F423D"/>
    <w:rsid w:val="00CF5EE0"/>
    <w:rsid w:val="00CF6D4C"/>
    <w:rsid w:val="00CF6D7A"/>
    <w:rsid w:val="00D01EF7"/>
    <w:rsid w:val="00D0409C"/>
    <w:rsid w:val="00D057E1"/>
    <w:rsid w:val="00D10CEB"/>
    <w:rsid w:val="00D111EC"/>
    <w:rsid w:val="00D169ED"/>
    <w:rsid w:val="00D1770B"/>
    <w:rsid w:val="00D20682"/>
    <w:rsid w:val="00D211A3"/>
    <w:rsid w:val="00D22D6F"/>
    <w:rsid w:val="00D3204A"/>
    <w:rsid w:val="00D32477"/>
    <w:rsid w:val="00D33B05"/>
    <w:rsid w:val="00D34577"/>
    <w:rsid w:val="00D34BEF"/>
    <w:rsid w:val="00D3632D"/>
    <w:rsid w:val="00D37E86"/>
    <w:rsid w:val="00D4260C"/>
    <w:rsid w:val="00D45E44"/>
    <w:rsid w:val="00D51A8B"/>
    <w:rsid w:val="00D562CB"/>
    <w:rsid w:val="00D61161"/>
    <w:rsid w:val="00D64B03"/>
    <w:rsid w:val="00D70518"/>
    <w:rsid w:val="00D71EA8"/>
    <w:rsid w:val="00D7490C"/>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26F"/>
    <w:rsid w:val="00DB6A6D"/>
    <w:rsid w:val="00DB71E1"/>
    <w:rsid w:val="00DC21C9"/>
    <w:rsid w:val="00DC2D3B"/>
    <w:rsid w:val="00DD06D2"/>
    <w:rsid w:val="00DD37D7"/>
    <w:rsid w:val="00DD40AD"/>
    <w:rsid w:val="00DD429C"/>
    <w:rsid w:val="00DD4B17"/>
    <w:rsid w:val="00DE23F6"/>
    <w:rsid w:val="00DE59C2"/>
    <w:rsid w:val="00DE6C59"/>
    <w:rsid w:val="00DE7574"/>
    <w:rsid w:val="00DE7619"/>
    <w:rsid w:val="00DE77FB"/>
    <w:rsid w:val="00DF1228"/>
    <w:rsid w:val="00DF56B1"/>
    <w:rsid w:val="00DF689C"/>
    <w:rsid w:val="00DF6ABB"/>
    <w:rsid w:val="00E027EC"/>
    <w:rsid w:val="00E03FE1"/>
    <w:rsid w:val="00E07E27"/>
    <w:rsid w:val="00E10145"/>
    <w:rsid w:val="00E10202"/>
    <w:rsid w:val="00E17946"/>
    <w:rsid w:val="00E2059A"/>
    <w:rsid w:val="00E22099"/>
    <w:rsid w:val="00E257F4"/>
    <w:rsid w:val="00E27085"/>
    <w:rsid w:val="00E27A42"/>
    <w:rsid w:val="00E31883"/>
    <w:rsid w:val="00E331BB"/>
    <w:rsid w:val="00E362F6"/>
    <w:rsid w:val="00E364C7"/>
    <w:rsid w:val="00E36F31"/>
    <w:rsid w:val="00E4079D"/>
    <w:rsid w:val="00E43213"/>
    <w:rsid w:val="00E435FF"/>
    <w:rsid w:val="00E45C0E"/>
    <w:rsid w:val="00E475F9"/>
    <w:rsid w:val="00E50CE3"/>
    <w:rsid w:val="00E55603"/>
    <w:rsid w:val="00E66CD9"/>
    <w:rsid w:val="00E67173"/>
    <w:rsid w:val="00E67463"/>
    <w:rsid w:val="00E676A0"/>
    <w:rsid w:val="00E67F82"/>
    <w:rsid w:val="00E71129"/>
    <w:rsid w:val="00E76980"/>
    <w:rsid w:val="00E7712E"/>
    <w:rsid w:val="00E779D5"/>
    <w:rsid w:val="00E80117"/>
    <w:rsid w:val="00E82AB1"/>
    <w:rsid w:val="00E843DE"/>
    <w:rsid w:val="00E863CF"/>
    <w:rsid w:val="00E8746D"/>
    <w:rsid w:val="00E87901"/>
    <w:rsid w:val="00E87D18"/>
    <w:rsid w:val="00E928BC"/>
    <w:rsid w:val="00E958AA"/>
    <w:rsid w:val="00EA07B5"/>
    <w:rsid w:val="00EA684F"/>
    <w:rsid w:val="00EA74A4"/>
    <w:rsid w:val="00EB0AA6"/>
    <w:rsid w:val="00EB26A1"/>
    <w:rsid w:val="00EB41CC"/>
    <w:rsid w:val="00EB4CB7"/>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4E0"/>
    <w:rsid w:val="00F70A9A"/>
    <w:rsid w:val="00F74ACE"/>
    <w:rsid w:val="00F74DEE"/>
    <w:rsid w:val="00F75064"/>
    <w:rsid w:val="00F815BF"/>
    <w:rsid w:val="00F81BD6"/>
    <w:rsid w:val="00F81D56"/>
    <w:rsid w:val="00F84869"/>
    <w:rsid w:val="00F8673D"/>
    <w:rsid w:val="00F9263F"/>
    <w:rsid w:val="00F94D38"/>
    <w:rsid w:val="00F968B3"/>
    <w:rsid w:val="00FA117D"/>
    <w:rsid w:val="00FA170E"/>
    <w:rsid w:val="00FA1946"/>
    <w:rsid w:val="00FA3B87"/>
    <w:rsid w:val="00FA66A5"/>
    <w:rsid w:val="00FB4CC9"/>
    <w:rsid w:val="00FB59AB"/>
    <w:rsid w:val="00FB64EA"/>
    <w:rsid w:val="00FB6A73"/>
    <w:rsid w:val="00FC158C"/>
    <w:rsid w:val="00FC271D"/>
    <w:rsid w:val="00FC3657"/>
    <w:rsid w:val="00FC6199"/>
    <w:rsid w:val="00FC6987"/>
    <w:rsid w:val="00FD1F73"/>
    <w:rsid w:val="00FD455B"/>
    <w:rsid w:val="00FD58C4"/>
    <w:rsid w:val="00FD5DD9"/>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2C45-8621-4495-8388-980052FC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77BD6-18AE-4CBB-8AA7-C6353FE5ABAF}">
  <ds:schemaRefs>
    <ds:schemaRef ds:uri="http://schemas.microsoft.com/sharepoint/v3/contenttype/forms"/>
  </ds:schemaRefs>
</ds:datastoreItem>
</file>

<file path=customXml/itemProps3.xml><?xml version="1.0" encoding="utf-8"?>
<ds:datastoreItem xmlns:ds="http://schemas.openxmlformats.org/officeDocument/2006/customXml" ds:itemID="{2823DDBE-3AF3-4459-BD69-B1FBD27B00E0}">
  <ds:schemaRefs>
    <ds:schemaRef ds:uri="http://schemas.microsoft.com/office/infopath/2007/PartnerControls"/>
    <ds:schemaRef ds:uri="http://purl.org/dc/terms/"/>
    <ds:schemaRef ds:uri="http://schemas.microsoft.com/office/2006/documentManagement/types"/>
    <ds:schemaRef ds:uri="33a04f6d-823c-476e-bd30-27cf0fc2b76e"/>
    <ds:schemaRef ds:uri="http://purl.org/dc/elements/1.1/"/>
    <ds:schemaRef ds:uri="6aff2dac-354a-47b6-9f3e-68eaa5b499f5"/>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38455B-CCAE-4BAF-8AAE-8B5C3525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2586</Characters>
  <Application>Microsoft Office Word</Application>
  <DocSecurity>4</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2884</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2019-03-07T08:57:00Z</dcterms:created>
  <dcterms:modified xsi:type="dcterms:W3CDTF">2019-03-07T08:57:00Z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