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3378B5" w14:textId="77777777" w:rsidR="002B376E" w:rsidRPr="00440D90" w:rsidRDefault="002B376E" w:rsidP="002B376E">
      <w:pPr>
        <w:rPr>
          <w:b/>
          <w:lang w:val="en-GB"/>
        </w:rPr>
      </w:pPr>
      <w:bookmarkStart w:id="0" w:name="OLE_LINK2"/>
      <w:bookmarkStart w:id="1" w:name="OLE_LINK1"/>
      <w:bookmarkStart w:id="2" w:name="OLE_LINK4"/>
      <w:bookmarkStart w:id="3" w:name="OLE_LINK3"/>
    </w:p>
    <w:p w14:paraId="29AA89F4" w14:textId="6D743736" w:rsidR="002B376E" w:rsidRPr="00440D90" w:rsidRDefault="005116AB" w:rsidP="002B376E">
      <w:pPr>
        <w:rPr>
          <w:b/>
          <w:lang w:val="en-GB"/>
        </w:rPr>
      </w:pPr>
      <w:r>
        <w:rPr>
          <w:b/>
          <w:lang w:val="fr-FR" w:bidi="fr-FR"/>
        </w:rPr>
        <w:t>30</w:t>
      </w:r>
      <w:bookmarkStart w:id="4" w:name="_GoBack"/>
      <w:bookmarkEnd w:id="4"/>
      <w:r w:rsidR="00CF5955" w:rsidRPr="00440D90">
        <w:rPr>
          <w:b/>
          <w:lang w:val="fr-FR" w:bidi="fr-FR"/>
        </w:rPr>
        <w:t xml:space="preserve"> août 2018</w:t>
      </w:r>
    </w:p>
    <w:p w14:paraId="0E7B1316" w14:textId="77777777" w:rsidR="001B00FB" w:rsidRPr="00440D90" w:rsidRDefault="001B00FB" w:rsidP="002B376E">
      <w:pPr>
        <w:rPr>
          <w:b/>
          <w:lang w:val="en-GB"/>
        </w:rPr>
      </w:pPr>
    </w:p>
    <w:p w14:paraId="2297E45F" w14:textId="77777777" w:rsidR="004B1517" w:rsidRPr="00440D90" w:rsidRDefault="004B1517" w:rsidP="002B376E">
      <w:pPr>
        <w:rPr>
          <w:b/>
          <w:lang w:val="en-GB"/>
        </w:rPr>
      </w:pPr>
    </w:p>
    <w:p w14:paraId="3820DEE3" w14:textId="081A3C81" w:rsidR="001B00FB" w:rsidRPr="00440D90" w:rsidRDefault="00CF5955" w:rsidP="002B376E">
      <w:pPr>
        <w:rPr>
          <w:b/>
          <w:sz w:val="24"/>
          <w:lang w:val="en-GB"/>
        </w:rPr>
      </w:pPr>
      <w:r w:rsidRPr="00440D90">
        <w:rPr>
          <w:b/>
          <w:sz w:val="24"/>
          <w:lang w:val="fr-FR" w:bidi="fr-FR"/>
        </w:rPr>
        <w:t xml:space="preserve">Découvrez les possibilités offertes par l’impression numérique de décors avec Fujifilm </w:t>
      </w:r>
    </w:p>
    <w:p w14:paraId="60138427" w14:textId="77777777" w:rsidR="00A17201" w:rsidRPr="00440D90" w:rsidRDefault="002C673D" w:rsidP="00401F30">
      <w:pPr>
        <w:spacing w:line="360" w:lineRule="auto"/>
        <w:rPr>
          <w:rFonts w:ascii="Helvetica" w:hAnsi="Helvetica" w:cs="Helvetica"/>
          <w:b/>
          <w:lang w:val="en-GB"/>
        </w:rPr>
      </w:pPr>
      <w:r w:rsidRPr="00440D90">
        <w:rPr>
          <w:rFonts w:ascii="Helvetica" w:eastAsia="Helvetica" w:hAnsi="Helvetica" w:cs="Helvetica"/>
          <w:lang w:val="fr-FR" w:bidi="fr-FR"/>
        </w:rPr>
        <w:t xml:space="preserve"> </w:t>
      </w:r>
    </w:p>
    <w:bookmarkEnd w:id="0"/>
    <w:bookmarkEnd w:id="1"/>
    <w:bookmarkEnd w:id="2"/>
    <w:bookmarkEnd w:id="3"/>
    <w:p w14:paraId="67C1B644" w14:textId="77777777" w:rsidR="008957E6" w:rsidRPr="00440D90" w:rsidRDefault="00CF5955" w:rsidP="00071F87">
      <w:pPr>
        <w:spacing w:line="360" w:lineRule="auto"/>
        <w:jc w:val="both"/>
        <w:rPr>
          <w:lang w:val="en-GB"/>
        </w:rPr>
      </w:pPr>
      <w:r w:rsidRPr="00440D90">
        <w:rPr>
          <w:lang w:val="fr-FR" w:bidi="fr-FR"/>
        </w:rPr>
        <w:t>Pour la première fois, les visiteurs de Maison &amp; Objet (M&amp;O) pourront découvrir comment créer des revêtements muraux d’excellente qualité grâce à la technologie d’impression numérique.</w:t>
      </w:r>
    </w:p>
    <w:p w14:paraId="0D7A3057" w14:textId="77777777" w:rsidR="008957E6" w:rsidRPr="00440D90" w:rsidRDefault="008957E6" w:rsidP="00071F87">
      <w:pPr>
        <w:spacing w:line="360" w:lineRule="auto"/>
        <w:jc w:val="both"/>
        <w:rPr>
          <w:lang w:val="en-GB"/>
        </w:rPr>
      </w:pPr>
    </w:p>
    <w:p w14:paraId="239D20B8" w14:textId="77777777" w:rsidR="007823D9" w:rsidRPr="00440D90" w:rsidRDefault="00917AA3" w:rsidP="00071F87">
      <w:pPr>
        <w:spacing w:line="360" w:lineRule="auto"/>
        <w:jc w:val="both"/>
        <w:rPr>
          <w:lang w:val="en-GB"/>
        </w:rPr>
      </w:pPr>
      <w:r w:rsidRPr="00440D90">
        <w:rPr>
          <w:lang w:val="fr-FR" w:bidi="fr-FR"/>
        </w:rPr>
        <w:t>Du 7 au 11 septembre 2018, Fujifilm comptera parmi les exposants à M&amp;O, afin de présenter son imprimante jet d’encre grand format Acuity LED 1600 II et d’expliquer aux décorateurs d’intérieur comment elle peut les aider à produire des graphismes muraux saisissants et somptueux, ainsi qu’une foule d’autres applications de décoration.</w:t>
      </w:r>
    </w:p>
    <w:p w14:paraId="5DFD05A3" w14:textId="77777777" w:rsidR="007823D9" w:rsidRPr="00440D90" w:rsidRDefault="007823D9" w:rsidP="00071F87">
      <w:pPr>
        <w:spacing w:line="360" w:lineRule="auto"/>
        <w:jc w:val="both"/>
        <w:rPr>
          <w:lang w:val="en-GB"/>
        </w:rPr>
      </w:pPr>
    </w:p>
    <w:p w14:paraId="4ECE3367" w14:textId="2A5B5DED" w:rsidR="00A47DBC" w:rsidRPr="00440D90" w:rsidRDefault="00106E73" w:rsidP="00F43314">
      <w:pPr>
        <w:spacing w:line="360" w:lineRule="auto"/>
        <w:jc w:val="both"/>
        <w:rPr>
          <w:rFonts w:ascii="Helvetica" w:hAnsi="Helvetica"/>
          <w:sz w:val="21"/>
          <w:szCs w:val="21"/>
          <w:shd w:val="clear" w:color="auto" w:fill="FFFFFF"/>
          <w:lang w:val="en-GB"/>
        </w:rPr>
      </w:pPr>
      <w:r w:rsidRPr="00440D90">
        <w:rPr>
          <w:lang w:val="fr-FR" w:bidi="fr-FR"/>
        </w:rPr>
        <w:t xml:space="preserve">L’impression numérique gagne en popularité pour la décoration intérieure en raison d’une tendance à la personnalisation, aux délais rapides et à des visuels de haute qualité. Bien qu’il existe de nombreuses technologies d’impression numérique sur le marché, la technologie jet d’encre UV LED de pointe de Fujifilm offre un éventail d’avantages uniques. Maggenta, basé en Turquie, est un producteur de premier plan de papier peint sur mesure pour des clients du monde entier. Cette société utilise l’imprimante Acuity LED 1600 depuis 2014, lors de ses premiers pas vers la technologie des encres à séchage UV. </w:t>
      </w:r>
      <w:r w:rsidR="00A47DBC" w:rsidRPr="00440D90">
        <w:rPr>
          <w:rFonts w:ascii="Helvetica" w:eastAsia="Helvetica" w:hAnsi="Helvetica" w:cs="Helvetica"/>
          <w:sz w:val="21"/>
          <w:szCs w:val="21"/>
          <w:shd w:val="clear" w:color="auto" w:fill="FFFFFF"/>
          <w:lang w:val="fr-FR" w:bidi="fr-FR"/>
        </w:rPr>
        <w:t>Mehmet Kucuk, l’associé fondateur de la société,</w:t>
      </w:r>
      <w:r w:rsidRPr="00440D90">
        <w:rPr>
          <w:lang w:val="fr-FR" w:bidi="fr-FR"/>
        </w:rPr>
        <w:t xml:space="preserve"> exprime avec clarté les raisons de ce changement : « </w:t>
      </w:r>
      <w:r w:rsidR="00A47DBC" w:rsidRPr="00440D90">
        <w:rPr>
          <w:rFonts w:ascii="Helvetica" w:eastAsia="Helvetica" w:hAnsi="Helvetica" w:cs="Helvetica"/>
          <w:sz w:val="21"/>
          <w:szCs w:val="21"/>
          <w:shd w:val="clear" w:color="auto" w:fill="FFFFFF"/>
          <w:lang w:val="fr-FR" w:bidi="fr-FR"/>
        </w:rPr>
        <w:t>Nous avions besoin d’une imprimante nous permettant de livrer des travaux de haute qualité à une vitesse qui n’affecterait pas la finition ni les résultats sur le long terme. À ce moment-là, c’est ce type de problèmes que nous rencontrions avec nos imprimantes.</w:t>
      </w:r>
    </w:p>
    <w:p w14:paraId="5796D38D" w14:textId="77777777" w:rsidR="00A47DBC" w:rsidRPr="00440D90" w:rsidRDefault="00A47DBC" w:rsidP="00F43314">
      <w:pPr>
        <w:spacing w:line="360" w:lineRule="auto"/>
        <w:jc w:val="both"/>
        <w:rPr>
          <w:rFonts w:ascii="Helvetica" w:hAnsi="Helvetica"/>
          <w:sz w:val="21"/>
          <w:szCs w:val="21"/>
          <w:shd w:val="clear" w:color="auto" w:fill="FFFFFF"/>
          <w:lang w:val="en-GB"/>
        </w:rPr>
      </w:pPr>
    </w:p>
    <w:p w14:paraId="503EBFF5" w14:textId="77777777" w:rsidR="00A47DBC" w:rsidRPr="00440D90" w:rsidRDefault="00A47DBC" w:rsidP="00F43314">
      <w:pPr>
        <w:spacing w:line="360" w:lineRule="auto"/>
        <w:jc w:val="both"/>
        <w:rPr>
          <w:lang w:val="en-GB"/>
        </w:rPr>
      </w:pPr>
      <w:r w:rsidRPr="00440D90">
        <w:rPr>
          <w:rFonts w:ascii="Helvetica" w:eastAsia="Helvetica" w:hAnsi="Helvetica" w:cs="Helvetica"/>
          <w:sz w:val="21"/>
          <w:szCs w:val="21"/>
          <w:shd w:val="clear" w:color="auto" w:fill="FFFFFF"/>
          <w:lang w:val="fr-FR" w:bidi="fr-FR"/>
        </w:rPr>
        <w:t xml:space="preserve">« Lorsque nous avons vu l’imprimante Acuity LED 1600 fonctionner [en 2014], nous avons immédiatement compris que nous tenions là l’imprimante idéale, et que c’était la direction que nous souhaitions prendre. La possibilité d’utiliser des vernis transparents et de l’encre blanche, la constance dans la qualité, la fonctionnalité de séchage LED, la possibilité d’imprimer sur presque tous les matériaux rigides et en rouleaux thermosensibles : tout cela, en plus de son </w:t>
      </w:r>
      <w:r w:rsidRPr="00440D90">
        <w:rPr>
          <w:rFonts w:ascii="Helvetica" w:eastAsia="Helvetica" w:hAnsi="Helvetica" w:cs="Helvetica"/>
          <w:sz w:val="21"/>
          <w:szCs w:val="21"/>
          <w:shd w:val="clear" w:color="auto" w:fill="FFFFFF"/>
          <w:lang w:val="fr-FR" w:bidi="fr-FR"/>
        </w:rPr>
        <w:lastRenderedPageBreak/>
        <w:t>caractère respectueux de l’environnement, conférait à cette solution un énorme avantage. »</w:t>
      </w:r>
      <w:r w:rsidRPr="00440D90">
        <w:rPr>
          <w:lang w:val="fr-FR" w:bidi="fr-FR"/>
        </w:rPr>
        <w:t xml:space="preserve"> </w:t>
      </w:r>
    </w:p>
    <w:p w14:paraId="1256FDE3" w14:textId="77777777" w:rsidR="00A47DBC" w:rsidRPr="00440D90" w:rsidRDefault="00A47DBC" w:rsidP="00F43314">
      <w:pPr>
        <w:spacing w:line="360" w:lineRule="auto"/>
        <w:jc w:val="both"/>
        <w:rPr>
          <w:lang w:val="en-GB"/>
        </w:rPr>
      </w:pPr>
    </w:p>
    <w:p w14:paraId="349E057D" w14:textId="64E88205" w:rsidR="00180B39" w:rsidRDefault="00180B39" w:rsidP="00C02D26">
      <w:pPr>
        <w:spacing w:line="360" w:lineRule="auto"/>
        <w:jc w:val="both"/>
        <w:rPr>
          <w:rFonts w:ascii="Helvetica" w:hAnsi="Helvetica"/>
          <w:sz w:val="21"/>
          <w:szCs w:val="21"/>
          <w:shd w:val="clear" w:color="auto" w:fill="FFFFFF"/>
          <w:lang w:val="en-GB"/>
        </w:rPr>
      </w:pPr>
      <w:r>
        <w:rPr>
          <w:lang w:val="fr-FR" w:bidi="fr-FR"/>
        </w:rPr>
        <w:t xml:space="preserve">La société est passée à l’Acuity LED 1600 II début 2018. Elle l’utilise exclusivement depuis lors pour l’impression de l’ensemble du papier peint de sa clientèle. </w:t>
      </w:r>
    </w:p>
    <w:p w14:paraId="2D455983" w14:textId="77777777" w:rsidR="00180B39" w:rsidRDefault="00180B39" w:rsidP="00C02D26">
      <w:pPr>
        <w:spacing w:line="360" w:lineRule="auto"/>
        <w:jc w:val="both"/>
        <w:rPr>
          <w:rFonts w:ascii="Helvetica" w:hAnsi="Helvetica"/>
          <w:sz w:val="21"/>
          <w:szCs w:val="21"/>
          <w:shd w:val="clear" w:color="auto" w:fill="FFFFFF"/>
          <w:lang w:val="en-GB"/>
        </w:rPr>
      </w:pPr>
    </w:p>
    <w:p w14:paraId="5887CCE8" w14:textId="3CBDF372" w:rsidR="00C02D26" w:rsidRPr="007962BB" w:rsidRDefault="004251F3" w:rsidP="00C02D26">
      <w:pPr>
        <w:spacing w:line="360" w:lineRule="auto"/>
        <w:jc w:val="both"/>
        <w:rPr>
          <w:rFonts w:ascii="Helvetica" w:hAnsi="Helvetica" w:cs="Helvetica"/>
          <w:color w:val="555555"/>
          <w:sz w:val="21"/>
          <w:szCs w:val="21"/>
          <w:shd w:val="clear" w:color="auto" w:fill="FFFFFF"/>
          <w:lang w:val="en-GB"/>
        </w:rPr>
      </w:pPr>
      <w:r w:rsidRPr="00440D90">
        <w:rPr>
          <w:rFonts w:ascii="Helvetica" w:eastAsia="Helvetica" w:hAnsi="Helvetica" w:cs="Helvetica"/>
          <w:sz w:val="21"/>
          <w:szCs w:val="21"/>
          <w:shd w:val="clear" w:color="auto" w:fill="FFFFFF"/>
          <w:lang w:val="fr-FR" w:bidi="fr-FR"/>
        </w:rPr>
        <w:t>Graphics Works est un autre client de la série Acuity LED 1600 de Fujifilm. Cet imprimeur britannique se spécialise dans la production de revêtements muraux de qualité supérieure pour de grandes marques de différents secteurs, allant de l’hôtellerie à la vente au détail. Graphics Works travaille avec quatre imprimantes Acuity LED 1600, mais aussi avec une Acuity LED 3200R de 3,2 mètres de laize.</w:t>
      </w:r>
    </w:p>
    <w:p w14:paraId="6CCCC3B5" w14:textId="77777777" w:rsidR="00440D90" w:rsidRPr="007962BB" w:rsidRDefault="00440D90" w:rsidP="00C02D26">
      <w:pPr>
        <w:spacing w:line="360" w:lineRule="auto"/>
        <w:jc w:val="both"/>
        <w:rPr>
          <w:rFonts w:ascii="Helvetica" w:hAnsi="Helvetica" w:cs="Helvetica"/>
          <w:color w:val="555555"/>
          <w:sz w:val="21"/>
          <w:szCs w:val="21"/>
          <w:shd w:val="clear" w:color="auto" w:fill="FFFFFF"/>
          <w:lang w:val="en-GB"/>
        </w:rPr>
      </w:pPr>
    </w:p>
    <w:p w14:paraId="067CF862" w14:textId="3963C9E8" w:rsidR="00440D90" w:rsidRPr="00180B39" w:rsidRDefault="00440D90" w:rsidP="00C02D26">
      <w:pPr>
        <w:spacing w:line="360" w:lineRule="auto"/>
        <w:jc w:val="both"/>
        <w:rPr>
          <w:rFonts w:ascii="Helvetica" w:hAnsi="Helvetica"/>
          <w:sz w:val="21"/>
          <w:szCs w:val="21"/>
          <w:shd w:val="clear" w:color="auto" w:fill="FFFFFF"/>
          <w:lang w:val="en-GB"/>
        </w:rPr>
      </w:pPr>
      <w:r w:rsidRPr="007962BB">
        <w:rPr>
          <w:rFonts w:ascii="Helvetica" w:eastAsia="Helvetica" w:hAnsi="Helvetica" w:cs="Helvetica"/>
          <w:sz w:val="21"/>
          <w:szCs w:val="21"/>
          <w:shd w:val="clear" w:color="auto" w:fill="FFFFFF"/>
          <w:lang w:val="fr-FR" w:bidi="fr-FR"/>
        </w:rPr>
        <w:t>« Nous utilisons nos Acuity LED 1600 pour diverses applications », indique Peter Barham, directeur de production chez Graphics Works. « Il s’agit surtout de papiers peints, mais aussi de visuels en vinyle, de films pour fenêtres et d’affiches. Nous avons le sentiment que la qualité de l’encre Fujifilm surpasse sensiblement celle de ses concurrents, et que les options d’encre blanche et transparente apportent un avantage supplémentaire majeur. »</w:t>
      </w:r>
    </w:p>
    <w:p w14:paraId="0351845F" w14:textId="77777777" w:rsidR="004251F3" w:rsidRPr="00440D90" w:rsidRDefault="004251F3" w:rsidP="00C02D26">
      <w:pPr>
        <w:spacing w:line="360" w:lineRule="auto"/>
        <w:jc w:val="both"/>
        <w:rPr>
          <w:lang w:val="en-GB"/>
        </w:rPr>
      </w:pPr>
    </w:p>
    <w:p w14:paraId="694FEFE6" w14:textId="47FF96A3" w:rsidR="00917AA3" w:rsidRPr="00440D90" w:rsidRDefault="00917AA3" w:rsidP="00F43314">
      <w:pPr>
        <w:spacing w:line="360" w:lineRule="auto"/>
        <w:jc w:val="both"/>
        <w:rPr>
          <w:lang w:val="en-GB"/>
        </w:rPr>
      </w:pPr>
      <w:r w:rsidRPr="00440D90">
        <w:rPr>
          <w:lang w:val="fr-FR" w:bidi="fr-FR"/>
        </w:rPr>
        <w:t xml:space="preserve">Sur son stand à M&amp;O, Fujifilm exposera l’Acuity LED 1600 II dotée de l’encre Uvijet, pour permettre aux visiteurs d’en constater toutes les qualités par eux-mêmes. Outre le papier peint, la machine peut également imprimer des revêtements de sol et y appliquer un éventail d’effets, notamment imiter le marbre, le bois ou le carrelage victorien. Elle peut aussi servir à produire des visuels de qualité supérieure pour fenêtres et des décors pour différents types de surfaces. </w:t>
      </w:r>
    </w:p>
    <w:p w14:paraId="3AB33E06" w14:textId="77777777" w:rsidR="00A43034" w:rsidRPr="00440D90" w:rsidRDefault="00A43034" w:rsidP="00F43314">
      <w:pPr>
        <w:spacing w:line="360" w:lineRule="auto"/>
        <w:jc w:val="both"/>
        <w:rPr>
          <w:lang w:val="en-GB"/>
        </w:rPr>
      </w:pPr>
    </w:p>
    <w:p w14:paraId="095F3324" w14:textId="50A7DB02" w:rsidR="00A43C48" w:rsidRDefault="00A43034" w:rsidP="00F43314">
      <w:pPr>
        <w:spacing w:line="360" w:lineRule="auto"/>
        <w:jc w:val="both"/>
        <w:rPr>
          <w:lang w:val="en-GB"/>
        </w:rPr>
      </w:pPr>
      <w:r w:rsidRPr="00440D90">
        <w:rPr>
          <w:lang w:val="fr-FR" w:bidi="fr-FR"/>
        </w:rPr>
        <w:t>L’Acuity LED 1600 II de Fujifilm met un terme à toutes les limites imposées à la conception lors de la création d’applications uniques et personnalisées. En associant la technologie d’impression numérique et le séchage UV LED, les concepteurs peuvent tenir des délais serrés, produire de courts tirages et conserver la liberté de créer des intérieurs uniques et ponctuels. L’Acuity LED 1600 II fait partie de la gamme étendue Acuity comprenant des imprimantes à rouleaux très grand format et avec table d’impression dédiée pouvant imprimer sur 5 m de large avec une qualité incroyable à des vitesses variant entre 10 à 200 m² par heure.</w:t>
      </w:r>
    </w:p>
    <w:p w14:paraId="2439A015" w14:textId="77777777" w:rsidR="00A43C48" w:rsidRPr="00440D90" w:rsidRDefault="00A43C48" w:rsidP="00F43314">
      <w:pPr>
        <w:spacing w:line="360" w:lineRule="auto"/>
        <w:jc w:val="both"/>
        <w:rPr>
          <w:lang w:val="en-GB"/>
        </w:rPr>
      </w:pPr>
    </w:p>
    <w:p w14:paraId="51BEFB5A" w14:textId="77777777" w:rsidR="00A43034" w:rsidRPr="00440D90" w:rsidRDefault="00D80EC6" w:rsidP="00F43314">
      <w:pPr>
        <w:spacing w:line="360" w:lineRule="auto"/>
        <w:jc w:val="both"/>
        <w:rPr>
          <w:lang w:val="en-GB"/>
        </w:rPr>
      </w:pPr>
      <w:r w:rsidRPr="00440D90">
        <w:rPr>
          <w:lang w:val="fr-FR" w:bidi="fr-FR"/>
        </w:rPr>
        <w:t xml:space="preserve">Les concepteurs peuvent également se rassurer : les imprimés, qui respectent toutes les exigences légales, sont conformes aux normes en matière d’émissions et respectent l’environnement. </w:t>
      </w:r>
    </w:p>
    <w:p w14:paraId="26BD8E9A" w14:textId="77777777" w:rsidR="00106E73" w:rsidRPr="00440D90" w:rsidRDefault="00106E73" w:rsidP="00F43314">
      <w:pPr>
        <w:spacing w:line="360" w:lineRule="auto"/>
        <w:jc w:val="both"/>
        <w:rPr>
          <w:lang w:val="en-GB"/>
        </w:rPr>
      </w:pPr>
    </w:p>
    <w:p w14:paraId="51147ACB" w14:textId="77777777" w:rsidR="00106E73" w:rsidRPr="00440D90" w:rsidRDefault="0016364A" w:rsidP="00F43314">
      <w:pPr>
        <w:spacing w:line="360" w:lineRule="auto"/>
        <w:jc w:val="both"/>
        <w:rPr>
          <w:lang w:val="en-GB"/>
        </w:rPr>
      </w:pPr>
      <w:r w:rsidRPr="00440D90">
        <w:rPr>
          <w:lang w:val="fr-FR" w:bidi="fr-FR"/>
        </w:rPr>
        <w:t>Comme le fait remarquer Kevin Jenner, de Fujifilm : « Exposer à Maison &amp; Objet est pour nous une formidable opportunité, plusieurs de nos clients récoltant d’ores et déjà les fruits de l’impression numérique UV LED pour des applications de décoration intérieure. Nous souhaitons désormais mettre cette technologie directement au service de la communauté des concepteurs, en démontrant tout son potentiel à ceux qui en bénéficieront le plus. »</w:t>
      </w:r>
    </w:p>
    <w:p w14:paraId="19B79737" w14:textId="77777777" w:rsidR="00A43C48" w:rsidRPr="00440D90" w:rsidRDefault="00A43C48" w:rsidP="00F43314">
      <w:pPr>
        <w:spacing w:line="360" w:lineRule="auto"/>
        <w:jc w:val="both"/>
        <w:rPr>
          <w:lang w:val="en-GB"/>
        </w:rPr>
      </w:pPr>
    </w:p>
    <w:p w14:paraId="3330C7D0" w14:textId="3342CC06" w:rsidR="00A43C48" w:rsidRPr="00440D90" w:rsidRDefault="00A43C48" w:rsidP="00F43314">
      <w:pPr>
        <w:spacing w:line="360" w:lineRule="auto"/>
        <w:jc w:val="both"/>
        <w:rPr>
          <w:lang w:val="en-GB"/>
        </w:rPr>
      </w:pPr>
      <w:r w:rsidRPr="00440D90">
        <w:rPr>
          <w:lang w:val="fr-FR" w:bidi="fr-FR"/>
        </w:rPr>
        <w:t xml:space="preserve">Pour plus d’informations sur l’imprimante Acuity LED 1600 II de Fujifilm et sur l’encre Uvijet, rendez-vous à M&amp;O entre le 7 et le 11 septembre, sur le stand P59, dans le hall 6 (« Today ») du parc des expositions de Paris, ou consultez le site </w:t>
      </w:r>
      <w:hyperlink r:id="rId11" w:history="1">
        <w:r w:rsidR="00180B39" w:rsidRPr="00084E89">
          <w:rPr>
            <w:rStyle w:val="Hyperlink"/>
            <w:lang w:val="fr-FR" w:bidi="fr-FR"/>
          </w:rPr>
          <w:t>www.fujifilminteriors.com</w:t>
        </w:r>
      </w:hyperlink>
      <w:r w:rsidRPr="00440D90">
        <w:rPr>
          <w:lang w:val="fr-FR" w:bidi="fr-FR"/>
        </w:rPr>
        <w:t xml:space="preserve">. </w:t>
      </w:r>
    </w:p>
    <w:p w14:paraId="716E3E31" w14:textId="77777777" w:rsidR="00F43314" w:rsidRPr="00440D90" w:rsidRDefault="00F43314" w:rsidP="00071F87">
      <w:pPr>
        <w:spacing w:line="360" w:lineRule="auto"/>
        <w:jc w:val="both"/>
        <w:rPr>
          <w:lang w:val="en-GB"/>
        </w:rPr>
      </w:pPr>
    </w:p>
    <w:p w14:paraId="2D54D084" w14:textId="77777777" w:rsidR="00A17201" w:rsidRPr="00440D90" w:rsidRDefault="00A17201" w:rsidP="00401F30">
      <w:pPr>
        <w:spacing w:line="360" w:lineRule="auto"/>
        <w:jc w:val="center"/>
        <w:rPr>
          <w:b/>
          <w:lang w:val="en-GB"/>
        </w:rPr>
      </w:pPr>
      <w:r w:rsidRPr="00440D90">
        <w:rPr>
          <w:b/>
          <w:lang w:val="fr-FR" w:bidi="fr-FR"/>
        </w:rPr>
        <w:t>FIN</w:t>
      </w:r>
    </w:p>
    <w:p w14:paraId="29D03564" w14:textId="77777777" w:rsidR="00A17201" w:rsidRPr="00440D90" w:rsidRDefault="00A17201" w:rsidP="002C673D">
      <w:pPr>
        <w:jc w:val="both"/>
        <w:rPr>
          <w:rFonts w:ascii="Helvetica" w:hAnsi="Helvetica" w:cs="Helvetica"/>
          <w:b/>
          <w:bCs/>
          <w:sz w:val="20"/>
          <w:lang w:val="en-GB"/>
        </w:rPr>
      </w:pPr>
    </w:p>
    <w:p w14:paraId="67735EBE" w14:textId="77777777" w:rsidR="00F558E8" w:rsidRPr="00CB6F3C" w:rsidRDefault="00F558E8" w:rsidP="00F558E8">
      <w:pPr>
        <w:jc w:val="both"/>
        <w:outlineLvl w:val="0"/>
        <w:rPr>
          <w:sz w:val="20"/>
        </w:rPr>
      </w:pPr>
      <w:r w:rsidRPr="00CB6F3C">
        <w:rPr>
          <w:b/>
          <w:bCs/>
          <w:iCs/>
          <w:sz w:val="20"/>
        </w:rPr>
        <w:t>À propos de FUJIFILM Corporation</w:t>
      </w:r>
    </w:p>
    <w:p w14:paraId="50068513" w14:textId="2B384951" w:rsidR="00F558E8" w:rsidRPr="00CB6F3C" w:rsidRDefault="00F558E8" w:rsidP="00F558E8">
      <w:pPr>
        <w:jc w:val="both"/>
        <w:rPr>
          <w:iCs/>
          <w:sz w:val="20"/>
        </w:rPr>
      </w:pPr>
      <w:r>
        <w:rPr>
          <w:iCs/>
          <w:sz w:val="20"/>
        </w:rPr>
        <w:br/>
      </w:r>
      <w:r w:rsidRPr="00CB6F3C">
        <w:rPr>
          <w:iCs/>
          <w:sz w:val="20"/>
        </w:rPr>
        <w:t xml:space="preserve">FUJIFILM Corporation est l’une des principales sociétés d’exploitation de FUJIFILM Holdings. Depuis sa création en 1934, l’entreprise </w:t>
      </w:r>
      <w:r>
        <w:rPr>
          <w:iCs/>
          <w:sz w:val="20"/>
        </w:rPr>
        <w:t>a</w:t>
      </w:r>
      <w:r w:rsidRPr="00CB6F3C">
        <w:rPr>
          <w:iCs/>
          <w:sz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252C12E1" w14:textId="2961789A" w:rsidR="00F558E8" w:rsidRPr="00CB6F3C" w:rsidRDefault="00F558E8" w:rsidP="00F558E8">
      <w:pPr>
        <w:jc w:val="both"/>
        <w:outlineLvl w:val="0"/>
        <w:rPr>
          <w:b/>
          <w:color w:val="000000"/>
          <w:sz w:val="20"/>
        </w:rPr>
      </w:pPr>
      <w:r>
        <w:rPr>
          <w:b/>
          <w:sz w:val="20"/>
        </w:rPr>
        <w:br/>
      </w:r>
      <w:r w:rsidRPr="00CB6F3C">
        <w:rPr>
          <w:b/>
          <w:sz w:val="20"/>
        </w:rPr>
        <w:t xml:space="preserve">À </w:t>
      </w:r>
      <w:r w:rsidRPr="00CB6F3C">
        <w:rPr>
          <w:b/>
          <w:color w:val="000000"/>
          <w:sz w:val="20"/>
        </w:rPr>
        <w:t>propos de Fujifilm Graphic Systems</w:t>
      </w:r>
    </w:p>
    <w:p w14:paraId="26DD0793" w14:textId="1B5C6D10" w:rsidR="00F558E8" w:rsidRPr="00CB6F3C" w:rsidRDefault="00F558E8" w:rsidP="00F558E8">
      <w:pPr>
        <w:jc w:val="both"/>
        <w:rPr>
          <w:color w:val="000000"/>
          <w:sz w:val="20"/>
        </w:rPr>
      </w:pPr>
      <w:r>
        <w:rPr>
          <w:color w:val="000000"/>
          <w:sz w:val="20"/>
        </w:rPr>
        <w:br/>
      </w:r>
      <w:r w:rsidRPr="00CB6F3C">
        <w:rPr>
          <w:color w:val="000000"/>
          <w:sz w:val="20"/>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CB6F3C">
        <w:rPr>
          <w:sz w:val="20"/>
        </w:rPr>
        <w:t xml:space="preserve">Pour en savoir plus, merci de visiter le site </w:t>
      </w:r>
      <w:hyperlink r:id="rId12" w:history="1">
        <w:r w:rsidRPr="00CB6F3C">
          <w:rPr>
            <w:rStyle w:val="Hyperlink"/>
            <w:sz w:val="20"/>
          </w:rPr>
          <w:t>www.fujifilm.eu/eu/products/graphic-systems/</w:t>
        </w:r>
      </w:hyperlink>
      <w:r w:rsidRPr="00CB6F3C">
        <w:rPr>
          <w:sz w:val="20"/>
        </w:rPr>
        <w:t xml:space="preserve"> ou </w:t>
      </w:r>
      <w:hyperlink r:id="rId13" w:history="1">
        <w:r w:rsidRPr="00CB6F3C">
          <w:rPr>
            <w:rStyle w:val="Hyperlink"/>
            <w:sz w:val="20"/>
          </w:rPr>
          <w:t>www.youtube.com/FujifilmGSEurope</w:t>
        </w:r>
      </w:hyperlink>
      <w:r w:rsidRPr="00CB6F3C">
        <w:rPr>
          <w:sz w:val="20"/>
        </w:rPr>
        <w:t xml:space="preserve"> ou suivez-nous sur </w:t>
      </w:r>
      <w:r w:rsidRPr="00CB6F3C">
        <w:rPr>
          <w:color w:val="0000FF"/>
          <w:sz w:val="20"/>
        </w:rPr>
        <w:t>@FujifilmPrint</w:t>
      </w:r>
    </w:p>
    <w:p w14:paraId="087850F9" w14:textId="43D0AC5E" w:rsidR="00F558E8" w:rsidRPr="00CB6F3C" w:rsidRDefault="00F558E8" w:rsidP="00F558E8">
      <w:pPr>
        <w:jc w:val="both"/>
        <w:outlineLvl w:val="0"/>
        <w:rPr>
          <w:b/>
          <w:color w:val="000000"/>
          <w:sz w:val="20"/>
        </w:rPr>
      </w:pPr>
      <w:r>
        <w:rPr>
          <w:b/>
          <w:color w:val="000000"/>
          <w:sz w:val="20"/>
        </w:rPr>
        <w:br/>
      </w:r>
      <w:r w:rsidRPr="00CB6F3C">
        <w:rPr>
          <w:b/>
          <w:color w:val="000000"/>
          <w:sz w:val="20"/>
        </w:rPr>
        <w:t>Pour tout contact communication:</w:t>
      </w:r>
    </w:p>
    <w:p w14:paraId="0AC70746" w14:textId="77777777" w:rsidR="00F558E8" w:rsidRPr="00CB6F3C" w:rsidRDefault="00F558E8" w:rsidP="00F558E8">
      <w:pPr>
        <w:jc w:val="both"/>
        <w:outlineLvl w:val="0"/>
        <w:rPr>
          <w:kern w:val="2"/>
          <w:sz w:val="20"/>
          <w:lang w:val="it-IT"/>
        </w:rPr>
      </w:pPr>
      <w:r w:rsidRPr="00CB6F3C">
        <w:rPr>
          <w:kern w:val="2"/>
          <w:sz w:val="20"/>
          <w:lang w:val="it-IT"/>
        </w:rPr>
        <w:t>Daniel Porter</w:t>
      </w:r>
    </w:p>
    <w:p w14:paraId="106EBF5B" w14:textId="77777777" w:rsidR="00F558E8" w:rsidRPr="00CB6F3C" w:rsidRDefault="00F558E8" w:rsidP="00F558E8">
      <w:pPr>
        <w:jc w:val="both"/>
        <w:rPr>
          <w:kern w:val="2"/>
          <w:sz w:val="20"/>
          <w:lang w:val="it-IT"/>
        </w:rPr>
      </w:pPr>
      <w:r w:rsidRPr="00CB6F3C">
        <w:rPr>
          <w:kern w:val="2"/>
          <w:sz w:val="20"/>
          <w:lang w:val="it-IT"/>
        </w:rPr>
        <w:t>AD Communications</w:t>
      </w:r>
      <w:r w:rsidRPr="00CB6F3C">
        <w:rPr>
          <w:kern w:val="2"/>
          <w:sz w:val="20"/>
          <w:lang w:val="it-IT"/>
        </w:rPr>
        <w:tab/>
      </w:r>
    </w:p>
    <w:p w14:paraId="03AFBF02" w14:textId="77777777" w:rsidR="00F558E8" w:rsidRPr="00CB6F3C" w:rsidRDefault="00F558E8" w:rsidP="00F558E8">
      <w:pPr>
        <w:jc w:val="both"/>
        <w:outlineLvl w:val="0"/>
        <w:rPr>
          <w:kern w:val="2"/>
          <w:sz w:val="20"/>
          <w:lang w:val="pt-PT"/>
        </w:rPr>
      </w:pPr>
      <w:r w:rsidRPr="00CB6F3C">
        <w:rPr>
          <w:kern w:val="2"/>
          <w:sz w:val="20"/>
          <w:lang w:val="pt-PT"/>
        </w:rPr>
        <w:t xml:space="preserve">E: </w:t>
      </w:r>
      <w:hyperlink r:id="rId14" w:history="1">
        <w:r w:rsidRPr="00CB6F3C">
          <w:rPr>
            <w:rStyle w:val="Hyperlink"/>
            <w:kern w:val="2"/>
            <w:sz w:val="20"/>
            <w:lang w:val="pt-PT"/>
          </w:rPr>
          <w:t>dporter@adcomms.co.uk</w:t>
        </w:r>
      </w:hyperlink>
    </w:p>
    <w:p w14:paraId="083F6501" w14:textId="77777777" w:rsidR="00F558E8" w:rsidRDefault="00F558E8" w:rsidP="00F558E8">
      <w:pPr>
        <w:jc w:val="both"/>
        <w:outlineLvl w:val="0"/>
        <w:rPr>
          <w:kern w:val="2"/>
          <w:sz w:val="20"/>
          <w:lang w:val="pt-PT"/>
        </w:rPr>
      </w:pPr>
      <w:r w:rsidRPr="00CB6F3C">
        <w:rPr>
          <w:kern w:val="2"/>
          <w:sz w:val="20"/>
          <w:lang w:val="pt-PT"/>
        </w:rPr>
        <w:t>Tel: +44 (0)1372 464470</w:t>
      </w:r>
    </w:p>
    <w:p w14:paraId="03129076" w14:textId="77777777" w:rsidR="00F558E8" w:rsidRPr="00CB6F3C" w:rsidRDefault="00F558E8" w:rsidP="00F558E8">
      <w:pPr>
        <w:jc w:val="both"/>
        <w:rPr>
          <w:kern w:val="2"/>
          <w:sz w:val="20"/>
          <w:lang w:val="pt-PT"/>
        </w:rPr>
      </w:pPr>
    </w:p>
    <w:p w14:paraId="7A3CC213" w14:textId="77777777" w:rsidR="00F558E8" w:rsidRPr="008E4B76" w:rsidRDefault="00F558E8" w:rsidP="00F558E8">
      <w:pPr>
        <w:widowControl w:val="0"/>
        <w:autoSpaceDE w:val="0"/>
        <w:autoSpaceDN w:val="0"/>
        <w:adjustRightInd w:val="0"/>
        <w:jc w:val="both"/>
        <w:outlineLvl w:val="0"/>
        <w:rPr>
          <w:sz w:val="20"/>
          <w:lang w:val="it-IT"/>
        </w:rPr>
      </w:pPr>
      <w:r w:rsidRPr="008E4B76">
        <w:rPr>
          <w:color w:val="000000"/>
          <w:kern w:val="2"/>
          <w:sz w:val="20"/>
          <w:lang w:val="it-IT"/>
        </w:rPr>
        <w:t>Philippe Legranvallet</w:t>
      </w:r>
    </w:p>
    <w:p w14:paraId="07EE507D" w14:textId="77777777" w:rsidR="00F558E8" w:rsidRPr="008E4B76" w:rsidRDefault="00F558E8" w:rsidP="00F558E8">
      <w:pPr>
        <w:widowControl w:val="0"/>
        <w:autoSpaceDE w:val="0"/>
        <w:autoSpaceDN w:val="0"/>
        <w:adjustRightInd w:val="0"/>
        <w:jc w:val="both"/>
        <w:rPr>
          <w:color w:val="000000"/>
          <w:kern w:val="2"/>
          <w:sz w:val="20"/>
          <w:lang w:val="it-IT"/>
        </w:rPr>
      </w:pPr>
      <w:r w:rsidRPr="008E4B76">
        <w:rPr>
          <w:color w:val="000000"/>
          <w:kern w:val="2"/>
          <w:sz w:val="20"/>
          <w:lang w:val="it-IT"/>
        </w:rPr>
        <w:t>Fujifilm Graphic Systems</w:t>
      </w:r>
    </w:p>
    <w:p w14:paraId="5C928015" w14:textId="77777777" w:rsidR="00F558E8" w:rsidRPr="008E4B76" w:rsidRDefault="00F558E8" w:rsidP="00F558E8">
      <w:pPr>
        <w:widowControl w:val="0"/>
        <w:autoSpaceDE w:val="0"/>
        <w:autoSpaceDN w:val="0"/>
        <w:adjustRightInd w:val="0"/>
        <w:jc w:val="both"/>
        <w:outlineLvl w:val="0"/>
        <w:rPr>
          <w:rStyle w:val="Hyperlink"/>
          <w:sz w:val="20"/>
          <w:lang w:val="it-IT"/>
        </w:rPr>
      </w:pPr>
      <w:r w:rsidRPr="008E4B76">
        <w:rPr>
          <w:color w:val="000000"/>
          <w:kern w:val="2"/>
          <w:sz w:val="20"/>
          <w:lang w:val="it-IT"/>
        </w:rPr>
        <w:t xml:space="preserve">E-Mail : </w:t>
      </w:r>
      <w:hyperlink r:id="rId15" w:history="1">
        <w:r w:rsidRPr="008E4B76">
          <w:rPr>
            <w:rStyle w:val="Hyperlink"/>
            <w:sz w:val="20"/>
          </w:rPr>
          <w:t>philippe.legranvallet@fujifilm.com</w:t>
        </w:r>
      </w:hyperlink>
      <w:r w:rsidRPr="008E4B76">
        <w:rPr>
          <w:sz w:val="20"/>
        </w:rPr>
        <w:t xml:space="preserve"> </w:t>
      </w:r>
    </w:p>
    <w:p w14:paraId="6A7AEAA4" w14:textId="77777777" w:rsidR="007F68A7" w:rsidRDefault="007F68A7" w:rsidP="007F68A7">
      <w:pPr>
        <w:spacing w:line="360" w:lineRule="auto"/>
        <w:jc w:val="both"/>
        <w:rPr>
          <w:rFonts w:ascii="Helvetica" w:hAnsi="Helvetica"/>
          <w:lang w:val="en-GB"/>
        </w:rPr>
      </w:pPr>
    </w:p>
    <w:p w14:paraId="08889524" w14:textId="77777777" w:rsidR="007F68A7" w:rsidRDefault="007F68A7" w:rsidP="007F68A7">
      <w:pPr>
        <w:spacing w:line="360" w:lineRule="auto"/>
        <w:jc w:val="both"/>
        <w:rPr>
          <w:rFonts w:ascii="Helvetica" w:hAnsi="Helvetica"/>
          <w:lang w:val="en-GB"/>
        </w:rPr>
      </w:pPr>
    </w:p>
    <w:p w14:paraId="0FDDEC77" w14:textId="77777777" w:rsidR="00A17201" w:rsidRPr="00440D90" w:rsidRDefault="00A17201" w:rsidP="002C673D">
      <w:pPr>
        <w:spacing w:line="360" w:lineRule="auto"/>
        <w:jc w:val="both"/>
        <w:rPr>
          <w:rFonts w:ascii="Helvetica" w:hAnsi="Helvetica"/>
          <w:lang w:val="en-GB"/>
        </w:rPr>
      </w:pPr>
    </w:p>
    <w:sectPr w:rsidR="00A17201" w:rsidRPr="00440D90">
      <w:headerReference w:type="default" r:id="rId16"/>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B261" w14:textId="77777777" w:rsidR="0000396E" w:rsidRDefault="0000396E">
      <w:r>
        <w:separator/>
      </w:r>
    </w:p>
  </w:endnote>
  <w:endnote w:type="continuationSeparator" w:id="0">
    <w:p w14:paraId="124FD6AC" w14:textId="77777777" w:rsidR="0000396E" w:rsidRDefault="0000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ACFC" w14:textId="77777777" w:rsidR="0000396E" w:rsidRDefault="0000396E">
      <w:r>
        <w:separator/>
      </w:r>
    </w:p>
  </w:footnote>
  <w:footnote w:type="continuationSeparator" w:id="0">
    <w:p w14:paraId="6C41B171" w14:textId="77777777" w:rsidR="0000396E" w:rsidRDefault="0000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6E9E" w14:textId="77777777" w:rsidR="00A17201" w:rsidRDefault="00D2429C">
    <w:pPr>
      <w:pStyle w:val="Header"/>
      <w:rPr>
        <w:lang w:val="en-GB"/>
      </w:rPr>
    </w:pPr>
    <w:r>
      <w:rPr>
        <w:noProof/>
        <w:lang w:val="en-GB" w:eastAsia="en-GB"/>
      </w:rPr>
      <mc:AlternateContent>
        <mc:Choice Requires="wps">
          <w:drawing>
            <wp:anchor distT="0" distB="0" distL="114300" distR="114300" simplePos="0" relativeHeight="251657216" behindDoc="1" locked="0" layoutInCell="1" allowOverlap="1" wp14:anchorId="3B3FC2E7" wp14:editId="1824DD01">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68123E"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Pr>
        <w:noProof/>
        <w:lang w:val="en-GB" w:eastAsia="en-GB"/>
      </w:rPr>
      <w:drawing>
        <wp:anchor distT="0" distB="0" distL="114935" distR="114935" simplePos="0" relativeHeight="251658240" behindDoc="1" locked="0" layoutInCell="1" allowOverlap="1" wp14:anchorId="593F34F8" wp14:editId="68E0047A">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396E"/>
    <w:rsid w:val="0000406F"/>
    <w:rsid w:val="0006699F"/>
    <w:rsid w:val="00071645"/>
    <w:rsid w:val="00071F87"/>
    <w:rsid w:val="000A2918"/>
    <w:rsid w:val="000B3F99"/>
    <w:rsid w:val="000C7309"/>
    <w:rsid w:val="000D222E"/>
    <w:rsid w:val="000D48CF"/>
    <w:rsid w:val="000D5F9B"/>
    <w:rsid w:val="000E306B"/>
    <w:rsid w:val="00106E73"/>
    <w:rsid w:val="00124E05"/>
    <w:rsid w:val="00125226"/>
    <w:rsid w:val="001308E7"/>
    <w:rsid w:val="00142ADF"/>
    <w:rsid w:val="00143E89"/>
    <w:rsid w:val="0016364A"/>
    <w:rsid w:val="001643A8"/>
    <w:rsid w:val="00180B39"/>
    <w:rsid w:val="001A57F0"/>
    <w:rsid w:val="001B00FB"/>
    <w:rsid w:val="001B25F8"/>
    <w:rsid w:val="001D43A6"/>
    <w:rsid w:val="001F7EE8"/>
    <w:rsid w:val="00206FB3"/>
    <w:rsid w:val="0021430E"/>
    <w:rsid w:val="002339BA"/>
    <w:rsid w:val="00233FB6"/>
    <w:rsid w:val="00240E8F"/>
    <w:rsid w:val="002432AE"/>
    <w:rsid w:val="00273744"/>
    <w:rsid w:val="002810E7"/>
    <w:rsid w:val="00281361"/>
    <w:rsid w:val="002828E8"/>
    <w:rsid w:val="00290917"/>
    <w:rsid w:val="00292AC0"/>
    <w:rsid w:val="002B0F28"/>
    <w:rsid w:val="002B376E"/>
    <w:rsid w:val="002B3C61"/>
    <w:rsid w:val="002C0572"/>
    <w:rsid w:val="002C3AAA"/>
    <w:rsid w:val="002C673D"/>
    <w:rsid w:val="002D6849"/>
    <w:rsid w:val="002E4102"/>
    <w:rsid w:val="002E50B0"/>
    <w:rsid w:val="002F4463"/>
    <w:rsid w:val="002F685E"/>
    <w:rsid w:val="002F6F41"/>
    <w:rsid w:val="003138C6"/>
    <w:rsid w:val="00314070"/>
    <w:rsid w:val="003413BD"/>
    <w:rsid w:val="00376719"/>
    <w:rsid w:val="00377D25"/>
    <w:rsid w:val="00377D5D"/>
    <w:rsid w:val="00387370"/>
    <w:rsid w:val="003A4A6F"/>
    <w:rsid w:val="003A4AB2"/>
    <w:rsid w:val="003B2D78"/>
    <w:rsid w:val="003B53B1"/>
    <w:rsid w:val="003D0E25"/>
    <w:rsid w:val="003D3DFC"/>
    <w:rsid w:val="003F0035"/>
    <w:rsid w:val="00401F30"/>
    <w:rsid w:val="00413DDD"/>
    <w:rsid w:val="004251F3"/>
    <w:rsid w:val="00433646"/>
    <w:rsid w:val="00440D90"/>
    <w:rsid w:val="00451342"/>
    <w:rsid w:val="00467597"/>
    <w:rsid w:val="00495BBD"/>
    <w:rsid w:val="004B1517"/>
    <w:rsid w:val="004B5C08"/>
    <w:rsid w:val="004E6C5D"/>
    <w:rsid w:val="004F69E7"/>
    <w:rsid w:val="00505244"/>
    <w:rsid w:val="00505306"/>
    <w:rsid w:val="005116AB"/>
    <w:rsid w:val="0052363E"/>
    <w:rsid w:val="005533A2"/>
    <w:rsid w:val="00564BFD"/>
    <w:rsid w:val="005850DC"/>
    <w:rsid w:val="00597A41"/>
    <w:rsid w:val="005A20AF"/>
    <w:rsid w:val="005B41C8"/>
    <w:rsid w:val="005B77AC"/>
    <w:rsid w:val="005C570C"/>
    <w:rsid w:val="005D1627"/>
    <w:rsid w:val="005F0CD4"/>
    <w:rsid w:val="005F1ADB"/>
    <w:rsid w:val="00607E57"/>
    <w:rsid w:val="006161B8"/>
    <w:rsid w:val="0062558D"/>
    <w:rsid w:val="00645BB7"/>
    <w:rsid w:val="00657F3D"/>
    <w:rsid w:val="006618A2"/>
    <w:rsid w:val="00693811"/>
    <w:rsid w:val="006B489C"/>
    <w:rsid w:val="006C157B"/>
    <w:rsid w:val="006C3815"/>
    <w:rsid w:val="006D2964"/>
    <w:rsid w:val="006E3789"/>
    <w:rsid w:val="006E7DD9"/>
    <w:rsid w:val="0071031D"/>
    <w:rsid w:val="0072764D"/>
    <w:rsid w:val="007365E0"/>
    <w:rsid w:val="00751D30"/>
    <w:rsid w:val="00753C77"/>
    <w:rsid w:val="0075513F"/>
    <w:rsid w:val="00772587"/>
    <w:rsid w:val="0078219A"/>
    <w:rsid w:val="007823D9"/>
    <w:rsid w:val="00782B72"/>
    <w:rsid w:val="0079119F"/>
    <w:rsid w:val="007962BB"/>
    <w:rsid w:val="007A0C64"/>
    <w:rsid w:val="007A3EF5"/>
    <w:rsid w:val="007B2567"/>
    <w:rsid w:val="007C589A"/>
    <w:rsid w:val="007D162D"/>
    <w:rsid w:val="007D2738"/>
    <w:rsid w:val="007F0A6F"/>
    <w:rsid w:val="007F3DD2"/>
    <w:rsid w:val="007F68A7"/>
    <w:rsid w:val="008113A8"/>
    <w:rsid w:val="0082709A"/>
    <w:rsid w:val="00830A59"/>
    <w:rsid w:val="00846762"/>
    <w:rsid w:val="00851BAE"/>
    <w:rsid w:val="0085795D"/>
    <w:rsid w:val="00865820"/>
    <w:rsid w:val="008957E6"/>
    <w:rsid w:val="008A270F"/>
    <w:rsid w:val="008B3644"/>
    <w:rsid w:val="008B392D"/>
    <w:rsid w:val="008C0741"/>
    <w:rsid w:val="008D3E75"/>
    <w:rsid w:val="008D4F82"/>
    <w:rsid w:val="008E7291"/>
    <w:rsid w:val="008F2CC3"/>
    <w:rsid w:val="00902581"/>
    <w:rsid w:val="009120BB"/>
    <w:rsid w:val="009155BF"/>
    <w:rsid w:val="00917AA3"/>
    <w:rsid w:val="00934C00"/>
    <w:rsid w:val="00934D87"/>
    <w:rsid w:val="00940E5C"/>
    <w:rsid w:val="00956939"/>
    <w:rsid w:val="0097270F"/>
    <w:rsid w:val="00984F6A"/>
    <w:rsid w:val="009A791E"/>
    <w:rsid w:val="009C3D69"/>
    <w:rsid w:val="009C6830"/>
    <w:rsid w:val="009D3A24"/>
    <w:rsid w:val="009F0D16"/>
    <w:rsid w:val="00A041B3"/>
    <w:rsid w:val="00A063D5"/>
    <w:rsid w:val="00A113E3"/>
    <w:rsid w:val="00A17201"/>
    <w:rsid w:val="00A3168E"/>
    <w:rsid w:val="00A43034"/>
    <w:rsid w:val="00A43C48"/>
    <w:rsid w:val="00A45020"/>
    <w:rsid w:val="00A47136"/>
    <w:rsid w:val="00A47DBC"/>
    <w:rsid w:val="00A53571"/>
    <w:rsid w:val="00A8002B"/>
    <w:rsid w:val="00A8204B"/>
    <w:rsid w:val="00AB4F8E"/>
    <w:rsid w:val="00AF69CC"/>
    <w:rsid w:val="00B02B42"/>
    <w:rsid w:val="00B04BA1"/>
    <w:rsid w:val="00B12ED4"/>
    <w:rsid w:val="00B239B4"/>
    <w:rsid w:val="00B43691"/>
    <w:rsid w:val="00B47153"/>
    <w:rsid w:val="00B51757"/>
    <w:rsid w:val="00B532BC"/>
    <w:rsid w:val="00B76C39"/>
    <w:rsid w:val="00B771F2"/>
    <w:rsid w:val="00BA0F37"/>
    <w:rsid w:val="00BC5347"/>
    <w:rsid w:val="00BE224D"/>
    <w:rsid w:val="00BE419D"/>
    <w:rsid w:val="00C02D26"/>
    <w:rsid w:val="00C03BDF"/>
    <w:rsid w:val="00C1287A"/>
    <w:rsid w:val="00C155C6"/>
    <w:rsid w:val="00C21D87"/>
    <w:rsid w:val="00C322F0"/>
    <w:rsid w:val="00C464D0"/>
    <w:rsid w:val="00C53669"/>
    <w:rsid w:val="00C65CE2"/>
    <w:rsid w:val="00C67A50"/>
    <w:rsid w:val="00C76D26"/>
    <w:rsid w:val="00C868DC"/>
    <w:rsid w:val="00C9171C"/>
    <w:rsid w:val="00CA0AAE"/>
    <w:rsid w:val="00CA0CA2"/>
    <w:rsid w:val="00CD30D0"/>
    <w:rsid w:val="00CD713F"/>
    <w:rsid w:val="00CF5955"/>
    <w:rsid w:val="00D061FB"/>
    <w:rsid w:val="00D23B2A"/>
    <w:rsid w:val="00D2429C"/>
    <w:rsid w:val="00D252CA"/>
    <w:rsid w:val="00D27CF8"/>
    <w:rsid w:val="00D3315B"/>
    <w:rsid w:val="00D54F7D"/>
    <w:rsid w:val="00D56D49"/>
    <w:rsid w:val="00D6010B"/>
    <w:rsid w:val="00D7657B"/>
    <w:rsid w:val="00D770A0"/>
    <w:rsid w:val="00D80EC6"/>
    <w:rsid w:val="00DB11EB"/>
    <w:rsid w:val="00DB22FC"/>
    <w:rsid w:val="00DB44F1"/>
    <w:rsid w:val="00DE09CD"/>
    <w:rsid w:val="00DF2459"/>
    <w:rsid w:val="00E0386A"/>
    <w:rsid w:val="00E1642B"/>
    <w:rsid w:val="00E22F38"/>
    <w:rsid w:val="00E32903"/>
    <w:rsid w:val="00E35088"/>
    <w:rsid w:val="00E61431"/>
    <w:rsid w:val="00E6701D"/>
    <w:rsid w:val="00E72474"/>
    <w:rsid w:val="00E75EF0"/>
    <w:rsid w:val="00E86B7B"/>
    <w:rsid w:val="00E93319"/>
    <w:rsid w:val="00EA1836"/>
    <w:rsid w:val="00EA2142"/>
    <w:rsid w:val="00EA3759"/>
    <w:rsid w:val="00EB0681"/>
    <w:rsid w:val="00ED0F9B"/>
    <w:rsid w:val="00EE0F15"/>
    <w:rsid w:val="00EE3983"/>
    <w:rsid w:val="00EF1CCF"/>
    <w:rsid w:val="00EF462C"/>
    <w:rsid w:val="00F029B1"/>
    <w:rsid w:val="00F12C8B"/>
    <w:rsid w:val="00F12F81"/>
    <w:rsid w:val="00F13B4C"/>
    <w:rsid w:val="00F24724"/>
    <w:rsid w:val="00F30F3A"/>
    <w:rsid w:val="00F43314"/>
    <w:rsid w:val="00F4768F"/>
    <w:rsid w:val="00F558E8"/>
    <w:rsid w:val="00F634B2"/>
    <w:rsid w:val="00F64C18"/>
    <w:rsid w:val="00F66F62"/>
    <w:rsid w:val="00F76603"/>
    <w:rsid w:val="00F773D1"/>
    <w:rsid w:val="00F8158F"/>
    <w:rsid w:val="00F87D4F"/>
    <w:rsid w:val="00FA0B56"/>
    <w:rsid w:val="00FA384F"/>
    <w:rsid w:val="00FA3FD6"/>
    <w:rsid w:val="00FA6BC4"/>
    <w:rsid w:val="00FB1E4A"/>
    <w:rsid w:val="00FC7082"/>
    <w:rsid w:val="00FD7601"/>
    <w:rsid w:val="00FE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0F9B2DE"/>
  <w15:docId w15:val="{8191BF62-7DCF-4E49-A394-33AFDEC7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lang w:val="en-GB"/>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736392204">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894000282">
      <w:bodyDiv w:val="1"/>
      <w:marLeft w:val="0"/>
      <w:marRight w:val="0"/>
      <w:marTop w:val="0"/>
      <w:marBottom w:val="0"/>
      <w:divBdr>
        <w:top w:val="none" w:sz="0" w:space="0" w:color="auto"/>
        <w:left w:val="none" w:sz="0" w:space="0" w:color="auto"/>
        <w:bottom w:val="none" w:sz="0" w:space="0" w:color="auto"/>
        <w:right w:val="none" w:sz="0" w:space="0" w:color="auto"/>
      </w:divBdr>
    </w:div>
    <w:div w:id="1935937709">
      <w:bodyDiv w:val="1"/>
      <w:marLeft w:val="0"/>
      <w:marRight w:val="0"/>
      <w:marTop w:val="0"/>
      <w:marBottom w:val="0"/>
      <w:divBdr>
        <w:top w:val="none" w:sz="0" w:space="0" w:color="auto"/>
        <w:left w:val="none" w:sz="0" w:space="0" w:color="auto"/>
        <w:bottom w:val="none" w:sz="0" w:space="0" w:color="auto"/>
        <w:right w:val="none" w:sz="0" w:space="0" w:color="auto"/>
      </w:divBdr>
    </w:div>
    <w:div w:id="20495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jifilm.eu/eu/products/graphic-syst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interiors.com" TargetMode="External"/><Relationship Id="rId5" Type="http://schemas.openxmlformats.org/officeDocument/2006/relationships/numbering" Target="numbering.xml"/><Relationship Id="rId15" Type="http://schemas.openxmlformats.org/officeDocument/2006/relationships/hyperlink" Target="mailto:philippe.legranvallet@fujifil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F0C5-4CED-41E7-A50E-50287113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C78D2-4F21-45F6-BCB3-0D272B5F7060}">
  <ds:schemaRefs>
    <ds:schemaRef ds:uri="http://purl.org/dc/dcmitype/"/>
    <ds:schemaRef ds:uri="http://schemas.microsoft.com/office/infopath/2007/PartnerControls"/>
    <ds:schemaRef ds:uri="http://www.w3.org/XML/1998/namespace"/>
    <ds:schemaRef ds:uri="33a04f6d-823c-476e-bd30-27cf0fc2b76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4.xml><?xml version="1.0" encoding="utf-8"?>
<ds:datastoreItem xmlns:ds="http://schemas.openxmlformats.org/officeDocument/2006/customXml" ds:itemID="{2B7591DC-C24E-4E6E-AF83-C0AD755F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7496</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Fujifilm, Graphics Works, Acuity 1600 LED UV</dc:subject>
  <dc:creator>AD Communications</dc:creator>
  <cp:lastModifiedBy>Sirah Awan</cp:lastModifiedBy>
  <cp:revision>2</cp:revision>
  <cp:lastPrinted>2018-07-31T10:16:00Z</cp:lastPrinted>
  <dcterms:created xsi:type="dcterms:W3CDTF">2018-08-29T15:22:00Z</dcterms:created>
  <dcterms:modified xsi:type="dcterms:W3CDTF">2018-08-29T15:22:00Z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