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BCA96" w14:textId="77777777" w:rsidR="000613BD" w:rsidRDefault="000613BD" w:rsidP="00094DE4">
      <w:pPr>
        <w:spacing w:line="360" w:lineRule="auto"/>
        <w:jc w:val="both"/>
        <w:rPr>
          <w:rFonts w:ascii="Arial" w:hAnsi="Arial" w:cs="Arial"/>
          <w:b/>
          <w:sz w:val="24"/>
          <w:szCs w:val="24"/>
        </w:rPr>
      </w:pPr>
    </w:p>
    <w:p w14:paraId="57339B5A" w14:textId="6615ADA6" w:rsidR="009865DA" w:rsidRDefault="00D911F3" w:rsidP="00094DE4">
      <w:pPr>
        <w:spacing w:line="360" w:lineRule="auto"/>
        <w:jc w:val="both"/>
        <w:rPr>
          <w:rFonts w:ascii="Arial" w:hAnsi="Arial" w:cs="Arial"/>
          <w:b/>
        </w:rPr>
      </w:pPr>
      <w:r>
        <w:rPr>
          <w:rFonts w:ascii="Arial" w:eastAsia="Arial" w:hAnsi="Arial" w:cs="Arial"/>
          <w:b/>
          <w:lang w:bidi="it-IT"/>
        </w:rPr>
        <w:t>20</w:t>
      </w:r>
      <w:bookmarkStart w:id="0" w:name="_GoBack"/>
      <w:bookmarkEnd w:id="0"/>
      <w:r w:rsidR="009865DA" w:rsidRPr="009865DA">
        <w:rPr>
          <w:rFonts w:ascii="Arial" w:eastAsia="Arial" w:hAnsi="Arial" w:cs="Arial"/>
          <w:b/>
          <w:lang w:bidi="it-IT"/>
        </w:rPr>
        <w:t xml:space="preserve"> marzo 2018</w:t>
      </w:r>
    </w:p>
    <w:p w14:paraId="6AAFC09D" w14:textId="77777777" w:rsidR="0061045B" w:rsidRPr="009865DA" w:rsidRDefault="0061045B" w:rsidP="00094DE4">
      <w:pPr>
        <w:spacing w:line="360" w:lineRule="auto"/>
        <w:jc w:val="both"/>
        <w:rPr>
          <w:rFonts w:ascii="Arial" w:hAnsi="Arial" w:cs="Arial"/>
          <w:b/>
        </w:rPr>
      </w:pPr>
    </w:p>
    <w:p w14:paraId="5CEFC2A5" w14:textId="7F003E06" w:rsidR="00094DE4" w:rsidRDefault="00095EEE" w:rsidP="00094DE4">
      <w:pPr>
        <w:spacing w:line="360" w:lineRule="auto"/>
        <w:jc w:val="both"/>
        <w:rPr>
          <w:rFonts w:ascii="Arial" w:hAnsi="Arial" w:cs="Arial"/>
          <w:b/>
          <w:sz w:val="24"/>
          <w:szCs w:val="24"/>
        </w:rPr>
      </w:pPr>
      <w:r>
        <w:rPr>
          <w:rFonts w:ascii="Arial" w:eastAsia="Arial" w:hAnsi="Arial" w:cs="Arial"/>
          <w:b/>
          <w:sz w:val="24"/>
          <w:szCs w:val="24"/>
          <w:lang w:bidi="it-IT"/>
        </w:rPr>
        <w:t>Azienda specializzata nel design e nella stampa di carta da parati passa a Fujifilm Acuity LED 1600 II</w:t>
      </w:r>
    </w:p>
    <w:p w14:paraId="77E0CCA1" w14:textId="22D7C7E2" w:rsidR="00D753ED" w:rsidRDefault="00D753ED" w:rsidP="00094DE4">
      <w:pPr>
        <w:spacing w:line="360" w:lineRule="auto"/>
        <w:jc w:val="both"/>
        <w:rPr>
          <w:rFonts w:ascii="Arial" w:hAnsi="Arial" w:cs="Arial"/>
          <w:b/>
          <w:sz w:val="24"/>
          <w:szCs w:val="24"/>
        </w:rPr>
      </w:pPr>
      <w:r>
        <w:rPr>
          <w:rFonts w:ascii="Arial" w:eastAsia="Arial" w:hAnsi="Arial" w:cs="Arial"/>
          <w:i/>
          <w:lang w:bidi="it-IT"/>
        </w:rPr>
        <w:t>Il produttore di carta da parati personalizzata, Maggenta, passa a Fujifilm Acuity LED 1600 II quattro anni dopo l’investimento in Acuity LED 1600 che aveva indicato l’abbandono della tecnologia al lattice</w:t>
      </w:r>
    </w:p>
    <w:p w14:paraId="74B63CC2" w14:textId="3AD2A0CC" w:rsidR="00C5655D" w:rsidRDefault="00FE3956" w:rsidP="00094DE4">
      <w:pPr>
        <w:spacing w:line="360" w:lineRule="auto"/>
        <w:jc w:val="both"/>
        <w:rPr>
          <w:rFonts w:ascii="Arial" w:hAnsi="Arial" w:cs="Arial"/>
        </w:rPr>
      </w:pPr>
      <w:r>
        <w:rPr>
          <w:rFonts w:ascii="Arial" w:eastAsia="Arial" w:hAnsi="Arial" w:cs="Arial"/>
          <w:lang w:bidi="it-IT"/>
        </w:rPr>
        <w:t>L’azienda leader nella stampa di carta da parati personalizzata per imprese e privati di tutto il mondo, Maggenta, ha sede a Istanbul ed è stata fondata nel 2010. L'azienda stampa carta da parati di alta qualità, ecologica e conforme alle norme sulle emissioni utilizzando una Fujifilm Acuity LED 1600 II. Dopo aver investito in una Acuity LED 1600 nel 2014, Maggenta ha effettuato l’aggiornamento alla Acuity LED 1600 II nel febbraio 2018, potenziando del 50% la velocità di produzione e migliorando la versatilità. Con questo investimento recente, Maggenta, una volta specializzata nella stampa al lattice, ha smesso di utilizzare questa tecnologia per la stampa dei rivestimenti murali.</w:t>
      </w:r>
    </w:p>
    <w:p w14:paraId="776869CF" w14:textId="623E8665" w:rsidR="00AD054E" w:rsidRDefault="00BA6FAD" w:rsidP="00094DE4">
      <w:pPr>
        <w:spacing w:line="360" w:lineRule="auto"/>
        <w:jc w:val="both"/>
        <w:rPr>
          <w:rFonts w:ascii="Arial" w:hAnsi="Arial" w:cs="Arial"/>
        </w:rPr>
      </w:pPr>
      <w:r>
        <w:rPr>
          <w:rFonts w:ascii="Arial" w:eastAsia="Arial" w:hAnsi="Arial" w:cs="Arial"/>
          <w:lang w:bidi="it-IT"/>
        </w:rPr>
        <w:t>“</w:t>
      </w:r>
      <w:r w:rsidR="00BD7939">
        <w:rPr>
          <w:rFonts w:ascii="Arial" w:eastAsia="Arial" w:hAnsi="Arial" w:cs="Arial"/>
          <w:lang w:bidi="it-IT"/>
        </w:rPr>
        <w:t xml:space="preserve">Maggenta è leader di mercato nel settore </w:t>
      </w:r>
      <w:r>
        <w:rPr>
          <w:rFonts w:ascii="Arial" w:eastAsia="Arial" w:hAnsi="Arial" w:cs="Arial"/>
          <w:lang w:bidi="it-IT"/>
        </w:rPr>
        <w:t>della stampa di carta da parati”</w:t>
      </w:r>
      <w:r w:rsidR="00BD7939">
        <w:rPr>
          <w:rFonts w:ascii="Arial" w:eastAsia="Arial" w:hAnsi="Arial" w:cs="Arial"/>
          <w:lang w:bidi="it-IT"/>
        </w:rPr>
        <w:t xml:space="preserve"> ha dichiarato il socio fondator</w:t>
      </w:r>
      <w:r>
        <w:rPr>
          <w:rFonts w:ascii="Arial" w:eastAsia="Arial" w:hAnsi="Arial" w:cs="Arial"/>
          <w:lang w:bidi="it-IT"/>
        </w:rPr>
        <w:t>e della società, Mehmet Kucuk. “</w:t>
      </w:r>
      <w:r w:rsidR="00BD7939">
        <w:rPr>
          <w:rFonts w:ascii="Arial" w:eastAsia="Arial" w:hAnsi="Arial" w:cs="Arial"/>
          <w:lang w:bidi="it-IT"/>
        </w:rPr>
        <w:t>Ai clienti offriamo prodotti personalizzati attraverso il nostro talentuoso team di progettazione che elabora progetti su misura bas</w:t>
      </w:r>
      <w:r>
        <w:rPr>
          <w:rFonts w:ascii="Arial" w:eastAsia="Arial" w:hAnsi="Arial" w:cs="Arial"/>
          <w:lang w:bidi="it-IT"/>
        </w:rPr>
        <w:t>ati sulle specifiche richieste.”</w:t>
      </w:r>
    </w:p>
    <w:p w14:paraId="490632DF" w14:textId="7D62AC07" w:rsidR="00650A74" w:rsidRDefault="00650A74" w:rsidP="00094DE4">
      <w:pPr>
        <w:spacing w:line="360" w:lineRule="auto"/>
        <w:jc w:val="both"/>
        <w:rPr>
          <w:rFonts w:ascii="Arial" w:hAnsi="Arial" w:cs="Arial"/>
        </w:rPr>
      </w:pPr>
      <w:r>
        <w:rPr>
          <w:rFonts w:ascii="Arial" w:eastAsia="Arial" w:hAnsi="Arial" w:cs="Arial"/>
          <w:lang w:bidi="it-IT"/>
        </w:rPr>
        <w:t>Il portfolio di carta da parati di Maggenta è impressionante, con una vasta gamma di stampe di qualità fotografica, che spaziano dalla natura all’urbanizzazione selvaggia, dagli oceani ai cieli. Nell’offerta di Maggenta rientra anche carta da parati con l’aspetto di legno, tessuto, in tonalità uniformi e in varie trame.</w:t>
      </w:r>
    </w:p>
    <w:p w14:paraId="0C5EDB72" w14:textId="39CB7017" w:rsidR="005B2E86" w:rsidRDefault="006F161F" w:rsidP="00094DE4">
      <w:pPr>
        <w:spacing w:line="360" w:lineRule="auto"/>
        <w:jc w:val="both"/>
        <w:rPr>
          <w:rFonts w:ascii="Arial" w:hAnsi="Arial" w:cs="Arial"/>
        </w:rPr>
      </w:pPr>
      <w:r>
        <w:rPr>
          <w:rFonts w:ascii="Arial" w:eastAsia="Arial" w:hAnsi="Arial" w:cs="Arial"/>
          <w:lang w:bidi="it-IT"/>
        </w:rPr>
        <w:t>L’alta qualità della sua vasta gamma di prodotti trova inoltre riscontro ne</w:t>
      </w:r>
      <w:r w:rsidR="00BA6FAD">
        <w:rPr>
          <w:rFonts w:ascii="Arial" w:eastAsia="Arial" w:hAnsi="Arial" w:cs="Arial"/>
          <w:lang w:bidi="it-IT"/>
        </w:rPr>
        <w:t>i rigorosi standard aziendali: “</w:t>
      </w:r>
      <w:r>
        <w:rPr>
          <w:rFonts w:ascii="Arial" w:eastAsia="Arial" w:hAnsi="Arial" w:cs="Arial"/>
          <w:lang w:bidi="it-IT"/>
        </w:rPr>
        <w:t xml:space="preserve">Utilizziamo prodotti ecologici e conformi alle norme sulle emissioni, e questo è un aspetto importante del brand </w:t>
      </w:r>
      <w:r w:rsidR="00BA6FAD">
        <w:rPr>
          <w:rFonts w:ascii="Arial" w:eastAsia="Arial" w:hAnsi="Arial" w:cs="Arial"/>
          <w:lang w:bidi="it-IT"/>
        </w:rPr>
        <w:t>Maggenta” ha proseguito Kucuk. “</w:t>
      </w:r>
      <w:r>
        <w:rPr>
          <w:rFonts w:ascii="Arial" w:eastAsia="Arial" w:hAnsi="Arial" w:cs="Arial"/>
          <w:lang w:bidi="it-IT"/>
        </w:rPr>
        <w:t xml:space="preserve">Se si considera che la carta da parati stampata sarà quotidianamente parte della vita delle persone, nelle loro </w:t>
      </w:r>
      <w:r>
        <w:rPr>
          <w:rFonts w:ascii="Arial" w:eastAsia="Arial" w:hAnsi="Arial" w:cs="Arial"/>
          <w:lang w:bidi="it-IT"/>
        </w:rPr>
        <w:lastRenderedPageBreak/>
        <w:t>abitazioni e sedi di lavoro, è fondamentale che l'inchiostro non abbia conseguenze sulla salute dei nostri clienti e dipendenti.</w:t>
      </w:r>
      <w:r w:rsidR="00BA6FAD">
        <w:rPr>
          <w:rFonts w:ascii="Arial" w:eastAsia="Arial" w:hAnsi="Arial" w:cs="Arial"/>
          <w:lang w:bidi="it-IT"/>
        </w:rPr>
        <w:t>”</w:t>
      </w:r>
    </w:p>
    <w:p w14:paraId="1208EC4A" w14:textId="353F088D" w:rsidR="00C86C4B" w:rsidRDefault="00BA6FAD" w:rsidP="00094DE4">
      <w:pPr>
        <w:spacing w:line="360" w:lineRule="auto"/>
        <w:jc w:val="both"/>
        <w:rPr>
          <w:rFonts w:ascii="Arial" w:hAnsi="Arial" w:cs="Arial"/>
        </w:rPr>
      </w:pPr>
      <w:r>
        <w:rPr>
          <w:rFonts w:ascii="Arial" w:eastAsia="Arial" w:hAnsi="Arial" w:cs="Arial"/>
          <w:lang w:bidi="it-IT"/>
        </w:rPr>
        <w:t>“</w:t>
      </w:r>
      <w:r w:rsidR="005B2E86">
        <w:rPr>
          <w:rFonts w:ascii="Arial" w:eastAsia="Arial" w:hAnsi="Arial" w:cs="Arial"/>
          <w:lang w:bidi="it-IT"/>
        </w:rPr>
        <w:t>Gli inchiostri che utilizziamo sono approvati dalle organizzazioni internazionali per la tutela dell’ambiente e della salute umana. Dato che utilizziamo solamente prodotti che soddisfano questi requisiti, non abbiamo bisogno di sistemi di ventilazione supplementare nel nos</w:t>
      </w:r>
      <w:r>
        <w:rPr>
          <w:rFonts w:ascii="Arial" w:eastAsia="Arial" w:hAnsi="Arial" w:cs="Arial"/>
          <w:lang w:bidi="it-IT"/>
        </w:rPr>
        <w:t>tro ambiente di lavoro.”</w:t>
      </w:r>
    </w:p>
    <w:p w14:paraId="30C82AA3" w14:textId="7D8E7402" w:rsidR="00650A74" w:rsidRDefault="00202F53" w:rsidP="00094DE4">
      <w:pPr>
        <w:spacing w:line="360" w:lineRule="auto"/>
        <w:jc w:val="both"/>
        <w:rPr>
          <w:rFonts w:ascii="Arial" w:hAnsi="Arial" w:cs="Arial"/>
        </w:rPr>
      </w:pPr>
      <w:r>
        <w:rPr>
          <w:rFonts w:ascii="Arial" w:eastAsia="Arial" w:hAnsi="Arial" w:cs="Arial"/>
          <w:lang w:bidi="it-IT"/>
        </w:rPr>
        <w:t>A determinare il primo investimento di Maggenta nella tecnologia Acuity LED di Fujifilm è stata la visita a una mostra nel giugno</w:t>
      </w:r>
      <w:r w:rsidR="00BA6FAD">
        <w:rPr>
          <w:rFonts w:ascii="Arial" w:eastAsia="Arial" w:hAnsi="Arial" w:cs="Arial"/>
          <w:lang w:bidi="it-IT"/>
        </w:rPr>
        <w:t xml:space="preserve"> 2014. Come ha spiegato Kucuk: “</w:t>
      </w:r>
      <w:r>
        <w:rPr>
          <w:rFonts w:ascii="Arial" w:eastAsia="Arial" w:hAnsi="Arial" w:cs="Arial"/>
          <w:lang w:bidi="it-IT"/>
        </w:rPr>
        <w:t xml:space="preserve">Ritenevamo, allora come oggi, che i prodotti personalizzati, su misura, rappresentassero il futuro del mercato della carta da parati stampata. Avevamo bisogno di una stampante che ci garantisse prodotti di alta qualità e ad alta velocità, ma senza compromettere la finitura o la qualità verso la fine di tirature più alte. Tutti problemi che all’epoca stavamo sperimentando con </w:t>
      </w:r>
      <w:r w:rsidR="00BA6FAD">
        <w:rPr>
          <w:rFonts w:ascii="Arial" w:eastAsia="Arial" w:hAnsi="Arial" w:cs="Arial"/>
          <w:lang w:bidi="it-IT"/>
        </w:rPr>
        <w:t>le nostre stampanti al lattice.”</w:t>
      </w:r>
    </w:p>
    <w:p w14:paraId="00075CBE" w14:textId="5125089D" w:rsidR="00202F53" w:rsidRDefault="00BA6FAD" w:rsidP="00094DE4">
      <w:pPr>
        <w:spacing w:line="360" w:lineRule="auto"/>
        <w:jc w:val="both"/>
        <w:rPr>
          <w:rFonts w:ascii="Arial" w:hAnsi="Arial" w:cs="Arial"/>
        </w:rPr>
      </w:pPr>
      <w:r>
        <w:rPr>
          <w:rFonts w:ascii="Arial" w:eastAsia="Arial" w:hAnsi="Arial" w:cs="Arial"/>
          <w:lang w:bidi="it-IT"/>
        </w:rPr>
        <w:t>“</w:t>
      </w:r>
      <w:r w:rsidR="004F1892">
        <w:rPr>
          <w:rFonts w:ascii="Arial" w:eastAsia="Arial" w:hAnsi="Arial" w:cs="Arial"/>
          <w:lang w:bidi="it-IT"/>
        </w:rPr>
        <w:t xml:space="preserve">Vista in azione la Acuity LED 1600, abbiamo subito capito che era la stampante giusta per noi e per la direzione che desideravamo imboccare. La disponibilità di vernice trasparente e di inchiostro bianco, la qualità di stampa costante, la polimerizzazione LED, la flessibilità di poter stampare su quasi tutti i materiali rigidi e a bobina termosensibili, in aggiunta alle sue credenziali ambientali, offrivano enormi vantaggi rispetto alle stampanti al lattice che stavamo utilizzando.” </w:t>
      </w:r>
    </w:p>
    <w:p w14:paraId="40D8984C" w14:textId="0F78D28B" w:rsidR="00202F53" w:rsidRDefault="00137756" w:rsidP="00094DE4">
      <w:pPr>
        <w:spacing w:line="360" w:lineRule="auto"/>
        <w:jc w:val="both"/>
        <w:rPr>
          <w:rFonts w:ascii="Arial" w:hAnsi="Arial" w:cs="Arial"/>
        </w:rPr>
      </w:pPr>
      <w:r>
        <w:rPr>
          <w:rFonts w:ascii="Arial" w:eastAsia="Arial" w:hAnsi="Arial" w:cs="Arial"/>
          <w:lang w:bidi="it-IT"/>
        </w:rPr>
        <w:t>Per tre anni e mezzo Maggenta ha ottenuto carta da parati di alta qualità ed eccellenti livelli di produttività con la Acuity LED 1600, e ora è passata alla Acuity LED 1600 II per produrre tutta la carta da parati. Secondo Kucuk, vi era un’evidente differenza nella produzi</w:t>
      </w:r>
      <w:r w:rsidR="00BA6FAD">
        <w:rPr>
          <w:rFonts w:ascii="Arial" w:eastAsia="Arial" w:hAnsi="Arial" w:cs="Arial"/>
          <w:lang w:bidi="it-IT"/>
        </w:rPr>
        <w:t>one e nella qualità di stampa. “</w:t>
      </w:r>
      <w:r>
        <w:rPr>
          <w:rFonts w:ascii="Arial" w:eastAsia="Arial" w:hAnsi="Arial" w:cs="Arial"/>
          <w:lang w:bidi="it-IT"/>
        </w:rPr>
        <w:t>Un aspetto importante del nostro brand è il tempo di consegna: a causa dell’elevata domanda dei clienti abbiamo bisogno di spedire i prodotti immediatamente dopo averli stampati. La capacità di polimerizzazione di Acuity LED 1600 II garantisce che la carta da parati sia asciutta e priva di deformazioni nel substrato non appena esce dalla stampante, e quindi siamo in grado di distribuire immediatamente i prodotti.</w:t>
      </w:r>
    </w:p>
    <w:p w14:paraId="0FD61BAC" w14:textId="1AB65830" w:rsidR="00C5655D" w:rsidRDefault="00BA6FAD" w:rsidP="00094DE4">
      <w:pPr>
        <w:spacing w:line="360" w:lineRule="auto"/>
        <w:jc w:val="both"/>
        <w:rPr>
          <w:rFonts w:ascii="Arial" w:hAnsi="Arial" w:cs="Arial"/>
        </w:rPr>
      </w:pPr>
      <w:r>
        <w:rPr>
          <w:rFonts w:ascii="Arial" w:eastAsia="Arial" w:hAnsi="Arial" w:cs="Arial"/>
          <w:lang w:bidi="it-IT"/>
        </w:rPr>
        <w:t>“</w:t>
      </w:r>
      <w:r w:rsidR="004F1892">
        <w:rPr>
          <w:rFonts w:ascii="Arial" w:eastAsia="Arial" w:hAnsi="Arial" w:cs="Arial"/>
          <w:lang w:bidi="it-IT"/>
        </w:rPr>
        <w:t xml:space="preserve">La qualità finale è eccellente. Nel primo metro come nel centesimo, la chiarezza e la densità del colore non cambia, e ciò garantisce una carta da </w:t>
      </w:r>
      <w:r w:rsidR="004F1892">
        <w:rPr>
          <w:rFonts w:ascii="Arial" w:eastAsia="Arial" w:hAnsi="Arial" w:cs="Arial"/>
          <w:lang w:bidi="it-IT"/>
        </w:rPr>
        <w:lastRenderedPageBreak/>
        <w:t>parati uniforme, nitida e dall’aspetto strabiliante. Nell’insieme, la qualità di stampa e la velocità con cui il prodotto arriva al cliente hanno aumentato il livello di soddisfazione e, in definitiva, la nostra crescita economica. I clienti e il personale hanno rimarcato la flessibilità, la produttività e la qualità di stampa dell’unità.</w:t>
      </w:r>
    </w:p>
    <w:p w14:paraId="5E3926FB" w14:textId="4014A8EB" w:rsidR="00C5655D" w:rsidRDefault="00BA6FAD" w:rsidP="00094DE4">
      <w:pPr>
        <w:spacing w:line="360" w:lineRule="auto"/>
        <w:jc w:val="both"/>
        <w:rPr>
          <w:rFonts w:ascii="Arial" w:hAnsi="Arial" w:cs="Arial"/>
        </w:rPr>
      </w:pPr>
      <w:r>
        <w:rPr>
          <w:rFonts w:ascii="Arial" w:eastAsia="Arial" w:hAnsi="Arial" w:cs="Arial"/>
          <w:lang w:bidi="it-IT"/>
        </w:rPr>
        <w:t>“</w:t>
      </w:r>
      <w:r w:rsidR="00C5655D">
        <w:rPr>
          <w:rFonts w:ascii="Arial" w:eastAsia="Arial" w:hAnsi="Arial" w:cs="Arial"/>
          <w:lang w:bidi="it-IT"/>
        </w:rPr>
        <w:t>Alle organizzazioni che desiderano produrre velocemente e con una costante alta qualità consiglierei sicuramente Acuity LED 1600 II di Fujifilm. Ogni imprenditore che voglia sperimentare i vantaggi pratici della tecnologia di stampa UV LED dovrebbe richiedere una dimostrazione dal vivo per constata</w:t>
      </w:r>
      <w:r>
        <w:rPr>
          <w:rFonts w:ascii="Arial" w:eastAsia="Arial" w:hAnsi="Arial" w:cs="Arial"/>
          <w:lang w:bidi="it-IT"/>
        </w:rPr>
        <w:t>re personalmente la differenza.”</w:t>
      </w:r>
    </w:p>
    <w:p w14:paraId="4AE98870" w14:textId="7D15D496" w:rsidR="00A612A7" w:rsidRDefault="00467E9E" w:rsidP="00094DE4">
      <w:pPr>
        <w:spacing w:line="360" w:lineRule="auto"/>
        <w:jc w:val="both"/>
        <w:rPr>
          <w:rFonts w:ascii="Arial" w:hAnsi="Arial" w:cs="Arial"/>
        </w:rPr>
      </w:pPr>
      <w:r>
        <w:rPr>
          <w:rFonts w:ascii="Arial" w:eastAsia="Arial" w:hAnsi="Arial" w:cs="Arial"/>
          <w:lang w:bidi="it-IT"/>
        </w:rPr>
        <w:t>Kucuk è desideroso di condividere la sua espe</w:t>
      </w:r>
      <w:r w:rsidR="00BA6FAD">
        <w:rPr>
          <w:rFonts w:ascii="Arial" w:eastAsia="Arial" w:hAnsi="Arial" w:cs="Arial"/>
          <w:lang w:bidi="it-IT"/>
        </w:rPr>
        <w:t>rienza di lavoro con Fujifilm: “</w:t>
      </w:r>
      <w:r>
        <w:rPr>
          <w:rFonts w:ascii="Arial" w:eastAsia="Arial" w:hAnsi="Arial" w:cs="Arial"/>
          <w:lang w:bidi="it-IT"/>
        </w:rPr>
        <w:t>Avendo investito due volte in stampanti Acuity LED, posso dire onestamente che è stato un piacere lavorare con Fujifilm. Il personale addetto ai servizi tecnici, vendita e post vendita ha dimostrato eccellenti livelli di competenze e qualità e, di conseguenza, ha migliorato le nostre prestazioni di produzione. Consideriamo il nostro lavoro con Fujifilm più una partnership commerciale che un sempl</w:t>
      </w:r>
      <w:r w:rsidR="00BA6FAD">
        <w:rPr>
          <w:rFonts w:ascii="Arial" w:eastAsia="Arial" w:hAnsi="Arial" w:cs="Arial"/>
          <w:lang w:bidi="it-IT"/>
        </w:rPr>
        <w:t>ice rapporto fornitore-cliente.”</w:t>
      </w:r>
    </w:p>
    <w:p w14:paraId="7C241ED4" w14:textId="61C9E8CC" w:rsidR="00A612A7" w:rsidRDefault="00693228" w:rsidP="00094DE4">
      <w:pPr>
        <w:spacing w:line="360" w:lineRule="auto"/>
        <w:jc w:val="both"/>
        <w:rPr>
          <w:rFonts w:ascii="Arial" w:hAnsi="Arial" w:cs="Arial"/>
        </w:rPr>
      </w:pPr>
      <w:r>
        <w:rPr>
          <w:rFonts w:ascii="Arial" w:eastAsia="Arial" w:hAnsi="Arial" w:cs="Arial"/>
          <w:lang w:bidi="it-IT"/>
        </w:rPr>
        <w:t>Tudor Morgan, Segment Manager Sign &amp; Display presso Fujifilm Graphic</w:t>
      </w:r>
      <w:r w:rsidR="00BA6FAD">
        <w:rPr>
          <w:rFonts w:ascii="Arial" w:eastAsia="Arial" w:hAnsi="Arial" w:cs="Arial"/>
          <w:lang w:bidi="it-IT"/>
        </w:rPr>
        <w:t xml:space="preserve"> Systems Europe, ha affermato: “</w:t>
      </w:r>
      <w:r>
        <w:rPr>
          <w:rFonts w:ascii="Arial" w:eastAsia="Arial" w:hAnsi="Arial" w:cs="Arial"/>
          <w:lang w:bidi="it-IT"/>
        </w:rPr>
        <w:t>Maggenta è leader nel suo settore e richiede soluzioni di stampa in grado di fornire immagini di qualità sorprendente, nitida e molto alta in un ambiente che richiede emissioni ridotte e pratiche di produzione affidabili. Quando l’azienda ha evidenziato la necessità di una soluzione di stampa all-in-one che migliorasse i risultati delle stampanti al lattice, Acuity LED 1600 di Fujifilm ha fornito la risposta, e siamo lieti che con il recente aggiornamento Maggenta possa ora beneficiare di tutte le funzionalità aggiuntive di Acuity LED 1600 II.</w:t>
      </w:r>
    </w:p>
    <w:p w14:paraId="6D0BCA99" w14:textId="3F2D553D" w:rsidR="00653AAE" w:rsidRDefault="00BA6FAD" w:rsidP="00094DE4">
      <w:pPr>
        <w:spacing w:line="360" w:lineRule="auto"/>
        <w:jc w:val="both"/>
        <w:rPr>
          <w:rFonts w:ascii="Arial" w:hAnsi="Arial" w:cs="Arial"/>
          <w:b/>
        </w:rPr>
      </w:pPr>
      <w:r>
        <w:rPr>
          <w:rFonts w:ascii="Arial" w:eastAsia="Arial" w:hAnsi="Arial" w:cs="Arial"/>
          <w:lang w:bidi="it-IT"/>
        </w:rPr>
        <w:t>“</w:t>
      </w:r>
      <w:r w:rsidR="00094DE4">
        <w:rPr>
          <w:rFonts w:ascii="Arial" w:eastAsia="Arial" w:hAnsi="Arial" w:cs="Arial"/>
          <w:lang w:bidi="it-IT"/>
        </w:rPr>
        <w:t>Collaboriamo con Maggenta da quattro anni, durante i quali l’azienda ha creato strabilianti carte da parati per i numerosi clienti. Desideriamo veramente vedere che cosa ri</w:t>
      </w:r>
      <w:r>
        <w:rPr>
          <w:rFonts w:ascii="Arial" w:eastAsia="Arial" w:hAnsi="Arial" w:cs="Arial"/>
          <w:lang w:bidi="it-IT"/>
        </w:rPr>
        <w:t>serverà il futuro per Maggenta.”</w:t>
      </w:r>
    </w:p>
    <w:p w14:paraId="6D0BCAA5" w14:textId="4A770079" w:rsidR="00C03ED1" w:rsidRDefault="000613BD" w:rsidP="00946EA6">
      <w:pPr>
        <w:spacing w:line="360" w:lineRule="auto"/>
        <w:jc w:val="center"/>
        <w:rPr>
          <w:rFonts w:ascii="Arial" w:eastAsia="Arial" w:hAnsi="Arial" w:cs="Arial"/>
          <w:b/>
          <w:lang w:bidi="it-IT"/>
        </w:rPr>
      </w:pPr>
      <w:r w:rsidRPr="000613BD">
        <w:rPr>
          <w:rFonts w:ascii="Arial" w:eastAsia="Arial" w:hAnsi="Arial" w:cs="Arial"/>
          <w:b/>
          <w:lang w:bidi="it-IT"/>
        </w:rPr>
        <w:t>FINE</w:t>
      </w:r>
    </w:p>
    <w:p w14:paraId="579B5CC3" w14:textId="77777777" w:rsidR="008F399D" w:rsidRDefault="008F399D" w:rsidP="00946EA6">
      <w:pPr>
        <w:spacing w:line="360" w:lineRule="auto"/>
        <w:jc w:val="center"/>
        <w:rPr>
          <w:rFonts w:ascii="Arial" w:eastAsia="Arial" w:hAnsi="Arial" w:cs="Arial"/>
          <w:b/>
          <w:lang w:bidi="it-IT"/>
        </w:rPr>
      </w:pPr>
    </w:p>
    <w:p w14:paraId="2D8BB77D" w14:textId="77777777" w:rsidR="008F399D" w:rsidRPr="008F399D" w:rsidRDefault="008F399D" w:rsidP="008F399D">
      <w:pPr>
        <w:pStyle w:val="PlainText"/>
        <w:rPr>
          <w:rFonts w:ascii="Arial" w:hAnsi="Arial" w:cs="Arial"/>
          <w:b/>
          <w:sz w:val="20"/>
          <w:szCs w:val="20"/>
        </w:rPr>
      </w:pPr>
      <w:r w:rsidRPr="008F399D">
        <w:rPr>
          <w:rFonts w:ascii="Arial" w:hAnsi="Arial" w:cs="Arial"/>
          <w:b/>
          <w:sz w:val="20"/>
          <w:szCs w:val="20"/>
        </w:rPr>
        <w:t>A proposito di FUJIFILM Corporation</w:t>
      </w:r>
    </w:p>
    <w:p w14:paraId="640AF69F" w14:textId="77777777" w:rsidR="008F399D" w:rsidRPr="008F399D" w:rsidRDefault="008F399D" w:rsidP="008F399D">
      <w:pPr>
        <w:pStyle w:val="PlainText"/>
        <w:jc w:val="both"/>
        <w:rPr>
          <w:rFonts w:ascii="Arial" w:hAnsi="Arial" w:cs="Arial"/>
          <w:sz w:val="20"/>
          <w:szCs w:val="20"/>
        </w:rPr>
      </w:pPr>
      <w:r w:rsidRPr="008F399D">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w:t>
      </w:r>
      <w:r w:rsidRPr="008F399D">
        <w:rPr>
          <w:rFonts w:ascii="Arial" w:hAnsi="Arial" w:cs="Arial"/>
          <w:sz w:val="20"/>
          <w:szCs w:val="20"/>
        </w:rPr>
        <w:lastRenderedPageBreak/>
        <w:t xml:space="preserve">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13A42528" w14:textId="77777777" w:rsidR="008F399D" w:rsidRPr="008F399D" w:rsidRDefault="008F399D" w:rsidP="008F399D">
      <w:pPr>
        <w:pStyle w:val="PlainText"/>
        <w:rPr>
          <w:rFonts w:ascii="Arial" w:hAnsi="Arial" w:cs="Arial"/>
          <w:sz w:val="20"/>
          <w:szCs w:val="20"/>
        </w:rPr>
      </w:pPr>
    </w:p>
    <w:p w14:paraId="1B321885" w14:textId="77777777" w:rsidR="008F399D" w:rsidRPr="008F399D" w:rsidRDefault="008F399D" w:rsidP="008F399D">
      <w:pPr>
        <w:rPr>
          <w:rFonts w:ascii="Arial" w:hAnsi="Arial" w:cs="Arial"/>
          <w:b/>
          <w:sz w:val="20"/>
          <w:szCs w:val="20"/>
        </w:rPr>
      </w:pPr>
      <w:r w:rsidRPr="008F399D">
        <w:rPr>
          <w:rFonts w:ascii="Arial" w:hAnsi="Arial" w:cs="Arial"/>
          <w:b/>
          <w:sz w:val="20"/>
          <w:szCs w:val="20"/>
        </w:rPr>
        <w:t xml:space="preserve">A proposito di FUJIFILM Graphic Systems </w:t>
      </w:r>
    </w:p>
    <w:p w14:paraId="6BE36780" w14:textId="77777777" w:rsidR="008F399D" w:rsidRPr="008F399D" w:rsidRDefault="008F399D" w:rsidP="008F399D">
      <w:pPr>
        <w:rPr>
          <w:rFonts w:ascii="Arial" w:hAnsi="Arial" w:cs="Arial"/>
          <w:sz w:val="20"/>
          <w:szCs w:val="20"/>
        </w:rPr>
      </w:pPr>
      <w:r w:rsidRPr="008F399D">
        <w:rPr>
          <w:rFonts w:ascii="Arial"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dell’ambiente, sforzandosi di divulgare il rispetto ambientale presso i propri clienti.Per ulteriori informazioni consultate il sito: </w:t>
      </w:r>
      <w:hyperlink r:id="rId11" w:history="1">
        <w:r w:rsidRPr="008F399D">
          <w:rPr>
            <w:rStyle w:val="Hyperlink"/>
            <w:rFonts w:ascii="Arial" w:hAnsi="Arial" w:cs="Arial"/>
            <w:sz w:val="20"/>
            <w:szCs w:val="20"/>
          </w:rPr>
          <w:t>www.fujifilm.eu/eu/products/graphic-systems/</w:t>
        </w:r>
      </w:hyperlink>
      <w:r w:rsidRPr="008F399D">
        <w:rPr>
          <w:rFonts w:ascii="Arial" w:hAnsi="Arial" w:cs="Arial"/>
          <w:sz w:val="20"/>
          <w:szCs w:val="20"/>
        </w:rPr>
        <w:t xml:space="preserve"> oppure </w:t>
      </w:r>
      <w:hyperlink r:id="rId12" w:history="1">
        <w:r w:rsidRPr="008F399D">
          <w:rPr>
            <w:rStyle w:val="Hyperlink"/>
            <w:rFonts w:ascii="Arial" w:hAnsi="Arial" w:cs="Arial"/>
            <w:sz w:val="20"/>
            <w:szCs w:val="20"/>
          </w:rPr>
          <w:t>www.youtube.com/FujifilmGSEurope</w:t>
        </w:r>
      </w:hyperlink>
      <w:r w:rsidRPr="008F399D">
        <w:rPr>
          <w:rFonts w:ascii="Arial" w:hAnsi="Arial" w:cs="Arial"/>
          <w:sz w:val="20"/>
          <w:szCs w:val="20"/>
        </w:rPr>
        <w:t xml:space="preserve">;seguiteci su </w:t>
      </w:r>
      <w:r w:rsidRPr="008F399D">
        <w:rPr>
          <w:rFonts w:ascii="Arial" w:hAnsi="Arial" w:cs="Arial"/>
          <w:color w:val="0000FF"/>
          <w:sz w:val="20"/>
          <w:szCs w:val="20"/>
        </w:rPr>
        <w:t>@FujifilmPrint</w:t>
      </w:r>
    </w:p>
    <w:p w14:paraId="0E069AC1" w14:textId="77777777" w:rsidR="008F399D" w:rsidRPr="008F399D" w:rsidRDefault="008F399D" w:rsidP="008F399D">
      <w:pPr>
        <w:jc w:val="both"/>
        <w:rPr>
          <w:rFonts w:ascii="Arial" w:hAnsi="Arial" w:cs="Arial"/>
          <w:sz w:val="20"/>
          <w:szCs w:val="20"/>
        </w:rPr>
      </w:pPr>
    </w:p>
    <w:p w14:paraId="2E6B9E54" w14:textId="77777777" w:rsidR="008F399D" w:rsidRPr="008F399D" w:rsidRDefault="008F399D" w:rsidP="008F399D">
      <w:pPr>
        <w:spacing w:after="0"/>
        <w:jc w:val="both"/>
        <w:rPr>
          <w:rFonts w:ascii="Arial" w:hAnsi="Arial" w:cs="Arial"/>
          <w:sz w:val="20"/>
          <w:szCs w:val="20"/>
        </w:rPr>
      </w:pPr>
      <w:r w:rsidRPr="008F399D">
        <w:rPr>
          <w:rFonts w:ascii="Arial" w:hAnsi="Arial" w:cs="Arial"/>
          <w:b/>
          <w:sz w:val="20"/>
          <w:szCs w:val="20"/>
        </w:rPr>
        <w:t>Per ulteriori informazioni:</w:t>
      </w:r>
    </w:p>
    <w:p w14:paraId="71A5C98A" w14:textId="77777777" w:rsidR="008F399D" w:rsidRPr="008F399D" w:rsidRDefault="008F399D" w:rsidP="008F399D">
      <w:pPr>
        <w:spacing w:after="0"/>
        <w:jc w:val="both"/>
        <w:rPr>
          <w:rFonts w:ascii="Arial" w:hAnsi="Arial" w:cs="Arial"/>
          <w:kern w:val="2"/>
          <w:sz w:val="20"/>
          <w:szCs w:val="20"/>
        </w:rPr>
      </w:pPr>
      <w:r w:rsidRPr="008F399D">
        <w:rPr>
          <w:rFonts w:ascii="Arial" w:hAnsi="Arial" w:cs="Arial"/>
          <w:kern w:val="2"/>
          <w:sz w:val="20"/>
          <w:szCs w:val="20"/>
        </w:rPr>
        <w:t>Daniel Porter</w:t>
      </w:r>
    </w:p>
    <w:p w14:paraId="0031A8D9" w14:textId="77777777" w:rsidR="008F399D" w:rsidRPr="008F399D" w:rsidRDefault="008F399D" w:rsidP="008F399D">
      <w:pPr>
        <w:spacing w:after="0"/>
        <w:jc w:val="both"/>
        <w:rPr>
          <w:rFonts w:ascii="Arial" w:hAnsi="Arial" w:cs="Arial"/>
          <w:kern w:val="2"/>
          <w:sz w:val="20"/>
          <w:szCs w:val="20"/>
        </w:rPr>
      </w:pPr>
      <w:r w:rsidRPr="008F399D">
        <w:rPr>
          <w:rFonts w:ascii="Arial" w:hAnsi="Arial" w:cs="Arial"/>
          <w:kern w:val="2"/>
          <w:sz w:val="20"/>
          <w:szCs w:val="20"/>
        </w:rPr>
        <w:t>AD Communications</w:t>
      </w:r>
      <w:r w:rsidRPr="008F399D">
        <w:rPr>
          <w:rFonts w:ascii="Arial" w:hAnsi="Arial" w:cs="Arial"/>
          <w:kern w:val="2"/>
          <w:sz w:val="20"/>
          <w:szCs w:val="20"/>
        </w:rPr>
        <w:tab/>
      </w:r>
    </w:p>
    <w:p w14:paraId="0C274E19" w14:textId="77777777" w:rsidR="008F399D" w:rsidRPr="008F399D" w:rsidRDefault="008F399D" w:rsidP="008F399D">
      <w:pPr>
        <w:spacing w:after="0"/>
        <w:jc w:val="both"/>
        <w:rPr>
          <w:rFonts w:ascii="Arial" w:hAnsi="Arial" w:cs="Arial"/>
          <w:kern w:val="2"/>
          <w:sz w:val="20"/>
          <w:szCs w:val="20"/>
          <w:lang w:val="pt-PT"/>
        </w:rPr>
      </w:pPr>
      <w:r w:rsidRPr="008F399D">
        <w:rPr>
          <w:rFonts w:ascii="Arial" w:hAnsi="Arial" w:cs="Arial"/>
          <w:kern w:val="2"/>
          <w:sz w:val="20"/>
          <w:szCs w:val="20"/>
          <w:lang w:val="pt-PT"/>
        </w:rPr>
        <w:t xml:space="preserve">E: </w:t>
      </w:r>
      <w:hyperlink r:id="rId13" w:history="1">
        <w:r w:rsidRPr="008F399D">
          <w:rPr>
            <w:rStyle w:val="Hyperlink"/>
            <w:rFonts w:ascii="Arial" w:hAnsi="Arial" w:cs="Arial"/>
            <w:kern w:val="2"/>
            <w:sz w:val="20"/>
            <w:szCs w:val="20"/>
            <w:lang w:val="pt-PT"/>
          </w:rPr>
          <w:t>dporter@adcomms.co.uk</w:t>
        </w:r>
      </w:hyperlink>
    </w:p>
    <w:p w14:paraId="5AEBD093" w14:textId="77777777" w:rsidR="008F399D" w:rsidRPr="008F399D" w:rsidRDefault="008F399D" w:rsidP="008F399D">
      <w:pPr>
        <w:spacing w:after="0"/>
        <w:jc w:val="both"/>
        <w:rPr>
          <w:rFonts w:ascii="Arial" w:hAnsi="Arial" w:cs="Arial"/>
          <w:kern w:val="2"/>
          <w:sz w:val="20"/>
          <w:szCs w:val="20"/>
          <w:lang w:val="pt-PT"/>
        </w:rPr>
      </w:pPr>
      <w:r w:rsidRPr="008F399D">
        <w:rPr>
          <w:rFonts w:ascii="Arial" w:hAnsi="Arial" w:cs="Arial"/>
          <w:kern w:val="2"/>
          <w:sz w:val="20"/>
          <w:szCs w:val="20"/>
          <w:lang w:val="pt-PT"/>
        </w:rPr>
        <w:t>Tel: +44 (0)1372 464470</w:t>
      </w:r>
    </w:p>
    <w:p w14:paraId="23AD8829" w14:textId="77777777" w:rsidR="008F399D" w:rsidRPr="008F399D" w:rsidRDefault="008F399D" w:rsidP="008F399D">
      <w:pPr>
        <w:tabs>
          <w:tab w:val="left" w:pos="4320"/>
        </w:tabs>
        <w:spacing w:after="0"/>
        <w:rPr>
          <w:rFonts w:ascii="Arial" w:hAnsi="Arial" w:cs="Arial"/>
          <w:kern w:val="2"/>
          <w:sz w:val="20"/>
          <w:szCs w:val="20"/>
        </w:rPr>
      </w:pPr>
    </w:p>
    <w:p w14:paraId="534D659C" w14:textId="77777777" w:rsidR="008F399D" w:rsidRPr="008F399D" w:rsidRDefault="008F399D" w:rsidP="008F399D">
      <w:pPr>
        <w:spacing w:after="0"/>
        <w:jc w:val="both"/>
        <w:rPr>
          <w:rFonts w:ascii="Arial" w:hAnsi="Arial" w:cs="Arial"/>
          <w:sz w:val="20"/>
          <w:szCs w:val="20"/>
          <w:lang w:val="pt-PT"/>
        </w:rPr>
      </w:pPr>
      <w:r w:rsidRPr="008F399D">
        <w:rPr>
          <w:rFonts w:ascii="Arial" w:hAnsi="Arial" w:cs="Arial"/>
          <w:sz w:val="20"/>
          <w:szCs w:val="20"/>
          <w:lang w:val="pt-PT"/>
        </w:rPr>
        <w:t>Luana Porfido</w:t>
      </w:r>
    </w:p>
    <w:p w14:paraId="5B3FEDE8" w14:textId="77777777" w:rsidR="008F399D" w:rsidRPr="008F399D" w:rsidRDefault="008F399D" w:rsidP="008F399D">
      <w:pPr>
        <w:spacing w:after="0"/>
        <w:jc w:val="both"/>
        <w:rPr>
          <w:rFonts w:ascii="Arial" w:hAnsi="Arial" w:cs="Arial"/>
          <w:sz w:val="20"/>
          <w:szCs w:val="20"/>
          <w:lang w:val="pt-PT"/>
        </w:rPr>
      </w:pPr>
      <w:r w:rsidRPr="008F399D">
        <w:rPr>
          <w:rFonts w:ascii="Arial" w:hAnsi="Arial" w:cs="Arial"/>
          <w:sz w:val="20"/>
          <w:szCs w:val="20"/>
          <w:lang w:val="pt-PT"/>
        </w:rPr>
        <w:t>Fujifilm Italia</w:t>
      </w:r>
    </w:p>
    <w:p w14:paraId="3E96CE20" w14:textId="77777777" w:rsidR="008F399D" w:rsidRPr="008F399D" w:rsidRDefault="008F399D" w:rsidP="008F399D">
      <w:pPr>
        <w:spacing w:after="0"/>
        <w:jc w:val="both"/>
        <w:rPr>
          <w:rFonts w:ascii="Arial" w:hAnsi="Arial" w:cs="Arial"/>
          <w:sz w:val="20"/>
          <w:szCs w:val="20"/>
          <w:lang w:val="pt-PT"/>
        </w:rPr>
      </w:pPr>
      <w:r w:rsidRPr="008F399D">
        <w:rPr>
          <w:rFonts w:ascii="Arial" w:hAnsi="Arial" w:cs="Arial"/>
          <w:sz w:val="20"/>
          <w:szCs w:val="20"/>
          <w:lang w:val="pt-PT"/>
        </w:rPr>
        <w:t xml:space="preserve">E-mail: </w:t>
      </w:r>
      <w:hyperlink r:id="rId14" w:history="1">
        <w:r w:rsidRPr="008F399D">
          <w:rPr>
            <w:rStyle w:val="Hyperlink"/>
            <w:rFonts w:ascii="Arial" w:hAnsi="Arial" w:cs="Arial"/>
            <w:sz w:val="20"/>
            <w:szCs w:val="20"/>
            <w:lang w:val="pt-PT"/>
          </w:rPr>
          <w:t>luana.porfido@fujifilm.it</w:t>
        </w:r>
      </w:hyperlink>
      <w:r w:rsidRPr="008F399D">
        <w:rPr>
          <w:rFonts w:ascii="Arial" w:hAnsi="Arial" w:cs="Arial"/>
          <w:sz w:val="20"/>
          <w:szCs w:val="20"/>
          <w:lang w:val="pt-PT"/>
        </w:rPr>
        <w:t xml:space="preserve"> </w:t>
      </w:r>
      <w:hyperlink r:id="rId15" w:history="1"/>
    </w:p>
    <w:p w14:paraId="5259FCD8" w14:textId="77777777" w:rsidR="004F7B26" w:rsidRPr="00946EA6" w:rsidRDefault="004F7B26" w:rsidP="00946EA6">
      <w:pPr>
        <w:spacing w:line="360" w:lineRule="auto"/>
        <w:jc w:val="center"/>
        <w:rPr>
          <w:rFonts w:ascii="Arial" w:hAnsi="Arial" w:cs="Arial"/>
          <w:b/>
        </w:rPr>
      </w:pPr>
    </w:p>
    <w:sectPr w:rsidR="004F7B26" w:rsidRPr="00946EA6"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B2CA3" w14:textId="77777777" w:rsidR="00DA034E" w:rsidRDefault="00DA034E" w:rsidP="00155739">
      <w:pPr>
        <w:spacing w:after="0" w:line="240" w:lineRule="auto"/>
      </w:pPr>
      <w:r>
        <w:separator/>
      </w:r>
    </w:p>
  </w:endnote>
  <w:endnote w:type="continuationSeparator" w:id="0">
    <w:p w14:paraId="0348E47A" w14:textId="77777777" w:rsidR="00DA034E" w:rsidRDefault="00DA034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A59A7" w14:textId="77777777" w:rsidR="00DA034E" w:rsidRDefault="00DA034E" w:rsidP="00155739">
      <w:pPr>
        <w:spacing w:after="0" w:line="240" w:lineRule="auto"/>
      </w:pPr>
      <w:r>
        <w:separator/>
      </w:r>
    </w:p>
  </w:footnote>
  <w:footnote w:type="continuationSeparator" w:id="0">
    <w:p w14:paraId="78CF7130" w14:textId="77777777" w:rsidR="00DA034E" w:rsidRDefault="00DA034E"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CAAA"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D0BCAAD" wp14:editId="6D0BCAA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BCAAB"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6D0BCAAF" wp14:editId="6D0BCAB0">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93A8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6D0BCAAC"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22C7B"/>
    <w:rsid w:val="00027A69"/>
    <w:rsid w:val="00042891"/>
    <w:rsid w:val="000613BD"/>
    <w:rsid w:val="000732B5"/>
    <w:rsid w:val="000913ED"/>
    <w:rsid w:val="00094DE4"/>
    <w:rsid w:val="00095EEE"/>
    <w:rsid w:val="000A406F"/>
    <w:rsid w:val="001202E6"/>
    <w:rsid w:val="00136E21"/>
    <w:rsid w:val="00137756"/>
    <w:rsid w:val="00137C89"/>
    <w:rsid w:val="00155739"/>
    <w:rsid w:val="001E0066"/>
    <w:rsid w:val="001E606C"/>
    <w:rsid w:val="002024CF"/>
    <w:rsid w:val="00202F53"/>
    <w:rsid w:val="00236C20"/>
    <w:rsid w:val="00264B7E"/>
    <w:rsid w:val="00287267"/>
    <w:rsid w:val="00292508"/>
    <w:rsid w:val="002E1BD8"/>
    <w:rsid w:val="0032479E"/>
    <w:rsid w:val="00324E6C"/>
    <w:rsid w:val="00327C2E"/>
    <w:rsid w:val="00345475"/>
    <w:rsid w:val="003470AF"/>
    <w:rsid w:val="00361A11"/>
    <w:rsid w:val="00392BE2"/>
    <w:rsid w:val="00392CB5"/>
    <w:rsid w:val="003A399B"/>
    <w:rsid w:val="003C1789"/>
    <w:rsid w:val="003D1F12"/>
    <w:rsid w:val="003E3B7A"/>
    <w:rsid w:val="003F30B4"/>
    <w:rsid w:val="004147CF"/>
    <w:rsid w:val="0043091A"/>
    <w:rsid w:val="00437F9F"/>
    <w:rsid w:val="00444386"/>
    <w:rsid w:val="00467E9E"/>
    <w:rsid w:val="00476861"/>
    <w:rsid w:val="004D76FF"/>
    <w:rsid w:val="004F1892"/>
    <w:rsid w:val="004F7B26"/>
    <w:rsid w:val="00522766"/>
    <w:rsid w:val="0054449B"/>
    <w:rsid w:val="00564DC8"/>
    <w:rsid w:val="005B2E86"/>
    <w:rsid w:val="005D3FA3"/>
    <w:rsid w:val="0061045B"/>
    <w:rsid w:val="00641B95"/>
    <w:rsid w:val="00650A74"/>
    <w:rsid w:val="00651346"/>
    <w:rsid w:val="00651E38"/>
    <w:rsid w:val="00653AAE"/>
    <w:rsid w:val="006761CB"/>
    <w:rsid w:val="00681DF3"/>
    <w:rsid w:val="00693228"/>
    <w:rsid w:val="00693D7B"/>
    <w:rsid w:val="006B66F1"/>
    <w:rsid w:val="006F161F"/>
    <w:rsid w:val="006F4431"/>
    <w:rsid w:val="00706B37"/>
    <w:rsid w:val="00715333"/>
    <w:rsid w:val="0072126A"/>
    <w:rsid w:val="00755A43"/>
    <w:rsid w:val="00765FE7"/>
    <w:rsid w:val="007762BB"/>
    <w:rsid w:val="00776ECC"/>
    <w:rsid w:val="007845BD"/>
    <w:rsid w:val="00790E93"/>
    <w:rsid w:val="007B05B4"/>
    <w:rsid w:val="008463CB"/>
    <w:rsid w:val="00847B7F"/>
    <w:rsid w:val="00847BEB"/>
    <w:rsid w:val="00897C66"/>
    <w:rsid w:val="008F399D"/>
    <w:rsid w:val="008F6611"/>
    <w:rsid w:val="00902977"/>
    <w:rsid w:val="009239B3"/>
    <w:rsid w:val="00946EA6"/>
    <w:rsid w:val="00973E15"/>
    <w:rsid w:val="009865DA"/>
    <w:rsid w:val="00A04CF2"/>
    <w:rsid w:val="00A41140"/>
    <w:rsid w:val="00A44054"/>
    <w:rsid w:val="00A612A7"/>
    <w:rsid w:val="00A74E03"/>
    <w:rsid w:val="00A767CA"/>
    <w:rsid w:val="00AC4650"/>
    <w:rsid w:val="00AD054E"/>
    <w:rsid w:val="00AE153D"/>
    <w:rsid w:val="00AF504F"/>
    <w:rsid w:val="00B41A95"/>
    <w:rsid w:val="00B41EBE"/>
    <w:rsid w:val="00B441BA"/>
    <w:rsid w:val="00B5469B"/>
    <w:rsid w:val="00B73864"/>
    <w:rsid w:val="00B830AF"/>
    <w:rsid w:val="00BA6FAD"/>
    <w:rsid w:val="00BD7939"/>
    <w:rsid w:val="00C03ED1"/>
    <w:rsid w:val="00C563B9"/>
    <w:rsid w:val="00C5655D"/>
    <w:rsid w:val="00C65974"/>
    <w:rsid w:val="00C65D26"/>
    <w:rsid w:val="00C7068F"/>
    <w:rsid w:val="00C82C39"/>
    <w:rsid w:val="00C86C4B"/>
    <w:rsid w:val="00CC632C"/>
    <w:rsid w:val="00CE0B66"/>
    <w:rsid w:val="00D37C51"/>
    <w:rsid w:val="00D44EFD"/>
    <w:rsid w:val="00D753ED"/>
    <w:rsid w:val="00D85AF4"/>
    <w:rsid w:val="00D911F3"/>
    <w:rsid w:val="00D9489E"/>
    <w:rsid w:val="00D94AF8"/>
    <w:rsid w:val="00DA034E"/>
    <w:rsid w:val="00DB6B93"/>
    <w:rsid w:val="00E002C1"/>
    <w:rsid w:val="00E27A70"/>
    <w:rsid w:val="00E52917"/>
    <w:rsid w:val="00E647EB"/>
    <w:rsid w:val="00E72C45"/>
    <w:rsid w:val="00EA345C"/>
    <w:rsid w:val="00EE07DB"/>
    <w:rsid w:val="00EF1591"/>
    <w:rsid w:val="00EF3A8E"/>
    <w:rsid w:val="00F11D2E"/>
    <w:rsid w:val="00F15AC1"/>
    <w:rsid w:val="00F25B85"/>
    <w:rsid w:val="00F73AEC"/>
    <w:rsid w:val="00F7731F"/>
    <w:rsid w:val="00FB47F0"/>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B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PlainText">
    <w:name w:val="Plain Text"/>
    <w:basedOn w:val="Normal"/>
    <w:link w:val="PlainTextChar"/>
    <w:uiPriority w:val="99"/>
    <w:semiHidden/>
    <w:rsid w:val="008F399D"/>
    <w:pPr>
      <w:spacing w:after="0" w:line="240" w:lineRule="auto"/>
    </w:pPr>
    <w:rPr>
      <w:rFonts w:ascii="Verdana" w:eastAsia="MS Mincho" w:hAnsi="Verdana" w:cs="Consolas"/>
      <w:sz w:val="21"/>
      <w:szCs w:val="21"/>
    </w:rPr>
  </w:style>
  <w:style w:type="character" w:customStyle="1" w:styleId="PlainTextChar">
    <w:name w:val="Plain Text Char"/>
    <w:basedOn w:val="DefaultParagraphFont"/>
    <w:link w:val="PlainText"/>
    <w:uiPriority w:val="99"/>
    <w:semiHidden/>
    <w:rsid w:val="008F399D"/>
    <w:rPr>
      <w:rFonts w:ascii="Verdana" w:eastAsia="MS Mincho" w:hAnsi="Verdana"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yperlink" Target="mailto:elena.bettini@fujifilm.i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ana.porfido@fujifil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 xsi:nil="true"/>
    <Content1 xmlns="33a04f6d-823c-476e-bd30-27cf0fc2b76e">Case Studies</Content1>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ct:contentTypeSchema xmlns:ct="http://schemas.microsoft.com/office/2006/metadata/contentType" xmlns:ma="http://schemas.microsoft.com/office/2006/metadata/properties/metaAttributes" ct:_="" ma:_="" ma:contentTypeName="Content" ma:contentTypeID="0x010100EEB3B346C4117A41ABB5D64B01C39CD1005ED39C72D1D73F46B90CBAE45403DCA6" ma:contentTypeVersion="44" ma:contentTypeDescription="" ma:contentTypeScope="" ma:versionID="798a286a6717f15fb8dbf1c2a3ea842f">
  <xsd:schema xmlns:xsd="http://www.w3.org/2001/XMLSchema" xmlns:xs="http://www.w3.org/2001/XMLSchema" xmlns:p="http://schemas.microsoft.com/office/2006/metadata/properties" xmlns:ns2="33a04f6d-823c-476e-bd30-27cf0fc2b76e" targetNamespace="http://schemas.microsoft.com/office/2006/metadata/properties" ma:root="true" ma:fieldsID="0b70ae29f53405880fdd95f2b0aeab37"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8ffd682-58c5-4a10-98a1-168661d9e947}" ma:internalName="TaxCatchAllLabel" ma:readOnly="true" ma:showField="CatchAllDataLabel" ma:web="f6392a4b-99ae-4f33-87fb-a23d3cb8fddb">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C9700-B255-4292-9FA0-7A6FF2BAB0C1}">
  <ds:schemaRefs>
    <ds:schemaRef ds:uri="http://schemas.microsoft.com/office/2006/metadata/properties"/>
    <ds:schemaRef ds:uri="http://schemas.microsoft.com/office/infopath/2007/PartnerControls"/>
    <ds:schemaRef ds:uri="33a04f6d-823c-476e-bd30-27cf0fc2b76e"/>
  </ds:schemaRefs>
</ds:datastoreItem>
</file>

<file path=customXml/itemProps2.xml><?xml version="1.0" encoding="utf-8"?>
<ds:datastoreItem xmlns:ds="http://schemas.openxmlformats.org/officeDocument/2006/customXml" ds:itemID="{D5390800-0FC6-4FE7-A037-30FF8ED27501}">
  <ds:schemaRefs>
    <ds:schemaRef ds:uri="http://schemas.microsoft.com/sharepoint/v3/contenttype/forms"/>
  </ds:schemaRefs>
</ds:datastoreItem>
</file>

<file path=customXml/itemProps3.xml><?xml version="1.0" encoding="utf-8"?>
<ds:datastoreItem xmlns:ds="http://schemas.openxmlformats.org/officeDocument/2006/customXml" ds:itemID="{380FAEC5-D9A8-44E8-B74B-E54CC164528D}">
  <ds:schemaRefs>
    <ds:schemaRef ds:uri="Microsoft.SharePoint.Taxonomy.ContentTypeSync"/>
  </ds:schemaRefs>
</ds:datastoreItem>
</file>

<file path=customXml/itemProps4.xml><?xml version="1.0" encoding="utf-8"?>
<ds:datastoreItem xmlns:ds="http://schemas.openxmlformats.org/officeDocument/2006/customXml" ds:itemID="{AD082CDA-1409-4413-B387-84CE24DD8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2018-03-14T09:45:00Z</dcterms:created>
  <dcterms:modified xsi:type="dcterms:W3CDTF">2018-03-20T11:44:00Z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0x010100EEB3B346C4117A41ABB5D64B01C39CD1005ED39C72D1D73F46B90CBAE45403DCA6</vt:lpwstr>
  </property>
  <property fmtid="{D5CDD505-2E9C-101B-9397-08002B2CF9AE}" pid="3" name="TaxKeyword">
    <vt:lpwstr/>
  </property>
</Properties>
</file>