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5EA7A0D" w14:textId="0361B43C" w:rsidR="00103494" w:rsidRPr="00103494" w:rsidRDefault="00304AFC" w:rsidP="00F40487">
      <w:pPr>
        <w:spacing w:after="0" w:line="240" w:lineRule="auto"/>
        <w:rPr>
          <w:rFonts w:cstheme="minorHAnsi"/>
          <w:b/>
        </w:rPr>
      </w:pPr>
      <w:r>
        <w:rPr>
          <w:rFonts w:cstheme="minorHAnsi"/>
        </w:rPr>
        <w:t>23</w:t>
      </w:r>
      <w:r w:rsidR="00FD53A8">
        <w:rPr>
          <w:rFonts w:cstheme="minorHAnsi"/>
        </w:rPr>
        <w:t xml:space="preserve"> April 2018</w:t>
      </w:r>
    </w:p>
    <w:p w14:paraId="7F591BC9" w14:textId="77777777" w:rsidR="009E6825" w:rsidRDefault="009E6825" w:rsidP="00103494">
      <w:pPr>
        <w:spacing w:line="360" w:lineRule="auto"/>
        <w:rPr>
          <w:rFonts w:cstheme="minorHAnsi"/>
          <w:b/>
          <w:u w:val="single"/>
        </w:rPr>
      </w:pPr>
    </w:p>
    <w:p w14:paraId="4BA08E0E" w14:textId="2890D1CF" w:rsidR="00BF7100" w:rsidRDefault="00912F74" w:rsidP="00746595">
      <w:pPr>
        <w:tabs>
          <w:tab w:val="left" w:pos="1890"/>
          <w:tab w:val="center" w:pos="4680"/>
        </w:tabs>
        <w:spacing w:after="0" w:line="240" w:lineRule="auto"/>
        <w:jc w:val="center"/>
        <w:rPr>
          <w:rFonts w:cstheme="minorHAnsi"/>
          <w:b/>
        </w:rPr>
      </w:pPr>
      <w:r>
        <w:rPr>
          <w:rFonts w:cstheme="minorHAnsi"/>
          <w:b/>
        </w:rPr>
        <w:t>FESPA GLOBAL PRINT EXPO 2018 TO SHOWCASE LATEST TECHNOLOGY AND APPLICATIONS FOR SCREEN AND DIGITAL PRINTING</w:t>
      </w:r>
    </w:p>
    <w:p w14:paraId="6600D749" w14:textId="77777777" w:rsidR="00F556A2" w:rsidRDefault="00F556A2" w:rsidP="00746595">
      <w:pPr>
        <w:tabs>
          <w:tab w:val="left" w:pos="1890"/>
          <w:tab w:val="center" w:pos="4680"/>
        </w:tabs>
        <w:spacing w:after="0" w:line="240" w:lineRule="auto"/>
        <w:jc w:val="center"/>
        <w:rPr>
          <w:rFonts w:cstheme="minorHAnsi"/>
          <w:b/>
        </w:rPr>
      </w:pPr>
    </w:p>
    <w:p w14:paraId="56CDBEED" w14:textId="39BCAF5D" w:rsidR="00912F74" w:rsidRDefault="00912F74" w:rsidP="00746595">
      <w:pPr>
        <w:tabs>
          <w:tab w:val="left" w:pos="1890"/>
          <w:tab w:val="center" w:pos="4680"/>
        </w:tabs>
        <w:spacing w:after="0" w:line="240" w:lineRule="auto"/>
        <w:jc w:val="center"/>
        <w:rPr>
          <w:rFonts w:cstheme="minorHAnsi"/>
          <w:b/>
        </w:rPr>
      </w:pPr>
    </w:p>
    <w:p w14:paraId="6E4F76DD" w14:textId="4DE2AE84" w:rsidR="00A240B6" w:rsidRPr="005F59E5" w:rsidRDefault="00912F74" w:rsidP="005F59E5">
      <w:pPr>
        <w:tabs>
          <w:tab w:val="left" w:pos="1890"/>
          <w:tab w:val="center" w:pos="4680"/>
        </w:tabs>
        <w:spacing w:after="0" w:line="360" w:lineRule="auto"/>
        <w:rPr>
          <w:rFonts w:cstheme="minorHAnsi"/>
        </w:rPr>
      </w:pPr>
      <w:r w:rsidRPr="005F59E5">
        <w:rPr>
          <w:rFonts w:cstheme="minorHAnsi"/>
        </w:rPr>
        <w:t xml:space="preserve">With just </w:t>
      </w:r>
      <w:r w:rsidR="009E5158">
        <w:rPr>
          <w:rFonts w:cstheme="minorHAnsi"/>
        </w:rPr>
        <w:t>three</w:t>
      </w:r>
      <w:r w:rsidRPr="005F59E5">
        <w:rPr>
          <w:rFonts w:cstheme="minorHAnsi"/>
        </w:rPr>
        <w:t xml:space="preserve"> weeks to go until FESPA </w:t>
      </w:r>
      <w:r w:rsidR="005F59E5">
        <w:rPr>
          <w:rFonts w:cstheme="minorHAnsi"/>
        </w:rPr>
        <w:t xml:space="preserve">Global Print Expo </w:t>
      </w:r>
      <w:r w:rsidRPr="005F59E5">
        <w:rPr>
          <w:rFonts w:cstheme="minorHAnsi"/>
        </w:rPr>
        <w:t xml:space="preserve">2018, screen and digital printing manufacturers are getting ready to showcase their latest technologies and applications for </w:t>
      </w:r>
      <w:r w:rsidR="00326700">
        <w:rPr>
          <w:rFonts w:cstheme="minorHAnsi"/>
        </w:rPr>
        <w:t xml:space="preserve">the </w:t>
      </w:r>
      <w:r w:rsidRPr="005F59E5">
        <w:rPr>
          <w:rFonts w:cstheme="minorHAnsi"/>
        </w:rPr>
        <w:t>global specialty print market.</w:t>
      </w:r>
    </w:p>
    <w:p w14:paraId="56C537B8" w14:textId="77777777" w:rsidR="00912F74" w:rsidRPr="005F59E5" w:rsidRDefault="00912F74" w:rsidP="005F59E5">
      <w:pPr>
        <w:tabs>
          <w:tab w:val="left" w:pos="1890"/>
          <w:tab w:val="center" w:pos="4680"/>
        </w:tabs>
        <w:spacing w:after="0" w:line="360" w:lineRule="auto"/>
        <w:rPr>
          <w:rFonts w:cstheme="minorHAnsi"/>
        </w:rPr>
      </w:pPr>
    </w:p>
    <w:p w14:paraId="49B5B822" w14:textId="1028A66E" w:rsidR="00912F74" w:rsidRPr="005F59E5" w:rsidRDefault="00912F74" w:rsidP="005F59E5">
      <w:pPr>
        <w:tabs>
          <w:tab w:val="left" w:pos="1890"/>
          <w:tab w:val="center" w:pos="4680"/>
        </w:tabs>
        <w:spacing w:after="0" w:line="360" w:lineRule="auto"/>
        <w:rPr>
          <w:rFonts w:cstheme="minorHAnsi"/>
        </w:rPr>
      </w:pPr>
      <w:r w:rsidRPr="005F59E5">
        <w:rPr>
          <w:rFonts w:cstheme="minorHAnsi"/>
        </w:rPr>
        <w:t xml:space="preserve">Print service providers (PSPs) and sign-makers from across the </w:t>
      </w:r>
      <w:r w:rsidR="00053CEA" w:rsidRPr="005F59E5">
        <w:rPr>
          <w:rFonts w:cstheme="minorHAnsi"/>
        </w:rPr>
        <w:t>glob</w:t>
      </w:r>
      <w:r w:rsidR="00053CEA">
        <w:rPr>
          <w:rFonts w:cstheme="minorHAnsi"/>
        </w:rPr>
        <w:t xml:space="preserve">e </w:t>
      </w:r>
      <w:r w:rsidRPr="005F59E5">
        <w:rPr>
          <w:rFonts w:cstheme="minorHAnsi"/>
        </w:rPr>
        <w:t xml:space="preserve">will gather at FESPA 2018 to see the latest technology, equipment, consumables and materials from both leading brands and smaller businesses. Visitors to previous FESPA shows know that FESPA exhibitions </w:t>
      </w:r>
      <w:r w:rsidR="005F59E5">
        <w:rPr>
          <w:rFonts w:cstheme="minorHAnsi"/>
        </w:rPr>
        <w:t>have been the platform for a number of</w:t>
      </w:r>
      <w:r w:rsidRPr="005F59E5">
        <w:rPr>
          <w:rFonts w:cstheme="minorHAnsi"/>
        </w:rPr>
        <w:t xml:space="preserve"> significant product launches and with over </w:t>
      </w:r>
      <w:r w:rsidR="00772659">
        <w:rPr>
          <w:rFonts w:cstheme="minorHAnsi"/>
        </w:rPr>
        <w:t>650</w:t>
      </w:r>
      <w:r w:rsidR="00772659" w:rsidRPr="005F59E5">
        <w:rPr>
          <w:rFonts w:cstheme="minorHAnsi"/>
        </w:rPr>
        <w:t xml:space="preserve"> </w:t>
      </w:r>
      <w:r w:rsidRPr="005F59E5">
        <w:rPr>
          <w:rFonts w:cstheme="minorHAnsi"/>
        </w:rPr>
        <w:t xml:space="preserve">exhibitors across ten halls at </w:t>
      </w:r>
      <w:proofErr w:type="spellStart"/>
      <w:r w:rsidRPr="005F59E5">
        <w:rPr>
          <w:rFonts w:cstheme="minorHAnsi"/>
        </w:rPr>
        <w:t>Messe</w:t>
      </w:r>
      <w:proofErr w:type="spellEnd"/>
      <w:r w:rsidRPr="005F59E5">
        <w:rPr>
          <w:rFonts w:cstheme="minorHAnsi"/>
        </w:rPr>
        <w:t xml:space="preserve"> Berlin, FESPA 2018 </w:t>
      </w:r>
      <w:r w:rsidR="00D57B1C">
        <w:rPr>
          <w:rFonts w:cstheme="minorHAnsi"/>
        </w:rPr>
        <w:t>is</w:t>
      </w:r>
      <w:r w:rsidRPr="005F59E5">
        <w:rPr>
          <w:rFonts w:cstheme="minorHAnsi"/>
        </w:rPr>
        <w:t xml:space="preserve"> sure to follow suit.</w:t>
      </w:r>
    </w:p>
    <w:p w14:paraId="3E19A7A9" w14:textId="77777777" w:rsidR="00E4179B" w:rsidRPr="005F59E5" w:rsidRDefault="00E4179B" w:rsidP="005F59E5">
      <w:pPr>
        <w:spacing w:after="0" w:line="360" w:lineRule="auto"/>
        <w:rPr>
          <w:rFonts w:cstheme="minorHAnsi"/>
        </w:rPr>
      </w:pPr>
    </w:p>
    <w:p w14:paraId="545163E0" w14:textId="4D6C590D" w:rsidR="00CD1324" w:rsidRPr="005F59E5" w:rsidRDefault="00912F74" w:rsidP="005F59E5">
      <w:pPr>
        <w:spacing w:after="0" w:line="360" w:lineRule="auto"/>
        <w:rPr>
          <w:rFonts w:cstheme="minorHAnsi"/>
        </w:rPr>
      </w:pPr>
      <w:r w:rsidRPr="005F59E5">
        <w:rPr>
          <w:rFonts w:cstheme="minorHAnsi"/>
        </w:rPr>
        <w:t xml:space="preserve">There will be </w:t>
      </w:r>
      <w:r w:rsidR="00312631">
        <w:rPr>
          <w:rFonts w:cstheme="minorHAnsi"/>
        </w:rPr>
        <w:t xml:space="preserve">a host of </w:t>
      </w:r>
      <w:r w:rsidRPr="005F59E5">
        <w:rPr>
          <w:rFonts w:cstheme="minorHAnsi"/>
        </w:rPr>
        <w:t xml:space="preserve">exhibitors showcasing the latest </w:t>
      </w:r>
      <w:r w:rsidR="007262BB">
        <w:rPr>
          <w:rFonts w:cstheme="minorHAnsi"/>
        </w:rPr>
        <w:t>technology</w:t>
      </w:r>
      <w:r w:rsidR="00312631">
        <w:rPr>
          <w:rFonts w:cstheme="minorHAnsi"/>
        </w:rPr>
        <w:t>, equipment, inks and materials</w:t>
      </w:r>
      <w:r w:rsidR="007262BB">
        <w:rPr>
          <w:rFonts w:cstheme="minorHAnsi"/>
        </w:rPr>
        <w:t xml:space="preserve"> for</w:t>
      </w:r>
      <w:r w:rsidRPr="005F59E5">
        <w:rPr>
          <w:rFonts w:cstheme="minorHAnsi"/>
        </w:rPr>
        <w:t xml:space="preserve"> digital</w:t>
      </w:r>
      <w:r w:rsidR="00E4179B" w:rsidRPr="005F59E5">
        <w:rPr>
          <w:rFonts w:cstheme="minorHAnsi"/>
        </w:rPr>
        <w:t xml:space="preserve"> and screen </w:t>
      </w:r>
      <w:r w:rsidR="005F59E5">
        <w:rPr>
          <w:rFonts w:cstheme="minorHAnsi"/>
        </w:rPr>
        <w:t xml:space="preserve">wide format </w:t>
      </w:r>
      <w:r w:rsidR="00E4179B" w:rsidRPr="005F59E5">
        <w:rPr>
          <w:rFonts w:cstheme="minorHAnsi"/>
        </w:rPr>
        <w:t xml:space="preserve">printing </w:t>
      </w:r>
      <w:r w:rsidR="005F59E5">
        <w:rPr>
          <w:rFonts w:cstheme="minorHAnsi"/>
        </w:rPr>
        <w:t>and signage</w:t>
      </w:r>
      <w:r w:rsidR="007262BB">
        <w:rPr>
          <w:rFonts w:cstheme="minorHAnsi"/>
        </w:rPr>
        <w:t xml:space="preserve"> applications</w:t>
      </w:r>
      <w:r w:rsidR="00E4179B" w:rsidRPr="005F59E5">
        <w:rPr>
          <w:rFonts w:cstheme="minorHAnsi"/>
        </w:rPr>
        <w:t>. Digital print highlights announced to date</w:t>
      </w:r>
      <w:r w:rsidRPr="005F59E5">
        <w:rPr>
          <w:rFonts w:cstheme="minorHAnsi"/>
        </w:rPr>
        <w:t xml:space="preserve"> in</w:t>
      </w:r>
      <w:r w:rsidR="00CD1324" w:rsidRPr="005F59E5">
        <w:rPr>
          <w:rFonts w:cstheme="minorHAnsi"/>
        </w:rPr>
        <w:t>clud</w:t>
      </w:r>
      <w:r w:rsidR="00326700">
        <w:rPr>
          <w:rFonts w:cstheme="minorHAnsi"/>
        </w:rPr>
        <w:t>e</w:t>
      </w:r>
      <w:r w:rsidR="00CD1324" w:rsidRPr="005F59E5">
        <w:rPr>
          <w:rFonts w:cstheme="minorHAnsi"/>
        </w:rPr>
        <w:t xml:space="preserve"> HP’s</w:t>
      </w:r>
      <w:r w:rsidR="00783A69" w:rsidRPr="005F59E5">
        <w:rPr>
          <w:rFonts w:cstheme="minorHAnsi"/>
        </w:rPr>
        <w:t xml:space="preserve"> </w:t>
      </w:r>
      <w:r w:rsidR="00CD1324" w:rsidRPr="005F59E5">
        <w:rPr>
          <w:rFonts w:cstheme="minorHAnsi"/>
        </w:rPr>
        <w:t>(3.2, C20) industry debut of its Latex R Series, the first true hybrid technology combining HP’s flexible printing capabilities into rigid printing, as well as the introduction of its breakthrough HP Latex white ink.</w:t>
      </w:r>
    </w:p>
    <w:p w14:paraId="0513F231" w14:textId="77777777" w:rsidR="00CD1324" w:rsidRPr="005F59E5" w:rsidRDefault="00CD1324" w:rsidP="005F59E5">
      <w:pPr>
        <w:spacing w:after="0" w:line="360" w:lineRule="auto"/>
        <w:rPr>
          <w:rFonts w:cstheme="minorHAnsi"/>
        </w:rPr>
      </w:pPr>
    </w:p>
    <w:p w14:paraId="0A169ED8" w14:textId="1D122490" w:rsidR="00912F74" w:rsidRPr="005F59E5" w:rsidRDefault="00783A69" w:rsidP="005F59E5">
      <w:pPr>
        <w:pStyle w:val="ListBullet"/>
        <w:numPr>
          <w:ilvl w:val="0"/>
          <w:numId w:val="0"/>
        </w:numPr>
        <w:spacing w:after="0" w:line="360" w:lineRule="auto"/>
        <w:rPr>
          <w:rFonts w:cstheme="minorHAnsi"/>
        </w:rPr>
      </w:pPr>
      <w:proofErr w:type="spellStart"/>
      <w:r w:rsidRPr="005F59E5">
        <w:rPr>
          <w:rFonts w:cstheme="minorHAnsi"/>
        </w:rPr>
        <w:t>Mimaki</w:t>
      </w:r>
      <w:proofErr w:type="spellEnd"/>
      <w:r w:rsidRPr="005F59E5">
        <w:rPr>
          <w:rFonts w:cstheme="minorHAnsi"/>
          <w:b/>
        </w:rPr>
        <w:t xml:space="preserve"> </w:t>
      </w:r>
      <w:r w:rsidRPr="005F59E5">
        <w:rPr>
          <w:rFonts w:cstheme="minorHAnsi"/>
        </w:rPr>
        <w:t>(1.2, D20)</w:t>
      </w:r>
      <w:r w:rsidRPr="005F59E5">
        <w:rPr>
          <w:rFonts w:cstheme="minorHAnsi"/>
          <w:b/>
        </w:rPr>
        <w:t xml:space="preserve"> </w:t>
      </w:r>
      <w:r w:rsidRPr="005F59E5">
        <w:rPr>
          <w:rFonts w:cstheme="minorHAnsi"/>
        </w:rPr>
        <w:t>will showcase its new UCJV300-160 series, which wa</w:t>
      </w:r>
      <w:r w:rsidR="00CD1324" w:rsidRPr="005F59E5">
        <w:rPr>
          <w:rFonts w:cstheme="minorHAnsi"/>
        </w:rPr>
        <w:t xml:space="preserve">s introduced in September 2017, </w:t>
      </w:r>
      <w:r w:rsidRPr="005F59E5">
        <w:rPr>
          <w:rFonts w:cstheme="minorHAnsi"/>
        </w:rPr>
        <w:t xml:space="preserve">as well as the 3DUJ-553, </w:t>
      </w:r>
      <w:proofErr w:type="spellStart"/>
      <w:r w:rsidRPr="005F59E5">
        <w:rPr>
          <w:rFonts w:cstheme="minorHAnsi"/>
        </w:rPr>
        <w:t>Mimaki’s</w:t>
      </w:r>
      <w:proofErr w:type="spellEnd"/>
      <w:r w:rsidRPr="005F59E5">
        <w:rPr>
          <w:rFonts w:cstheme="minorHAnsi"/>
        </w:rPr>
        <w:t xml:space="preserve"> first foray</w:t>
      </w:r>
      <w:r w:rsidR="00CD1324" w:rsidRPr="005F59E5">
        <w:rPr>
          <w:rFonts w:cstheme="minorHAnsi"/>
        </w:rPr>
        <w:t xml:space="preserve"> into the 3D printing market, while </w:t>
      </w:r>
      <w:r w:rsidRPr="005F59E5">
        <w:rPr>
          <w:rFonts w:cstheme="minorHAnsi"/>
          <w:lang w:val="en-GB" w:eastAsia="en-GB"/>
        </w:rPr>
        <w:t>Fujifilm</w:t>
      </w:r>
      <w:r w:rsidRPr="005F59E5">
        <w:rPr>
          <w:rFonts w:cstheme="minorHAnsi"/>
          <w:b/>
          <w:lang w:val="en-GB" w:eastAsia="en-GB"/>
        </w:rPr>
        <w:t xml:space="preserve"> </w:t>
      </w:r>
      <w:r w:rsidRPr="005F59E5">
        <w:rPr>
          <w:rFonts w:cstheme="minorHAnsi"/>
          <w:lang w:val="en-GB" w:eastAsia="en-GB"/>
        </w:rPr>
        <w:t>(2.2, D50)</w:t>
      </w:r>
      <w:r w:rsidR="00CA4D0D" w:rsidRPr="005F59E5">
        <w:rPr>
          <w:rFonts w:cstheme="minorHAnsi"/>
          <w:lang w:val="en-GB" w:eastAsia="en-GB"/>
        </w:rPr>
        <w:t xml:space="preserve"> will present two new high </w:t>
      </w:r>
      <w:r w:rsidR="005F59E5">
        <w:rPr>
          <w:rFonts w:cstheme="minorHAnsi"/>
          <w:lang w:val="en-GB" w:eastAsia="en-GB"/>
        </w:rPr>
        <w:t>end platforms</w:t>
      </w:r>
      <w:r w:rsidR="00D57B1C">
        <w:rPr>
          <w:rFonts w:cstheme="minorHAnsi"/>
          <w:lang w:val="en-GB" w:eastAsia="en-GB"/>
        </w:rPr>
        <w:t xml:space="preserve"> </w:t>
      </w:r>
      <w:r w:rsidR="00304AFC">
        <w:rPr>
          <w:rFonts w:cstheme="minorHAnsi"/>
          <w:lang w:val="en-GB" w:eastAsia="en-GB"/>
        </w:rPr>
        <w:t>–</w:t>
      </w:r>
      <w:r w:rsidR="005F59E5">
        <w:rPr>
          <w:rFonts w:cstheme="minorHAnsi"/>
          <w:lang w:val="en-GB" w:eastAsia="en-GB"/>
        </w:rPr>
        <w:t xml:space="preserve"> </w:t>
      </w:r>
      <w:r w:rsidR="00304AFC">
        <w:rPr>
          <w:rFonts w:cstheme="minorHAnsi"/>
          <w:lang w:eastAsia="en-GB"/>
        </w:rPr>
        <w:t xml:space="preserve">its </w:t>
      </w:r>
      <w:r w:rsidR="00304AFC" w:rsidRPr="00304AFC">
        <w:rPr>
          <w:rFonts w:cstheme="minorHAnsi"/>
          <w:lang w:eastAsia="en-GB"/>
        </w:rPr>
        <w:t>new super-wide format platform</w:t>
      </w:r>
      <w:r w:rsidR="00304AFC">
        <w:rPr>
          <w:rFonts w:cstheme="minorHAnsi"/>
          <w:lang w:eastAsia="en-GB"/>
        </w:rPr>
        <w:t>,</w:t>
      </w:r>
      <w:r w:rsidR="00304AFC" w:rsidRPr="00304AFC">
        <w:rPr>
          <w:rFonts w:cstheme="minorHAnsi"/>
          <w:lang w:eastAsia="en-GB"/>
        </w:rPr>
        <w:t xml:space="preserve"> the Acuity Ultra,</w:t>
      </w:r>
      <w:r w:rsidR="00304AFC">
        <w:rPr>
          <w:rFonts w:cstheme="minorHAnsi"/>
          <w:lang w:eastAsia="en-GB"/>
        </w:rPr>
        <w:t xml:space="preserve"> and </w:t>
      </w:r>
      <w:r w:rsidR="005F59E5">
        <w:rPr>
          <w:rFonts w:cstheme="minorHAnsi"/>
          <w:lang w:val="en-GB" w:eastAsia="en-GB"/>
        </w:rPr>
        <w:t>its new Acuity B1</w:t>
      </w:r>
      <w:r w:rsidR="00CA4D0D" w:rsidRPr="005F59E5">
        <w:rPr>
          <w:rFonts w:cstheme="minorHAnsi"/>
          <w:lang w:val="en-GB" w:eastAsia="en-GB"/>
        </w:rPr>
        <w:t xml:space="preserve"> modular system</w:t>
      </w:r>
      <w:r w:rsidR="00D57B1C">
        <w:rPr>
          <w:rFonts w:cstheme="minorHAnsi"/>
          <w:lang w:val="en-GB" w:eastAsia="en-GB"/>
        </w:rPr>
        <w:t>,</w:t>
      </w:r>
      <w:r w:rsidR="00CA4D0D" w:rsidRPr="005F59E5">
        <w:rPr>
          <w:rFonts w:cstheme="minorHAnsi"/>
          <w:lang w:val="en-GB" w:eastAsia="en-GB"/>
        </w:rPr>
        <w:t xml:space="preserve"> previewed at FESPA 2017</w:t>
      </w:r>
      <w:bookmarkStart w:id="0" w:name="_GoBack"/>
      <w:bookmarkEnd w:id="0"/>
      <w:r w:rsidR="00CA4D0D" w:rsidRPr="005F59E5">
        <w:rPr>
          <w:rFonts w:cstheme="minorHAnsi"/>
          <w:lang w:val="en-GB" w:eastAsia="en-GB"/>
        </w:rPr>
        <w:t xml:space="preserve">. </w:t>
      </w:r>
    </w:p>
    <w:p w14:paraId="592563D7" w14:textId="77777777" w:rsidR="00CD1324" w:rsidRPr="005F59E5" w:rsidRDefault="00CD1324" w:rsidP="005F59E5">
      <w:pPr>
        <w:pStyle w:val="ListBullet"/>
        <w:numPr>
          <w:ilvl w:val="0"/>
          <w:numId w:val="0"/>
        </w:numPr>
        <w:spacing w:after="0" w:line="360" w:lineRule="auto"/>
        <w:ind w:left="360" w:hanging="360"/>
        <w:rPr>
          <w:rFonts w:cstheme="minorHAnsi"/>
          <w:b/>
          <w:lang w:val="en-GB" w:eastAsia="en-GB"/>
        </w:rPr>
      </w:pPr>
    </w:p>
    <w:p w14:paraId="3E3B1B93" w14:textId="255CF2B1" w:rsidR="00CA4D0D" w:rsidRPr="00D57B1C" w:rsidRDefault="005F59E5" w:rsidP="005F59E5">
      <w:pPr>
        <w:pStyle w:val="ListBullet"/>
        <w:numPr>
          <w:ilvl w:val="0"/>
          <w:numId w:val="0"/>
        </w:numPr>
        <w:spacing w:after="0" w:line="360" w:lineRule="auto"/>
        <w:rPr>
          <w:rFonts w:ascii="Arial" w:hAnsi="Arial" w:cs="Arial"/>
          <w:b/>
          <w:bCs/>
          <w:i/>
          <w:iCs/>
          <w:color w:val="6A6A6A"/>
          <w:u w:val="single"/>
          <w:shd w:val="clear" w:color="auto" w:fill="FFFFFF"/>
        </w:rPr>
      </w:pPr>
      <w:r w:rsidRPr="005F59E5">
        <w:rPr>
          <w:rFonts w:cstheme="minorHAnsi"/>
          <w:lang w:val="en-GB" w:eastAsia="en-GB"/>
        </w:rPr>
        <w:t>FESPA 2018 marks the first opportunity in Europe to see Canon’s</w:t>
      </w:r>
      <w:r w:rsidRPr="005F59E5">
        <w:rPr>
          <w:rFonts w:cstheme="minorHAnsi"/>
          <w:b/>
          <w:lang w:val="en-GB" w:eastAsia="en-GB"/>
        </w:rPr>
        <w:t xml:space="preserve"> </w:t>
      </w:r>
      <w:r w:rsidRPr="005F59E5">
        <w:rPr>
          <w:rFonts w:cstheme="minorHAnsi"/>
          <w:lang w:val="en-GB" w:eastAsia="en-GB"/>
        </w:rPr>
        <w:t xml:space="preserve">(3.2, </w:t>
      </w:r>
      <w:r w:rsidR="00772659">
        <w:rPr>
          <w:rFonts w:cstheme="minorHAnsi"/>
          <w:lang w:val="en-GB" w:eastAsia="en-GB"/>
        </w:rPr>
        <w:t>A</w:t>
      </w:r>
      <w:r w:rsidRPr="005F59E5">
        <w:rPr>
          <w:rFonts w:cstheme="minorHAnsi"/>
          <w:lang w:val="en-GB" w:eastAsia="en-GB"/>
        </w:rPr>
        <w:t>40) new elevated printing solutions for it</w:t>
      </w:r>
      <w:r w:rsidR="00C25318">
        <w:rPr>
          <w:rFonts w:cstheme="minorHAnsi"/>
          <w:lang w:val="en-GB" w:eastAsia="en-GB"/>
        </w:rPr>
        <w:t>s</w:t>
      </w:r>
      <w:r w:rsidRPr="005F59E5">
        <w:rPr>
          <w:rFonts w:cstheme="minorHAnsi"/>
          <w:lang w:val="en-GB" w:eastAsia="en-GB"/>
        </w:rPr>
        <w:t xml:space="preserve"> </w:t>
      </w:r>
      <w:proofErr w:type="spellStart"/>
      <w:r w:rsidRPr="005F59E5">
        <w:rPr>
          <w:rFonts w:cstheme="minorHAnsi"/>
          <w:lang w:val="en-GB" w:eastAsia="en-GB"/>
        </w:rPr>
        <w:t>Oc</w:t>
      </w:r>
      <w:proofErr w:type="spellEnd"/>
      <w:r w:rsidR="00D57B1C" w:rsidRPr="00D57B1C">
        <w:t>é</w:t>
      </w:r>
      <w:r w:rsidRPr="00D57B1C">
        <w:t xml:space="preserve"> </w:t>
      </w:r>
      <w:r w:rsidRPr="005F59E5">
        <w:rPr>
          <w:rFonts w:cstheme="minorHAnsi"/>
          <w:lang w:val="en-GB" w:eastAsia="en-GB"/>
        </w:rPr>
        <w:t xml:space="preserve">Arizona series and </w:t>
      </w:r>
      <w:proofErr w:type="spellStart"/>
      <w:r w:rsidR="00CA4D0D" w:rsidRPr="005F59E5">
        <w:rPr>
          <w:rFonts w:cstheme="minorHAnsi"/>
          <w:lang w:val="en-GB" w:eastAsia="en-GB"/>
        </w:rPr>
        <w:t>Zund</w:t>
      </w:r>
      <w:proofErr w:type="spellEnd"/>
      <w:r w:rsidR="00CA4D0D" w:rsidRPr="005F59E5">
        <w:rPr>
          <w:rFonts w:cstheme="minorHAnsi"/>
          <w:b/>
          <w:lang w:val="en-GB" w:eastAsia="en-GB"/>
        </w:rPr>
        <w:t xml:space="preserve"> </w:t>
      </w:r>
      <w:r w:rsidR="00CA4D0D" w:rsidRPr="005F59E5">
        <w:rPr>
          <w:rFonts w:cstheme="minorHAnsi"/>
          <w:lang w:val="en-GB" w:eastAsia="en-GB"/>
        </w:rPr>
        <w:t xml:space="preserve">(1.2, B50) will showcase the numerous applications possible with its digital cutting </w:t>
      </w:r>
      <w:r w:rsidRPr="005F59E5">
        <w:rPr>
          <w:rFonts w:cstheme="minorHAnsi"/>
          <w:lang w:val="en-GB" w:eastAsia="en-GB"/>
        </w:rPr>
        <w:t>systems</w:t>
      </w:r>
      <w:r w:rsidR="00CA4D0D" w:rsidRPr="005F59E5">
        <w:rPr>
          <w:rFonts w:cstheme="minorHAnsi"/>
          <w:lang w:val="en-GB" w:eastAsia="en-GB"/>
        </w:rPr>
        <w:t xml:space="preserve"> and workflow solutions. </w:t>
      </w:r>
    </w:p>
    <w:p w14:paraId="617E6870" w14:textId="77777777" w:rsidR="00E4179B" w:rsidRPr="005F59E5" w:rsidRDefault="00E4179B" w:rsidP="005F59E5">
      <w:pPr>
        <w:spacing w:after="0" w:line="360" w:lineRule="auto"/>
        <w:rPr>
          <w:rFonts w:cstheme="minorHAnsi"/>
        </w:rPr>
      </w:pPr>
    </w:p>
    <w:p w14:paraId="01424F08" w14:textId="37BABED3" w:rsidR="005F59E5" w:rsidRDefault="000912BA" w:rsidP="005F59E5">
      <w:pPr>
        <w:spacing w:after="0" w:line="360" w:lineRule="auto"/>
        <w:rPr>
          <w:rFonts w:cstheme="minorHAnsi"/>
        </w:rPr>
      </w:pPr>
      <w:r>
        <w:rPr>
          <w:rFonts w:cstheme="minorHAnsi"/>
        </w:rPr>
        <w:lastRenderedPageBreak/>
        <w:t>There will also be an array of inks for multiple applications on display</w:t>
      </w:r>
      <w:r w:rsidR="00D57B1C">
        <w:rPr>
          <w:rFonts w:cstheme="minorHAnsi"/>
        </w:rPr>
        <w:t>,</w:t>
      </w:r>
      <w:r>
        <w:rPr>
          <w:rFonts w:cstheme="minorHAnsi"/>
        </w:rPr>
        <w:t xml:space="preserve"> </w:t>
      </w:r>
      <w:r w:rsidR="005F59E5" w:rsidRPr="005F59E5">
        <w:rPr>
          <w:rFonts w:cstheme="minorHAnsi"/>
        </w:rPr>
        <w:t xml:space="preserve">including </w:t>
      </w:r>
      <w:r w:rsidR="00D57B1C">
        <w:rPr>
          <w:rFonts w:cstheme="minorHAnsi"/>
        </w:rPr>
        <w:t>the latest screen</w:t>
      </w:r>
      <w:r w:rsidR="00070C5F">
        <w:rPr>
          <w:rFonts w:cstheme="minorHAnsi"/>
        </w:rPr>
        <w:t>,</w:t>
      </w:r>
      <w:r w:rsidR="00D57B1C">
        <w:rPr>
          <w:rFonts w:cstheme="minorHAnsi"/>
        </w:rPr>
        <w:t xml:space="preserve"> inkjet and </w:t>
      </w:r>
      <w:proofErr w:type="spellStart"/>
      <w:r w:rsidR="00D57B1C">
        <w:rPr>
          <w:rFonts w:cstheme="minorHAnsi"/>
        </w:rPr>
        <w:t>flexo</w:t>
      </w:r>
      <w:proofErr w:type="spellEnd"/>
      <w:r w:rsidR="00D57B1C">
        <w:rPr>
          <w:rFonts w:cstheme="minorHAnsi"/>
        </w:rPr>
        <w:t xml:space="preserve"> inks from </w:t>
      </w:r>
      <w:proofErr w:type="spellStart"/>
      <w:r w:rsidR="005F59E5" w:rsidRPr="005F59E5">
        <w:rPr>
          <w:rFonts w:cstheme="minorHAnsi"/>
        </w:rPr>
        <w:t>Nazdar</w:t>
      </w:r>
      <w:proofErr w:type="spellEnd"/>
      <w:r w:rsidR="005F59E5" w:rsidRPr="005F59E5">
        <w:rPr>
          <w:rFonts w:cstheme="minorHAnsi"/>
        </w:rPr>
        <w:t xml:space="preserve"> Ink Technologies </w:t>
      </w:r>
      <w:r>
        <w:rPr>
          <w:rFonts w:cstheme="minorHAnsi"/>
        </w:rPr>
        <w:t>(1.2, B35)</w:t>
      </w:r>
      <w:r w:rsidR="005F59E5" w:rsidRPr="005F59E5">
        <w:rPr>
          <w:rFonts w:cstheme="minorHAnsi"/>
        </w:rPr>
        <w:t xml:space="preserve"> </w:t>
      </w:r>
      <w:r w:rsidR="00D57B1C">
        <w:rPr>
          <w:rFonts w:cstheme="minorHAnsi"/>
        </w:rPr>
        <w:t xml:space="preserve">and new products from </w:t>
      </w:r>
      <w:r w:rsidR="005F59E5" w:rsidRPr="005F59E5">
        <w:rPr>
          <w:rFonts w:cstheme="minorHAnsi"/>
        </w:rPr>
        <w:t xml:space="preserve">Sun Chemical </w:t>
      </w:r>
      <w:r>
        <w:rPr>
          <w:rFonts w:cstheme="minorHAnsi"/>
        </w:rPr>
        <w:t>(2.2, D20)</w:t>
      </w:r>
      <w:r w:rsidR="005F59E5" w:rsidRPr="005F59E5">
        <w:rPr>
          <w:rFonts w:cstheme="minorHAnsi"/>
        </w:rPr>
        <w:t xml:space="preserve"> for screen, digital, textile and industrial printing.</w:t>
      </w:r>
      <w:r w:rsidRPr="005F59E5">
        <w:rPr>
          <w:rFonts w:cstheme="minorHAnsi"/>
        </w:rPr>
        <w:t xml:space="preserve"> </w:t>
      </w:r>
    </w:p>
    <w:p w14:paraId="594B3F86" w14:textId="77777777" w:rsidR="00304AFC" w:rsidRPr="005F59E5" w:rsidRDefault="00304AFC" w:rsidP="005F59E5">
      <w:pPr>
        <w:spacing w:after="0" w:line="360" w:lineRule="auto"/>
        <w:rPr>
          <w:rFonts w:cstheme="minorHAnsi"/>
        </w:rPr>
      </w:pPr>
    </w:p>
    <w:p w14:paraId="2FD1CD1B" w14:textId="2B13D048" w:rsidR="00CD1324" w:rsidRPr="005F59E5" w:rsidRDefault="000912BA" w:rsidP="005F59E5">
      <w:pPr>
        <w:spacing w:after="0" w:line="360" w:lineRule="auto"/>
        <w:rPr>
          <w:rFonts w:cstheme="minorHAnsi"/>
        </w:rPr>
      </w:pPr>
      <w:r>
        <w:rPr>
          <w:rFonts w:cstheme="minorHAnsi"/>
        </w:rPr>
        <w:t>For visitors interested in</w:t>
      </w:r>
      <w:r w:rsidR="00E4179B" w:rsidRPr="005F59E5">
        <w:rPr>
          <w:rFonts w:cstheme="minorHAnsi"/>
        </w:rPr>
        <w:t xml:space="preserve"> industrial printing</w:t>
      </w:r>
      <w:r>
        <w:rPr>
          <w:rFonts w:cstheme="minorHAnsi"/>
        </w:rPr>
        <w:t>,</w:t>
      </w:r>
      <w:r w:rsidR="00E4179B" w:rsidRPr="005F59E5">
        <w:rPr>
          <w:rFonts w:cstheme="minorHAnsi"/>
        </w:rPr>
        <w:t xml:space="preserve"> </w:t>
      </w:r>
      <w:r w:rsidR="00CD1324" w:rsidRPr="005F59E5">
        <w:rPr>
          <w:rFonts w:cstheme="minorHAnsi"/>
        </w:rPr>
        <w:t>ESMA (</w:t>
      </w:r>
      <w:r w:rsidR="00E4179B" w:rsidRPr="005F59E5">
        <w:rPr>
          <w:rFonts w:cstheme="minorHAnsi"/>
        </w:rPr>
        <w:t>European Specialty Printing Manufacturers Association) will ho</w:t>
      </w:r>
      <w:r w:rsidR="00D57B1C">
        <w:rPr>
          <w:rFonts w:cstheme="minorHAnsi"/>
        </w:rPr>
        <w:t>st an Industrial Print Showcase</w:t>
      </w:r>
      <w:r w:rsidR="00E4179B" w:rsidRPr="005F59E5">
        <w:rPr>
          <w:rFonts w:cstheme="minorHAnsi"/>
        </w:rPr>
        <w:t xml:space="preserve"> in its </w:t>
      </w:r>
      <w:r w:rsidRPr="005F59E5">
        <w:rPr>
          <w:rFonts w:cstheme="minorHAnsi"/>
        </w:rPr>
        <w:t>Pavilion</w:t>
      </w:r>
      <w:r>
        <w:rPr>
          <w:rFonts w:cstheme="minorHAnsi"/>
        </w:rPr>
        <w:t xml:space="preserve"> (4.1)</w:t>
      </w:r>
      <w:r w:rsidR="00E4179B" w:rsidRPr="005F59E5">
        <w:rPr>
          <w:rFonts w:cstheme="minorHAnsi"/>
        </w:rPr>
        <w:t>. The Showcase will highlight a variety of samples provided by ESMA members and their customers. Application examples include printed flock wallpaper, printed and flock glass, membrane switches, digital</w:t>
      </w:r>
      <w:r w:rsidR="00070C5F">
        <w:rPr>
          <w:rFonts w:cstheme="minorHAnsi"/>
        </w:rPr>
        <w:t>ly</w:t>
      </w:r>
      <w:r w:rsidR="00E4179B" w:rsidRPr="005F59E5">
        <w:rPr>
          <w:rFonts w:cstheme="minorHAnsi"/>
        </w:rPr>
        <w:t xml:space="preserve"> printed interior décor items, 3D printed objects and direct-to-shape printed PET bottles. The Showcase will also include </w:t>
      </w:r>
      <w:r w:rsidR="00D57B1C">
        <w:rPr>
          <w:rFonts w:cstheme="minorHAnsi"/>
        </w:rPr>
        <w:t xml:space="preserve">samples from </w:t>
      </w:r>
      <w:proofErr w:type="spellStart"/>
      <w:r w:rsidR="00D57B1C">
        <w:rPr>
          <w:rFonts w:cstheme="minorHAnsi"/>
        </w:rPr>
        <w:t>Fimor</w:t>
      </w:r>
      <w:proofErr w:type="spellEnd"/>
      <w:r w:rsidR="00D57B1C">
        <w:rPr>
          <w:rFonts w:cstheme="minorHAnsi"/>
        </w:rPr>
        <w:t>, which show how the combination</w:t>
      </w:r>
      <w:r w:rsidR="00070C5F">
        <w:rPr>
          <w:rFonts w:cstheme="minorHAnsi"/>
        </w:rPr>
        <w:t xml:space="preserve"> of</w:t>
      </w:r>
      <w:r w:rsidR="00D57B1C">
        <w:rPr>
          <w:rFonts w:cstheme="minorHAnsi"/>
        </w:rPr>
        <w:t xml:space="preserve"> </w:t>
      </w:r>
      <w:r w:rsidR="00E4179B" w:rsidRPr="005F59E5">
        <w:rPr>
          <w:rFonts w:cstheme="minorHAnsi"/>
        </w:rPr>
        <w:t xml:space="preserve">inkjet and screen </w:t>
      </w:r>
      <w:r>
        <w:rPr>
          <w:rFonts w:cstheme="minorHAnsi"/>
        </w:rPr>
        <w:t>printing</w:t>
      </w:r>
      <w:r w:rsidR="00D57B1C">
        <w:rPr>
          <w:rFonts w:cstheme="minorHAnsi"/>
        </w:rPr>
        <w:t xml:space="preserve"> </w:t>
      </w:r>
      <w:r w:rsidR="00070C5F">
        <w:rPr>
          <w:rFonts w:cstheme="minorHAnsi"/>
        </w:rPr>
        <w:t xml:space="preserve">can </w:t>
      </w:r>
      <w:r w:rsidR="00D57B1C">
        <w:rPr>
          <w:rFonts w:cstheme="minorHAnsi"/>
        </w:rPr>
        <w:t>produce decorat</w:t>
      </w:r>
      <w:r w:rsidR="00070C5F">
        <w:rPr>
          <w:rFonts w:cstheme="minorHAnsi"/>
        </w:rPr>
        <w:t>ive</w:t>
      </w:r>
      <w:r w:rsidR="00D57B1C">
        <w:rPr>
          <w:rFonts w:cstheme="minorHAnsi"/>
        </w:rPr>
        <w:t>, protective and functional features</w:t>
      </w:r>
      <w:r>
        <w:rPr>
          <w:rFonts w:cstheme="minorHAnsi"/>
        </w:rPr>
        <w:t xml:space="preserve">. </w:t>
      </w:r>
    </w:p>
    <w:p w14:paraId="2623099A" w14:textId="77777777" w:rsidR="00E63651" w:rsidRPr="005F59E5" w:rsidRDefault="00E63651" w:rsidP="005F59E5">
      <w:pPr>
        <w:shd w:val="clear" w:color="auto" w:fill="FFFFFF"/>
        <w:spacing w:after="0" w:line="360" w:lineRule="auto"/>
        <w:jc w:val="both"/>
        <w:rPr>
          <w:rFonts w:eastAsia="Times New Roman" w:cstheme="minorHAnsi"/>
          <w:color w:val="1D1D1D"/>
          <w:lang w:val="en-GB" w:eastAsia="en-GB"/>
        </w:rPr>
      </w:pPr>
    </w:p>
    <w:p w14:paraId="50681364" w14:textId="79D738D4" w:rsidR="00E63651" w:rsidRPr="005F59E5" w:rsidRDefault="00E63651" w:rsidP="00326700">
      <w:pPr>
        <w:shd w:val="clear" w:color="auto" w:fill="FFFFFF"/>
        <w:spacing w:after="0" w:line="360" w:lineRule="auto"/>
        <w:rPr>
          <w:rFonts w:eastAsia="Times New Roman" w:cstheme="minorHAnsi"/>
          <w:color w:val="1D1D1D"/>
          <w:lang w:val="en-GB" w:eastAsia="en-GB"/>
        </w:rPr>
      </w:pPr>
      <w:r w:rsidRPr="005F59E5">
        <w:rPr>
          <w:rFonts w:eastAsia="Times New Roman" w:cstheme="minorHAnsi"/>
          <w:color w:val="1D1D1D"/>
          <w:lang w:val="en-GB" w:eastAsia="en-GB"/>
        </w:rPr>
        <w:t xml:space="preserve">For the first time at </w:t>
      </w:r>
      <w:r w:rsidR="00326700">
        <w:rPr>
          <w:rFonts w:eastAsia="Times New Roman" w:cstheme="minorHAnsi"/>
          <w:color w:val="1D1D1D"/>
          <w:lang w:val="en-GB" w:eastAsia="en-GB"/>
        </w:rPr>
        <w:t xml:space="preserve">a </w:t>
      </w:r>
      <w:r w:rsidRPr="005F59E5">
        <w:rPr>
          <w:rFonts w:eastAsia="Times New Roman" w:cstheme="minorHAnsi"/>
          <w:color w:val="1D1D1D"/>
          <w:lang w:val="en-GB" w:eastAsia="en-GB"/>
        </w:rPr>
        <w:t>FESPA exhibition, FESPA has grouped its media exhibitors i</w:t>
      </w:r>
      <w:r w:rsidR="000912BA">
        <w:rPr>
          <w:rFonts w:eastAsia="Times New Roman" w:cstheme="minorHAnsi"/>
          <w:color w:val="1D1D1D"/>
          <w:lang w:val="en-GB" w:eastAsia="en-GB"/>
        </w:rPr>
        <w:t>n one dedicated substrates hall (6.2)</w:t>
      </w:r>
      <w:r w:rsidRPr="005F59E5">
        <w:rPr>
          <w:rFonts w:eastAsia="Times New Roman" w:cstheme="minorHAnsi"/>
          <w:color w:val="1D1D1D"/>
          <w:lang w:val="en-GB" w:eastAsia="en-GB"/>
        </w:rPr>
        <w:t xml:space="preserve">. </w:t>
      </w:r>
      <w:r w:rsidR="00772659" w:rsidRPr="00053CEA">
        <w:rPr>
          <w:rFonts w:eastAsia="Times New Roman" w:cstheme="minorHAnsi"/>
          <w:lang w:val="en-GB" w:eastAsia="en-GB"/>
        </w:rPr>
        <w:t xml:space="preserve">70 </w:t>
      </w:r>
      <w:r w:rsidRPr="005F59E5">
        <w:rPr>
          <w:rFonts w:eastAsia="Times New Roman" w:cstheme="minorHAnsi"/>
          <w:color w:val="1D1D1D"/>
          <w:lang w:val="en-GB" w:eastAsia="en-GB"/>
        </w:rPr>
        <w:t>exhibitors will present their substrate innovations</w:t>
      </w:r>
      <w:r w:rsidR="00D57B1C">
        <w:rPr>
          <w:rFonts w:eastAsia="Times New Roman" w:cstheme="minorHAnsi"/>
          <w:color w:val="1D1D1D"/>
          <w:lang w:val="en-GB" w:eastAsia="en-GB"/>
        </w:rPr>
        <w:t>,</w:t>
      </w:r>
      <w:r w:rsidRPr="005F59E5">
        <w:rPr>
          <w:rFonts w:eastAsia="Times New Roman" w:cstheme="minorHAnsi"/>
          <w:color w:val="1D1D1D"/>
          <w:lang w:val="en-GB" w:eastAsia="en-GB"/>
        </w:rPr>
        <w:t xml:space="preserve"> including ten new films</w:t>
      </w:r>
      <w:r w:rsidR="00F075E6" w:rsidRPr="005F59E5">
        <w:rPr>
          <w:rFonts w:eastAsia="Times New Roman" w:cstheme="minorHAnsi"/>
          <w:color w:val="1D1D1D"/>
          <w:lang w:val="en-GB" w:eastAsia="en-GB"/>
        </w:rPr>
        <w:t xml:space="preserve"> from Avery Dennison and </w:t>
      </w:r>
      <w:proofErr w:type="spellStart"/>
      <w:r w:rsidR="00F075E6" w:rsidRPr="005F59E5">
        <w:rPr>
          <w:rFonts w:eastAsia="Times New Roman" w:cstheme="minorHAnsi"/>
          <w:color w:val="1D1D1D"/>
          <w:lang w:val="en-GB" w:eastAsia="en-GB"/>
        </w:rPr>
        <w:t>Mactac</w:t>
      </w:r>
      <w:proofErr w:type="spellEnd"/>
      <w:r w:rsidR="000912BA">
        <w:rPr>
          <w:rFonts w:eastAsia="Times New Roman" w:cstheme="minorHAnsi"/>
          <w:color w:val="1D1D1D"/>
          <w:lang w:val="en-GB" w:eastAsia="en-GB"/>
        </w:rPr>
        <w:t xml:space="preserve"> (6.2, A42)</w:t>
      </w:r>
      <w:r w:rsidR="00F075E6" w:rsidRPr="005F59E5">
        <w:rPr>
          <w:rFonts w:eastAsia="Times New Roman" w:cstheme="minorHAnsi"/>
          <w:color w:val="1D1D1D"/>
          <w:lang w:val="en-GB" w:eastAsia="en-GB"/>
        </w:rPr>
        <w:t xml:space="preserve">. Lintec </w:t>
      </w:r>
      <w:r w:rsidR="000912BA">
        <w:rPr>
          <w:rFonts w:eastAsia="Times New Roman" w:cstheme="minorHAnsi"/>
          <w:color w:val="1D1D1D"/>
          <w:lang w:val="en-GB" w:eastAsia="en-GB"/>
        </w:rPr>
        <w:t>(6.2, A10)</w:t>
      </w:r>
      <w:r w:rsidR="00F075E6" w:rsidRPr="005F59E5">
        <w:rPr>
          <w:rFonts w:eastAsia="Times New Roman" w:cstheme="minorHAnsi"/>
          <w:color w:val="1D1D1D"/>
          <w:lang w:val="en-GB" w:eastAsia="en-GB"/>
        </w:rPr>
        <w:t xml:space="preserve"> is launching a recycled film for screen and digital applications </w:t>
      </w:r>
      <w:r w:rsidR="000912BA">
        <w:rPr>
          <w:rFonts w:eastAsia="Times New Roman" w:cstheme="minorHAnsi"/>
          <w:color w:val="1D1D1D"/>
          <w:lang w:val="en-GB" w:eastAsia="en-GB"/>
        </w:rPr>
        <w:t>and Brunner</w:t>
      </w:r>
      <w:r w:rsidR="005F59E5" w:rsidRPr="005F59E5">
        <w:rPr>
          <w:rFonts w:eastAsia="Times New Roman" w:cstheme="minorHAnsi"/>
          <w:color w:val="1D1D1D"/>
          <w:lang w:val="en-GB" w:eastAsia="en-GB"/>
        </w:rPr>
        <w:t xml:space="preserve"> </w:t>
      </w:r>
      <w:r w:rsidR="000912BA">
        <w:rPr>
          <w:rFonts w:eastAsia="Times New Roman" w:cstheme="minorHAnsi"/>
          <w:color w:val="1D1D1D"/>
          <w:lang w:val="en-GB" w:eastAsia="en-GB"/>
        </w:rPr>
        <w:t xml:space="preserve">(6.2, E38) </w:t>
      </w:r>
      <w:r w:rsidR="005F59E5" w:rsidRPr="005F59E5">
        <w:rPr>
          <w:rFonts w:eastAsia="Times New Roman" w:cstheme="minorHAnsi"/>
          <w:color w:val="1D1D1D"/>
          <w:lang w:val="en-GB" w:eastAsia="en-GB"/>
        </w:rPr>
        <w:t>will introduce new products to its own brand</w:t>
      </w:r>
      <w:r w:rsidR="00D57B1C">
        <w:rPr>
          <w:rFonts w:eastAsia="Times New Roman" w:cstheme="minorHAnsi"/>
          <w:color w:val="1D1D1D"/>
          <w:lang w:val="en-GB" w:eastAsia="en-GB"/>
        </w:rPr>
        <w:t>,</w:t>
      </w:r>
      <w:r w:rsidR="005F59E5" w:rsidRPr="005F59E5">
        <w:rPr>
          <w:rFonts w:eastAsia="Times New Roman" w:cstheme="minorHAnsi"/>
          <w:color w:val="1D1D1D"/>
          <w:lang w:val="en-GB" w:eastAsia="en-GB"/>
        </w:rPr>
        <w:t xml:space="preserve"> </w:t>
      </w:r>
      <w:proofErr w:type="spellStart"/>
      <w:r w:rsidR="005F59E5" w:rsidRPr="005F59E5">
        <w:rPr>
          <w:rFonts w:eastAsia="Times New Roman" w:cstheme="minorHAnsi"/>
          <w:color w:val="1D1D1D"/>
          <w:lang w:val="en-GB" w:eastAsia="en-GB"/>
        </w:rPr>
        <w:t>ImagePerfect</w:t>
      </w:r>
      <w:proofErr w:type="spellEnd"/>
      <w:r w:rsidR="005F59E5" w:rsidRPr="005F59E5">
        <w:rPr>
          <w:rFonts w:eastAsia="Times New Roman" w:cstheme="minorHAnsi"/>
          <w:color w:val="1D1D1D"/>
          <w:lang w:val="en-GB" w:eastAsia="en-GB"/>
        </w:rPr>
        <w:t xml:space="preserve"> range.</w:t>
      </w:r>
    </w:p>
    <w:p w14:paraId="7821AA27" w14:textId="77777777" w:rsidR="00F075E6" w:rsidRPr="005F59E5" w:rsidRDefault="00F075E6" w:rsidP="00326700">
      <w:pPr>
        <w:shd w:val="clear" w:color="auto" w:fill="FFFFFF"/>
        <w:spacing w:after="0" w:line="360" w:lineRule="auto"/>
        <w:rPr>
          <w:rFonts w:cstheme="minorHAnsi"/>
          <w:color w:val="333333"/>
          <w:shd w:val="clear" w:color="auto" w:fill="FFFFFF"/>
        </w:rPr>
      </w:pPr>
    </w:p>
    <w:p w14:paraId="14F6F2E6" w14:textId="7854BCAD" w:rsidR="00E63651" w:rsidRDefault="000912BA" w:rsidP="00326700">
      <w:pPr>
        <w:shd w:val="clear" w:color="auto" w:fill="FFFFFF"/>
        <w:spacing w:after="0" w:line="360" w:lineRule="auto"/>
        <w:rPr>
          <w:rFonts w:eastAsia="Times New Roman" w:cstheme="minorHAnsi"/>
          <w:color w:val="1D1D1D"/>
          <w:lang w:val="en-GB" w:eastAsia="en-GB"/>
        </w:rPr>
      </w:pPr>
      <w:r>
        <w:rPr>
          <w:rFonts w:eastAsia="Times New Roman" w:cstheme="minorHAnsi"/>
          <w:color w:val="1D1D1D"/>
          <w:lang w:val="en-GB" w:eastAsia="en-GB"/>
        </w:rPr>
        <w:t>Roz Guarnori, Exhibitions Director at FESPA, comments: “</w:t>
      </w:r>
      <w:r w:rsidR="00E63651" w:rsidRPr="005F59E5">
        <w:rPr>
          <w:rFonts w:eastAsia="Times New Roman" w:cstheme="minorHAnsi"/>
          <w:color w:val="1D1D1D"/>
          <w:lang w:val="en-GB" w:eastAsia="en-GB"/>
        </w:rPr>
        <w:t xml:space="preserve">Screen and </w:t>
      </w:r>
      <w:r w:rsidRPr="005F59E5">
        <w:rPr>
          <w:rFonts w:eastAsia="Times New Roman" w:cstheme="minorHAnsi"/>
          <w:color w:val="1D1D1D"/>
          <w:lang w:val="en-GB" w:eastAsia="en-GB"/>
        </w:rPr>
        <w:t>digital</w:t>
      </w:r>
      <w:r w:rsidR="00E63651" w:rsidRPr="005F59E5">
        <w:rPr>
          <w:rFonts w:eastAsia="Times New Roman" w:cstheme="minorHAnsi"/>
          <w:color w:val="1D1D1D"/>
          <w:lang w:val="en-GB" w:eastAsia="en-GB"/>
        </w:rPr>
        <w:t xml:space="preserve"> wide format</w:t>
      </w:r>
      <w:r>
        <w:rPr>
          <w:rFonts w:eastAsia="Times New Roman" w:cstheme="minorHAnsi"/>
          <w:color w:val="1D1D1D"/>
          <w:lang w:val="en-GB" w:eastAsia="en-GB"/>
        </w:rPr>
        <w:t xml:space="preserve"> print</w:t>
      </w:r>
      <w:r w:rsidR="00E63651" w:rsidRPr="005F59E5">
        <w:rPr>
          <w:rFonts w:eastAsia="Times New Roman" w:cstheme="minorHAnsi"/>
          <w:color w:val="1D1D1D"/>
          <w:lang w:val="en-GB" w:eastAsia="en-GB"/>
        </w:rPr>
        <w:t xml:space="preserve"> and signage is core </w:t>
      </w:r>
      <w:r>
        <w:rPr>
          <w:rFonts w:eastAsia="Times New Roman" w:cstheme="minorHAnsi"/>
          <w:color w:val="1D1D1D"/>
          <w:lang w:val="en-GB" w:eastAsia="en-GB"/>
        </w:rPr>
        <w:t xml:space="preserve">to our </w:t>
      </w:r>
      <w:r w:rsidR="00E63651" w:rsidRPr="005F59E5">
        <w:rPr>
          <w:rFonts w:eastAsia="Times New Roman" w:cstheme="minorHAnsi"/>
          <w:color w:val="1D1D1D"/>
          <w:lang w:val="en-GB" w:eastAsia="en-GB"/>
        </w:rPr>
        <w:t xml:space="preserve">exhibition offering and the </w:t>
      </w:r>
      <w:r w:rsidRPr="005F59E5">
        <w:rPr>
          <w:rFonts w:eastAsia="Times New Roman" w:cstheme="minorHAnsi"/>
          <w:color w:val="1D1D1D"/>
          <w:lang w:val="en-GB" w:eastAsia="en-GB"/>
        </w:rPr>
        <w:t>foundation</w:t>
      </w:r>
      <w:r w:rsidR="00E63651" w:rsidRPr="005F59E5">
        <w:rPr>
          <w:rFonts w:eastAsia="Times New Roman" w:cstheme="minorHAnsi"/>
          <w:color w:val="1D1D1D"/>
          <w:lang w:val="en-GB" w:eastAsia="en-GB"/>
        </w:rPr>
        <w:t xml:space="preserve"> for a</w:t>
      </w:r>
      <w:r>
        <w:rPr>
          <w:rFonts w:eastAsia="Times New Roman" w:cstheme="minorHAnsi"/>
          <w:color w:val="1D1D1D"/>
          <w:lang w:val="en-GB" w:eastAsia="en-GB"/>
        </w:rPr>
        <w:t xml:space="preserve"> </w:t>
      </w:r>
      <w:r w:rsidR="00E63651" w:rsidRPr="005F59E5">
        <w:rPr>
          <w:rFonts w:eastAsia="Times New Roman" w:cstheme="minorHAnsi"/>
          <w:color w:val="1D1D1D"/>
          <w:lang w:val="en-GB" w:eastAsia="en-GB"/>
        </w:rPr>
        <w:t xml:space="preserve">number of diversification </w:t>
      </w:r>
      <w:r w:rsidRPr="005F59E5">
        <w:rPr>
          <w:rFonts w:eastAsia="Times New Roman" w:cstheme="minorHAnsi"/>
          <w:color w:val="1D1D1D"/>
          <w:lang w:val="en-GB" w:eastAsia="en-GB"/>
        </w:rPr>
        <w:t>possibilities</w:t>
      </w:r>
      <w:r w:rsidR="00E63651" w:rsidRPr="005F59E5">
        <w:rPr>
          <w:rFonts w:eastAsia="Times New Roman" w:cstheme="minorHAnsi"/>
          <w:color w:val="1D1D1D"/>
          <w:lang w:val="en-GB" w:eastAsia="en-GB"/>
        </w:rPr>
        <w:t xml:space="preserve"> for printers. For PSPs and sign-makers visiting FESPA 2018, we know that there will be a number of new product </w:t>
      </w:r>
      <w:r>
        <w:rPr>
          <w:rFonts w:eastAsia="Times New Roman" w:cstheme="minorHAnsi"/>
          <w:color w:val="1D1D1D"/>
          <w:lang w:val="en-GB" w:eastAsia="en-GB"/>
        </w:rPr>
        <w:t>launches</w:t>
      </w:r>
      <w:r w:rsidR="00E63651" w:rsidRPr="005F59E5">
        <w:rPr>
          <w:rFonts w:eastAsia="Times New Roman" w:cstheme="minorHAnsi"/>
          <w:color w:val="1D1D1D"/>
          <w:lang w:val="en-GB" w:eastAsia="en-GB"/>
        </w:rPr>
        <w:t xml:space="preserve"> </w:t>
      </w:r>
      <w:r>
        <w:rPr>
          <w:rFonts w:eastAsia="Times New Roman" w:cstheme="minorHAnsi"/>
          <w:color w:val="1D1D1D"/>
          <w:lang w:val="en-GB" w:eastAsia="en-GB"/>
        </w:rPr>
        <w:t>and these combined with our</w:t>
      </w:r>
      <w:r w:rsidR="00E63651" w:rsidRPr="005F59E5">
        <w:rPr>
          <w:rFonts w:eastAsia="Times New Roman" w:cstheme="minorHAnsi"/>
          <w:color w:val="1D1D1D"/>
          <w:lang w:val="en-GB" w:eastAsia="en-GB"/>
        </w:rPr>
        <w:t xml:space="preserve"> show features and seminars</w:t>
      </w:r>
      <w:r>
        <w:rPr>
          <w:rFonts w:eastAsia="Times New Roman" w:cstheme="minorHAnsi"/>
          <w:color w:val="1D1D1D"/>
          <w:lang w:val="en-GB" w:eastAsia="en-GB"/>
        </w:rPr>
        <w:t xml:space="preserve"> </w:t>
      </w:r>
      <w:r w:rsidR="00E63651" w:rsidRPr="005F59E5">
        <w:rPr>
          <w:rFonts w:eastAsia="Times New Roman" w:cstheme="minorHAnsi"/>
          <w:color w:val="1D1D1D"/>
          <w:lang w:val="en-GB" w:eastAsia="en-GB"/>
        </w:rPr>
        <w:t>will</w:t>
      </w:r>
      <w:r w:rsidR="00D57B1C">
        <w:rPr>
          <w:rFonts w:eastAsia="Times New Roman" w:cstheme="minorHAnsi"/>
          <w:color w:val="1D1D1D"/>
          <w:lang w:val="en-GB" w:eastAsia="en-GB"/>
        </w:rPr>
        <w:t>, we hope,</w:t>
      </w:r>
      <w:r w:rsidR="00E63651" w:rsidRPr="005F59E5">
        <w:rPr>
          <w:rFonts w:eastAsia="Times New Roman" w:cstheme="minorHAnsi"/>
          <w:color w:val="1D1D1D"/>
          <w:lang w:val="en-GB" w:eastAsia="en-GB"/>
        </w:rPr>
        <w:t xml:space="preserve"> inspire and guide visitors into new markets to see where there </w:t>
      </w:r>
      <w:r w:rsidRPr="005F59E5">
        <w:rPr>
          <w:rFonts w:eastAsia="Times New Roman" w:cstheme="minorHAnsi"/>
          <w:color w:val="1D1D1D"/>
          <w:lang w:val="en-GB" w:eastAsia="en-GB"/>
        </w:rPr>
        <w:t>businesses</w:t>
      </w:r>
      <w:r w:rsidR="00E63651" w:rsidRPr="005F59E5">
        <w:rPr>
          <w:rFonts w:eastAsia="Times New Roman" w:cstheme="minorHAnsi"/>
          <w:color w:val="1D1D1D"/>
          <w:lang w:val="en-GB" w:eastAsia="en-GB"/>
        </w:rPr>
        <w:t xml:space="preserve"> can t</w:t>
      </w:r>
      <w:r>
        <w:rPr>
          <w:rFonts w:eastAsia="Times New Roman" w:cstheme="minorHAnsi"/>
          <w:color w:val="1D1D1D"/>
          <w:lang w:val="en-GB" w:eastAsia="en-GB"/>
        </w:rPr>
        <w:t>a</w:t>
      </w:r>
      <w:r w:rsidR="00E63651" w:rsidRPr="005F59E5">
        <w:rPr>
          <w:rFonts w:eastAsia="Times New Roman" w:cstheme="minorHAnsi"/>
          <w:color w:val="1D1D1D"/>
          <w:lang w:val="en-GB" w:eastAsia="en-GB"/>
        </w:rPr>
        <w:t>ke off.</w:t>
      </w:r>
      <w:r>
        <w:rPr>
          <w:rFonts w:eastAsia="Times New Roman" w:cstheme="minorHAnsi"/>
          <w:color w:val="1D1D1D"/>
          <w:lang w:val="en-GB" w:eastAsia="en-GB"/>
        </w:rPr>
        <w:t>”</w:t>
      </w:r>
    </w:p>
    <w:p w14:paraId="6362B301" w14:textId="77777777" w:rsidR="000912BA" w:rsidRDefault="000912BA" w:rsidP="005F59E5">
      <w:pPr>
        <w:shd w:val="clear" w:color="auto" w:fill="FFFFFF"/>
        <w:spacing w:after="0" w:line="360" w:lineRule="auto"/>
        <w:jc w:val="both"/>
        <w:rPr>
          <w:rFonts w:eastAsia="Times New Roman" w:cstheme="minorHAnsi"/>
          <w:color w:val="1D1D1D"/>
          <w:lang w:val="en-GB" w:eastAsia="en-GB"/>
        </w:rPr>
      </w:pPr>
    </w:p>
    <w:p w14:paraId="4226591A" w14:textId="322A2F6D" w:rsidR="000912BA" w:rsidRPr="00E63651" w:rsidRDefault="000912BA" w:rsidP="00326700">
      <w:pPr>
        <w:shd w:val="clear" w:color="auto" w:fill="FFFFFF"/>
        <w:spacing w:after="0" w:line="360" w:lineRule="auto"/>
        <w:rPr>
          <w:rFonts w:eastAsia="Times New Roman" w:cstheme="minorHAnsi"/>
          <w:color w:val="1D1D1D"/>
          <w:lang w:val="en-GB" w:eastAsia="en-GB"/>
        </w:rPr>
      </w:pPr>
      <w:r>
        <w:rPr>
          <w:rFonts w:eastAsia="Times New Roman" w:cstheme="minorHAnsi"/>
          <w:color w:val="1D1D1D"/>
          <w:lang w:val="en-GB" w:eastAsia="en-GB"/>
        </w:rPr>
        <w:t xml:space="preserve">For more information on FESPA Global Print Expo 2018 and to register to attend visit: </w:t>
      </w:r>
      <w:hyperlink r:id="rId13" w:history="1">
        <w:r w:rsidRPr="00B23D46">
          <w:rPr>
            <w:rStyle w:val="Hyperlink"/>
            <w:rFonts w:eastAsia="Times New Roman" w:cstheme="minorHAnsi"/>
            <w:lang w:val="en-GB" w:eastAsia="en-GB"/>
          </w:rPr>
          <w:t>www.fespaglobalprintexpo.com</w:t>
        </w:r>
      </w:hyperlink>
      <w:r>
        <w:rPr>
          <w:rFonts w:eastAsia="Times New Roman" w:cstheme="minorHAnsi"/>
          <w:color w:val="1D1D1D"/>
          <w:lang w:val="en-GB" w:eastAsia="en-GB"/>
        </w:rPr>
        <w:t xml:space="preserve">. For free entry use code </w:t>
      </w:r>
      <w:r w:rsidRPr="000912BA">
        <w:rPr>
          <w:rFonts w:eastAsia="Times New Roman" w:cstheme="minorHAnsi"/>
          <w:color w:val="1D1D1D"/>
          <w:lang w:val="en-GB" w:eastAsia="en-GB"/>
        </w:rPr>
        <w:t>FESM813</w:t>
      </w:r>
      <w:r w:rsidR="00070C5F">
        <w:rPr>
          <w:rFonts w:eastAsia="Times New Roman" w:cstheme="minorHAnsi"/>
          <w:color w:val="1D1D1D"/>
          <w:lang w:val="en-GB" w:eastAsia="en-GB"/>
        </w:rPr>
        <w:t>.</w:t>
      </w:r>
    </w:p>
    <w:p w14:paraId="347A9F24" w14:textId="77777777" w:rsidR="00CA4D0D" w:rsidRDefault="00CA4D0D" w:rsidP="00CA4D0D">
      <w:pPr>
        <w:pStyle w:val="ListBullet"/>
        <w:numPr>
          <w:ilvl w:val="0"/>
          <w:numId w:val="0"/>
        </w:numPr>
        <w:spacing w:after="0" w:line="360" w:lineRule="auto"/>
        <w:ind w:left="357" w:hanging="357"/>
        <w:rPr>
          <w:shd w:val="clear" w:color="auto" w:fill="EEEEEE"/>
          <w:lang w:val="en-GB" w:eastAsia="en-GB"/>
        </w:rPr>
      </w:pPr>
    </w:p>
    <w:p w14:paraId="27400552" w14:textId="77777777" w:rsidR="00912F74" w:rsidRDefault="00912F74" w:rsidP="00F556A2">
      <w:pPr>
        <w:pStyle w:val="ListBullet"/>
        <w:numPr>
          <w:ilvl w:val="0"/>
          <w:numId w:val="0"/>
        </w:numPr>
        <w:tabs>
          <w:tab w:val="left" w:pos="2112"/>
        </w:tabs>
        <w:spacing w:after="0" w:line="360" w:lineRule="auto"/>
        <w:rPr>
          <w:rFonts w:cstheme="minorHAnsi"/>
        </w:rPr>
      </w:pPr>
    </w:p>
    <w:p w14:paraId="34E4E417" w14:textId="0CBBF89F" w:rsidR="00D13CFD" w:rsidRDefault="008038C3" w:rsidP="008038C3">
      <w:pPr>
        <w:tabs>
          <w:tab w:val="center" w:pos="4680"/>
          <w:tab w:val="right" w:pos="9360"/>
        </w:tabs>
        <w:spacing w:line="360" w:lineRule="auto"/>
        <w:jc w:val="center"/>
        <w:rPr>
          <w:rFonts w:cstheme="minorHAnsi"/>
        </w:rPr>
      </w:pPr>
      <w:r>
        <w:rPr>
          <w:rFonts w:cstheme="minorHAnsi"/>
        </w:rPr>
        <w:t>ENDS</w:t>
      </w:r>
    </w:p>
    <w:p w14:paraId="35814BF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3C4D3793" w14:textId="0AB39233"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7959D63E" w14:textId="77777777" w:rsidR="00D13CFD" w:rsidRPr="00C103E7" w:rsidRDefault="00D13CFD" w:rsidP="00D13CFD">
      <w:pPr>
        <w:spacing w:after="0" w:line="240" w:lineRule="auto"/>
        <w:rPr>
          <w:rFonts w:ascii="Calibri" w:hAnsi="Calibri" w:cs="Arial"/>
          <w:sz w:val="20"/>
          <w:szCs w:val="20"/>
        </w:rPr>
      </w:pPr>
    </w:p>
    <w:p w14:paraId="067D128C"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lastRenderedPageBreak/>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73D2874" w14:textId="77777777" w:rsidR="00D13CFD" w:rsidRDefault="00D13CFD" w:rsidP="00D13CFD">
      <w:pPr>
        <w:spacing w:after="0" w:line="240" w:lineRule="auto"/>
        <w:rPr>
          <w:rFonts w:ascii="Calibri" w:hAnsi="Calibri"/>
          <w:sz w:val="20"/>
          <w:szCs w:val="20"/>
        </w:rPr>
      </w:pPr>
    </w:p>
    <w:p w14:paraId="5045A85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B579594" w14:textId="002377C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0A121A4C" w14:textId="77777777" w:rsidR="00D13CFD" w:rsidRPr="00C103E7" w:rsidRDefault="00D13CFD" w:rsidP="00D13CFD">
      <w:pPr>
        <w:spacing w:after="0" w:line="240" w:lineRule="auto"/>
        <w:rPr>
          <w:rFonts w:ascii="Calibri" w:hAnsi="Calibri"/>
          <w:sz w:val="20"/>
          <w:szCs w:val="20"/>
        </w:rPr>
      </w:pPr>
    </w:p>
    <w:p w14:paraId="73878CAE"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E12480C"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1E62E282"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5298494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3740F207"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191D554"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62B1C8BC"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96ED09A"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0B458AE6" w14:textId="77777777" w:rsidR="00D13CFD" w:rsidRPr="00C103E7" w:rsidRDefault="00D13CFD" w:rsidP="00D13CFD">
      <w:pPr>
        <w:spacing w:after="0" w:line="240" w:lineRule="auto"/>
        <w:jc w:val="both"/>
        <w:rPr>
          <w:rFonts w:ascii="Calibri" w:hAnsi="Calibri"/>
          <w:b/>
          <w:sz w:val="20"/>
          <w:szCs w:val="20"/>
        </w:rPr>
      </w:pPr>
    </w:p>
    <w:p w14:paraId="05EE6310"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55B178F" w14:textId="77777777" w:rsidR="00D13CFD" w:rsidRPr="00C103E7" w:rsidRDefault="00D13CFD" w:rsidP="00D13CFD">
      <w:pPr>
        <w:spacing w:after="0" w:line="240" w:lineRule="auto"/>
        <w:jc w:val="both"/>
        <w:rPr>
          <w:rFonts w:ascii="Calibri" w:hAnsi="Calibri"/>
          <w:b/>
          <w:bCs/>
          <w:sz w:val="20"/>
          <w:szCs w:val="20"/>
        </w:rPr>
      </w:pPr>
    </w:p>
    <w:p w14:paraId="32A38C03"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73F185F" w14:textId="77777777" w:rsidR="00D13CFD" w:rsidRPr="00C103E7" w:rsidRDefault="00D13CFD" w:rsidP="00D13CFD">
      <w:pPr>
        <w:spacing w:after="0" w:line="240" w:lineRule="auto"/>
        <w:jc w:val="both"/>
        <w:rPr>
          <w:rFonts w:ascii="Calibri" w:hAnsi="Calibri"/>
          <w:sz w:val="20"/>
          <w:szCs w:val="20"/>
        </w:rPr>
      </w:pPr>
    </w:p>
    <w:p w14:paraId="5A96C0B6" w14:textId="7C7170B9"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Pr>
          <w:rFonts w:ascii="Calibri" w:hAnsi="Calibri"/>
          <w:sz w:val="20"/>
          <w:szCs w:val="20"/>
          <w:lang w:val="de-DE"/>
        </w:rPr>
        <w:t>Lynda Sutton</w:t>
      </w:r>
    </w:p>
    <w:p w14:paraId="646BFBE7"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DABBB71" w14:textId="41F15C8C"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60428E74" w14:textId="26FE74CD"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A735AF" w:rsidRPr="001D30EA">
          <w:rPr>
            <w:rStyle w:val="Hyperlink"/>
            <w:rFonts w:ascii="Calibri" w:hAnsi="Calibri"/>
            <w:sz w:val="20"/>
            <w:szCs w:val="20"/>
            <w:lang w:val="de-DE"/>
          </w:rPr>
          <w:t>lynda.sutton@fespa.com</w:t>
        </w:r>
      </w:hyperlink>
      <w:r w:rsidR="009E37C7">
        <w:rPr>
          <w:rFonts w:ascii="Calibri" w:hAnsi="Calibri"/>
          <w:sz w:val="20"/>
          <w:szCs w:val="20"/>
          <w:lang w:val="de-DE"/>
        </w:rPr>
        <w:tab/>
      </w:r>
    </w:p>
    <w:p w14:paraId="745FDF04"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7"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8"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CFB855B"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7837B2EC"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19"/>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16537" w16cid:durableId="1E81EAC1"/>
  <w16cid:commentId w16cid:paraId="18517378" w16cid:durableId="1E81EA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37EB" w14:textId="77777777" w:rsidR="00561606" w:rsidRDefault="00561606" w:rsidP="00831052">
      <w:pPr>
        <w:spacing w:after="0" w:line="240" w:lineRule="auto"/>
      </w:pPr>
      <w:r>
        <w:separator/>
      </w:r>
    </w:p>
  </w:endnote>
  <w:endnote w:type="continuationSeparator" w:id="0">
    <w:p w14:paraId="10FFBF8C" w14:textId="77777777" w:rsidR="00561606" w:rsidRDefault="00561606"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3DDE" w14:textId="77777777" w:rsidR="00561606" w:rsidRDefault="00561606" w:rsidP="00831052">
      <w:pPr>
        <w:spacing w:after="0" w:line="240" w:lineRule="auto"/>
      </w:pPr>
      <w:r>
        <w:separator/>
      </w:r>
    </w:p>
  </w:footnote>
  <w:footnote w:type="continuationSeparator" w:id="0">
    <w:p w14:paraId="62357607" w14:textId="77777777" w:rsidR="00561606" w:rsidRDefault="00561606"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2D24"/>
    <w:rsid w:val="000340EA"/>
    <w:rsid w:val="000439BA"/>
    <w:rsid w:val="00053CEA"/>
    <w:rsid w:val="00070C5F"/>
    <w:rsid w:val="000753DB"/>
    <w:rsid w:val="000912BA"/>
    <w:rsid w:val="00097A90"/>
    <w:rsid w:val="000A1956"/>
    <w:rsid w:val="000B1A6B"/>
    <w:rsid w:val="000B2267"/>
    <w:rsid w:val="000C042D"/>
    <w:rsid w:val="000C2944"/>
    <w:rsid w:val="000C3397"/>
    <w:rsid w:val="000C5BB2"/>
    <w:rsid w:val="000C7B5D"/>
    <w:rsid w:val="000D1C5B"/>
    <w:rsid w:val="000D758B"/>
    <w:rsid w:val="000E4220"/>
    <w:rsid w:val="000F55C6"/>
    <w:rsid w:val="00103494"/>
    <w:rsid w:val="00123A99"/>
    <w:rsid w:val="00130062"/>
    <w:rsid w:val="0017236F"/>
    <w:rsid w:val="00177C00"/>
    <w:rsid w:val="001855E4"/>
    <w:rsid w:val="00186CFA"/>
    <w:rsid w:val="00193B3C"/>
    <w:rsid w:val="001A45D6"/>
    <w:rsid w:val="001B0565"/>
    <w:rsid w:val="001B6442"/>
    <w:rsid w:val="001C48BB"/>
    <w:rsid w:val="001E0B64"/>
    <w:rsid w:val="001E128A"/>
    <w:rsid w:val="001E2F2E"/>
    <w:rsid w:val="001F0A88"/>
    <w:rsid w:val="0020191C"/>
    <w:rsid w:val="00204CAA"/>
    <w:rsid w:val="00204DC6"/>
    <w:rsid w:val="00226E17"/>
    <w:rsid w:val="00231746"/>
    <w:rsid w:val="00232AB0"/>
    <w:rsid w:val="002720EB"/>
    <w:rsid w:val="002747D5"/>
    <w:rsid w:val="00291CF4"/>
    <w:rsid w:val="002B76EA"/>
    <w:rsid w:val="002E7137"/>
    <w:rsid w:val="002F7751"/>
    <w:rsid w:val="00303200"/>
    <w:rsid w:val="00304AFC"/>
    <w:rsid w:val="00312631"/>
    <w:rsid w:val="00322987"/>
    <w:rsid w:val="00323901"/>
    <w:rsid w:val="00326700"/>
    <w:rsid w:val="00333DF4"/>
    <w:rsid w:val="00337F2D"/>
    <w:rsid w:val="00345792"/>
    <w:rsid w:val="00362C8A"/>
    <w:rsid w:val="0037134D"/>
    <w:rsid w:val="00391662"/>
    <w:rsid w:val="00392C9E"/>
    <w:rsid w:val="003A7AF9"/>
    <w:rsid w:val="003B7787"/>
    <w:rsid w:val="003C2E1A"/>
    <w:rsid w:val="003D3277"/>
    <w:rsid w:val="00401725"/>
    <w:rsid w:val="00435160"/>
    <w:rsid w:val="00454BC0"/>
    <w:rsid w:val="00455575"/>
    <w:rsid w:val="00485CEC"/>
    <w:rsid w:val="004901F7"/>
    <w:rsid w:val="00496198"/>
    <w:rsid w:val="004B49C7"/>
    <w:rsid w:val="004D347E"/>
    <w:rsid w:val="004D70E0"/>
    <w:rsid w:val="004E2BCD"/>
    <w:rsid w:val="004F11A5"/>
    <w:rsid w:val="00504F7C"/>
    <w:rsid w:val="00512E1B"/>
    <w:rsid w:val="00517ED6"/>
    <w:rsid w:val="00522543"/>
    <w:rsid w:val="005505B7"/>
    <w:rsid w:val="005541CD"/>
    <w:rsid w:val="00561606"/>
    <w:rsid w:val="00585D1C"/>
    <w:rsid w:val="005C3455"/>
    <w:rsid w:val="005C6BD0"/>
    <w:rsid w:val="005E5995"/>
    <w:rsid w:val="005F11F0"/>
    <w:rsid w:val="005F152A"/>
    <w:rsid w:val="005F4120"/>
    <w:rsid w:val="005F44E0"/>
    <w:rsid w:val="005F59E5"/>
    <w:rsid w:val="006005CC"/>
    <w:rsid w:val="00600EDE"/>
    <w:rsid w:val="006114DF"/>
    <w:rsid w:val="006143E6"/>
    <w:rsid w:val="006232DA"/>
    <w:rsid w:val="00634E26"/>
    <w:rsid w:val="006467D0"/>
    <w:rsid w:val="006502E1"/>
    <w:rsid w:val="006540C1"/>
    <w:rsid w:val="00656154"/>
    <w:rsid w:val="00661F89"/>
    <w:rsid w:val="0066247E"/>
    <w:rsid w:val="00674D87"/>
    <w:rsid w:val="006868E6"/>
    <w:rsid w:val="0069372B"/>
    <w:rsid w:val="006B3CC1"/>
    <w:rsid w:val="006B5306"/>
    <w:rsid w:val="006B7C5D"/>
    <w:rsid w:val="006C4FB4"/>
    <w:rsid w:val="006D7F54"/>
    <w:rsid w:val="006E2FE9"/>
    <w:rsid w:val="006E3288"/>
    <w:rsid w:val="006F4DB3"/>
    <w:rsid w:val="006F696A"/>
    <w:rsid w:val="00704263"/>
    <w:rsid w:val="0072322B"/>
    <w:rsid w:val="007262BB"/>
    <w:rsid w:val="00733D6F"/>
    <w:rsid w:val="007341EC"/>
    <w:rsid w:val="0073644E"/>
    <w:rsid w:val="00746595"/>
    <w:rsid w:val="00772659"/>
    <w:rsid w:val="00783A69"/>
    <w:rsid w:val="007953C6"/>
    <w:rsid w:val="007B3950"/>
    <w:rsid w:val="007C3B9A"/>
    <w:rsid w:val="007D2080"/>
    <w:rsid w:val="007D3ABE"/>
    <w:rsid w:val="007D6A95"/>
    <w:rsid w:val="007E7F99"/>
    <w:rsid w:val="007F7B4B"/>
    <w:rsid w:val="008038C3"/>
    <w:rsid w:val="00810F5A"/>
    <w:rsid w:val="00831052"/>
    <w:rsid w:val="00847401"/>
    <w:rsid w:val="0086271D"/>
    <w:rsid w:val="008643F5"/>
    <w:rsid w:val="00872A92"/>
    <w:rsid w:val="00876CA2"/>
    <w:rsid w:val="008B106C"/>
    <w:rsid w:val="008B6743"/>
    <w:rsid w:val="008C7D55"/>
    <w:rsid w:val="008D2039"/>
    <w:rsid w:val="00912F74"/>
    <w:rsid w:val="009473D9"/>
    <w:rsid w:val="00965229"/>
    <w:rsid w:val="009760F5"/>
    <w:rsid w:val="00976D45"/>
    <w:rsid w:val="00982C21"/>
    <w:rsid w:val="0099102D"/>
    <w:rsid w:val="00995F2E"/>
    <w:rsid w:val="009A6852"/>
    <w:rsid w:val="009A756F"/>
    <w:rsid w:val="009B0B6A"/>
    <w:rsid w:val="009B6627"/>
    <w:rsid w:val="009E37C7"/>
    <w:rsid w:val="009E5158"/>
    <w:rsid w:val="009E5AFF"/>
    <w:rsid w:val="009E6825"/>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537E"/>
    <w:rsid w:val="00A84E83"/>
    <w:rsid w:val="00A95C51"/>
    <w:rsid w:val="00AA6B6E"/>
    <w:rsid w:val="00AB072E"/>
    <w:rsid w:val="00AE31BA"/>
    <w:rsid w:val="00B0666D"/>
    <w:rsid w:val="00B06BBE"/>
    <w:rsid w:val="00B31A44"/>
    <w:rsid w:val="00B35116"/>
    <w:rsid w:val="00B42C58"/>
    <w:rsid w:val="00B43FD5"/>
    <w:rsid w:val="00B70EF8"/>
    <w:rsid w:val="00B73299"/>
    <w:rsid w:val="00B73678"/>
    <w:rsid w:val="00B8610E"/>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25318"/>
    <w:rsid w:val="00C30980"/>
    <w:rsid w:val="00C47A67"/>
    <w:rsid w:val="00C558F8"/>
    <w:rsid w:val="00C57F71"/>
    <w:rsid w:val="00C9301B"/>
    <w:rsid w:val="00CA4D0D"/>
    <w:rsid w:val="00CB5E5D"/>
    <w:rsid w:val="00CC16C2"/>
    <w:rsid w:val="00CC220C"/>
    <w:rsid w:val="00CD125B"/>
    <w:rsid w:val="00CD1324"/>
    <w:rsid w:val="00CE10C3"/>
    <w:rsid w:val="00D03ED2"/>
    <w:rsid w:val="00D13CFD"/>
    <w:rsid w:val="00D2275F"/>
    <w:rsid w:val="00D43563"/>
    <w:rsid w:val="00D4417B"/>
    <w:rsid w:val="00D47AF6"/>
    <w:rsid w:val="00D51ED3"/>
    <w:rsid w:val="00D53D69"/>
    <w:rsid w:val="00D54A53"/>
    <w:rsid w:val="00D57B1C"/>
    <w:rsid w:val="00D64BEC"/>
    <w:rsid w:val="00D75E9E"/>
    <w:rsid w:val="00D80B80"/>
    <w:rsid w:val="00D8726B"/>
    <w:rsid w:val="00DA50E2"/>
    <w:rsid w:val="00DB0F3B"/>
    <w:rsid w:val="00DF31DC"/>
    <w:rsid w:val="00DF643A"/>
    <w:rsid w:val="00E045FF"/>
    <w:rsid w:val="00E05418"/>
    <w:rsid w:val="00E11753"/>
    <w:rsid w:val="00E22B3A"/>
    <w:rsid w:val="00E4179B"/>
    <w:rsid w:val="00E4254B"/>
    <w:rsid w:val="00E55AD5"/>
    <w:rsid w:val="00E63651"/>
    <w:rsid w:val="00E667D0"/>
    <w:rsid w:val="00E70C42"/>
    <w:rsid w:val="00E84D57"/>
    <w:rsid w:val="00E858F6"/>
    <w:rsid w:val="00E94C4B"/>
    <w:rsid w:val="00EA1060"/>
    <w:rsid w:val="00EA2E96"/>
    <w:rsid w:val="00EA4218"/>
    <w:rsid w:val="00EB1208"/>
    <w:rsid w:val="00EB443E"/>
    <w:rsid w:val="00EB70A4"/>
    <w:rsid w:val="00EC2EE2"/>
    <w:rsid w:val="00EE3A91"/>
    <w:rsid w:val="00F036B0"/>
    <w:rsid w:val="00F058D8"/>
    <w:rsid w:val="00F075E6"/>
    <w:rsid w:val="00F15AE3"/>
    <w:rsid w:val="00F203F9"/>
    <w:rsid w:val="00F20541"/>
    <w:rsid w:val="00F40487"/>
    <w:rsid w:val="00F46FDC"/>
    <w:rsid w:val="00F556A2"/>
    <w:rsid w:val="00F64C51"/>
    <w:rsid w:val="00F723E4"/>
    <w:rsid w:val="00F737BE"/>
    <w:rsid w:val="00F92C24"/>
    <w:rsid w:val="00F94ACB"/>
    <w:rsid w:val="00FA0B81"/>
    <w:rsid w:val="00FA128A"/>
    <w:rsid w:val="00FB0DD6"/>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9CDBF"/>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dcomms.co.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353</Value>
    </TaxCatchAll>
    <TaxKeywordTaxHTField xmlns="33a04f6d-823c-476e-bd30-27cf0fc2b76e">
      <Terms xmlns="http://schemas.microsoft.com/office/infopath/2007/PartnerControls">
        <TermInfo xmlns="http://schemas.microsoft.com/office/infopath/2007/PartnerControls">
          <TermName>FESPA2018_Textile Preview</TermName>
          <TermId>69a42be3-1492-47ae-bdd0-a3f5a3b37ad1</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3.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4.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EFC57390-497C-4E5F-8DF2-678E90ED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FESPA2018_Textile Preview</cp:keywords>
  <dc:description/>
  <cp:lastModifiedBy>Imogen Woods</cp:lastModifiedBy>
  <cp:revision>6</cp:revision>
  <cp:lastPrinted>2018-03-15T11:52:00Z</cp:lastPrinted>
  <dcterms:created xsi:type="dcterms:W3CDTF">2018-04-23T07:31:00Z</dcterms:created>
  <dcterms:modified xsi:type="dcterms:W3CDTF">2018-04-23T10:55:00Z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353;#FESPA2018_Textile Preview|69a42be3-1492-47ae-bdd0-a3f5a3b37ad1</vt:lpwstr>
  </property>
</Properties>
</file>