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D609" w14:textId="7E96BFAE" w:rsidR="008C0ECA" w:rsidRDefault="008C0ECA" w:rsidP="00923383">
      <w:pPr>
        <w:spacing w:after="0" w:line="240" w:lineRule="auto"/>
        <w:rPr>
          <w:rFonts w:cstheme="minorHAnsi"/>
          <w:b/>
        </w:rPr>
      </w:pPr>
      <w:r>
        <w:rPr>
          <w:rFonts w:cstheme="minorHAnsi"/>
          <w:b/>
        </w:rPr>
        <w:t>PRESS RELEASE</w:t>
      </w:r>
    </w:p>
    <w:p w14:paraId="1B4ADC5B" w14:textId="5EE8A990" w:rsidR="008C0ECA" w:rsidRPr="008C0ECA" w:rsidRDefault="00923383" w:rsidP="00923383">
      <w:pPr>
        <w:spacing w:after="0" w:line="240" w:lineRule="auto"/>
        <w:rPr>
          <w:rFonts w:cstheme="minorHAnsi"/>
        </w:rPr>
      </w:pPr>
      <w:r>
        <w:rPr>
          <w:rFonts w:cstheme="minorHAnsi"/>
        </w:rPr>
        <w:t xml:space="preserve">12 </w:t>
      </w:r>
      <w:r w:rsidR="008C0ECA" w:rsidRPr="008C0ECA">
        <w:rPr>
          <w:rFonts w:cstheme="minorHAnsi"/>
        </w:rPr>
        <w:t>February 2018</w:t>
      </w:r>
    </w:p>
    <w:p w14:paraId="21F454AB" w14:textId="77777777" w:rsidR="008C0ECA" w:rsidRDefault="008C0ECA" w:rsidP="000A0FBF">
      <w:pPr>
        <w:spacing w:line="360" w:lineRule="auto"/>
        <w:rPr>
          <w:rFonts w:cstheme="minorHAnsi"/>
          <w:b/>
        </w:rPr>
      </w:pPr>
    </w:p>
    <w:p w14:paraId="3560F425" w14:textId="77777777" w:rsidR="008C0ECA" w:rsidRDefault="008C0ECA" w:rsidP="00923383">
      <w:pPr>
        <w:spacing w:line="360" w:lineRule="auto"/>
        <w:jc w:val="center"/>
        <w:rPr>
          <w:rFonts w:cstheme="minorHAnsi"/>
          <w:b/>
        </w:rPr>
      </w:pPr>
      <w:r>
        <w:rPr>
          <w:rFonts w:cstheme="minorHAnsi"/>
          <w:b/>
        </w:rPr>
        <w:t>FOCUSED</w:t>
      </w:r>
      <w:r w:rsidRPr="008C0ECA">
        <w:rPr>
          <w:rFonts w:cstheme="minorHAnsi"/>
          <w:b/>
        </w:rPr>
        <w:t xml:space="preserve"> FESPA 2018 EVENT PROGRAMME</w:t>
      </w:r>
      <w:r>
        <w:rPr>
          <w:rFonts w:cstheme="minorHAnsi"/>
          <w:b/>
        </w:rPr>
        <w:t xml:space="preserve"> REFLECTS</w:t>
      </w:r>
      <w:r w:rsidRPr="008C0ECA">
        <w:rPr>
          <w:rFonts w:cstheme="minorHAnsi"/>
          <w:b/>
        </w:rPr>
        <w:t xml:space="preserve"> LATEST INDUSTRY INSIGHTS</w:t>
      </w:r>
    </w:p>
    <w:p w14:paraId="638308FB" w14:textId="77777777" w:rsidR="008C0ECA" w:rsidRPr="008C0ECA" w:rsidRDefault="008C0ECA" w:rsidP="00923383">
      <w:pPr>
        <w:spacing w:line="360" w:lineRule="auto"/>
        <w:jc w:val="center"/>
        <w:rPr>
          <w:rFonts w:cstheme="minorHAnsi"/>
          <w:b/>
          <w:i/>
        </w:rPr>
      </w:pPr>
      <w:r>
        <w:rPr>
          <w:rFonts w:cstheme="minorHAnsi"/>
          <w:b/>
          <w:i/>
        </w:rPr>
        <w:t>New research-led features offer fresh learning opportunities for visitors</w:t>
      </w:r>
    </w:p>
    <w:p w14:paraId="34FC6159" w14:textId="77777777" w:rsidR="00F72A30" w:rsidRPr="008C0ECA" w:rsidRDefault="005628A2" w:rsidP="007B0B34">
      <w:pPr>
        <w:spacing w:line="360" w:lineRule="auto"/>
        <w:rPr>
          <w:rFonts w:cstheme="minorHAnsi"/>
        </w:rPr>
      </w:pPr>
      <w:r w:rsidRPr="008C0ECA">
        <w:rPr>
          <w:rFonts w:cstheme="minorHAnsi"/>
        </w:rPr>
        <w:t>Visitors to FESPA 2018 Global Print Expo (</w:t>
      </w:r>
      <w:proofErr w:type="spellStart"/>
      <w:r w:rsidRPr="008C0ECA">
        <w:rPr>
          <w:rFonts w:cstheme="minorHAnsi"/>
        </w:rPr>
        <w:t>Messe</w:t>
      </w:r>
      <w:proofErr w:type="spellEnd"/>
      <w:r w:rsidRPr="008C0ECA">
        <w:rPr>
          <w:rFonts w:cstheme="minorHAnsi"/>
        </w:rPr>
        <w:t xml:space="preserve"> Berlin, 15-18 May 2018) will discover a </w:t>
      </w:r>
      <w:r w:rsidR="008C0ECA">
        <w:rPr>
          <w:rFonts w:cstheme="minorHAnsi"/>
        </w:rPr>
        <w:t>content-</w:t>
      </w:r>
      <w:r w:rsidRPr="008C0ECA">
        <w:rPr>
          <w:rFonts w:cstheme="minorHAnsi"/>
        </w:rPr>
        <w:t xml:space="preserve">rich </w:t>
      </w:r>
      <w:r w:rsidR="008C0ECA">
        <w:rPr>
          <w:rFonts w:cstheme="minorHAnsi"/>
        </w:rPr>
        <w:t>event programme</w:t>
      </w:r>
      <w:r w:rsidRPr="008C0ECA">
        <w:rPr>
          <w:rFonts w:cstheme="minorHAnsi"/>
        </w:rPr>
        <w:t xml:space="preserve">, entirely </w:t>
      </w:r>
      <w:r w:rsidR="007B0B34">
        <w:rPr>
          <w:rFonts w:cstheme="minorHAnsi"/>
        </w:rPr>
        <w:t>founded on</w:t>
      </w:r>
      <w:r w:rsidRPr="008C0ECA">
        <w:rPr>
          <w:rFonts w:cstheme="minorHAnsi"/>
        </w:rPr>
        <w:t xml:space="preserve"> independent research into the key growth trends in speciality printing.</w:t>
      </w:r>
    </w:p>
    <w:p w14:paraId="512F56D7" w14:textId="77777777" w:rsidR="007B0B34" w:rsidRDefault="005628A2" w:rsidP="007B0B34">
      <w:pPr>
        <w:spacing w:line="360" w:lineRule="auto"/>
        <w:rPr>
          <w:rFonts w:cstheme="minorHAnsi"/>
        </w:rPr>
      </w:pPr>
      <w:r w:rsidRPr="00C65ECF">
        <w:rPr>
          <w:rFonts w:cstheme="minorHAnsi"/>
        </w:rPr>
        <w:t xml:space="preserve">Since the last European </w:t>
      </w:r>
      <w:r w:rsidR="008C0ECA" w:rsidRPr="00C65ECF">
        <w:rPr>
          <w:rFonts w:cstheme="minorHAnsi"/>
        </w:rPr>
        <w:t xml:space="preserve">FESPA </w:t>
      </w:r>
      <w:r w:rsidRPr="00C65ECF">
        <w:rPr>
          <w:rFonts w:cstheme="minorHAnsi"/>
        </w:rPr>
        <w:t>event</w:t>
      </w:r>
      <w:r w:rsidR="008C0ECA" w:rsidRPr="00C65ECF">
        <w:rPr>
          <w:rFonts w:cstheme="minorHAnsi"/>
        </w:rPr>
        <w:t xml:space="preserve"> in Hamburg in May 2017, FESPA has invested in wide-ranging research </w:t>
      </w:r>
      <w:r w:rsidRPr="00C65ECF">
        <w:rPr>
          <w:rFonts w:cstheme="minorHAnsi"/>
        </w:rPr>
        <w:t>to gather the latest insights into the areas offering greatest potential for its global community of print service providers and sign</w:t>
      </w:r>
      <w:r w:rsidR="00B74EC9">
        <w:rPr>
          <w:rFonts w:cstheme="minorHAnsi"/>
        </w:rPr>
        <w:t>-</w:t>
      </w:r>
      <w:r w:rsidRPr="00C65ECF">
        <w:rPr>
          <w:rFonts w:cstheme="minorHAnsi"/>
        </w:rPr>
        <w:t>makers.</w:t>
      </w:r>
      <w:r w:rsidR="00856358" w:rsidRPr="00C65ECF">
        <w:rPr>
          <w:rFonts w:cstheme="minorHAnsi"/>
        </w:rPr>
        <w:t xml:space="preserve"> </w:t>
      </w:r>
    </w:p>
    <w:p w14:paraId="20236933" w14:textId="0F7F857C" w:rsidR="00C65ECF" w:rsidRPr="00C65ECF" w:rsidRDefault="008C0ECA" w:rsidP="007B0B34">
      <w:pPr>
        <w:spacing w:line="360" w:lineRule="auto"/>
        <w:rPr>
          <w:rFonts w:cs="Calibri"/>
          <w:color w:val="1F497D"/>
        </w:rPr>
      </w:pPr>
      <w:r w:rsidRPr="00C65ECF">
        <w:rPr>
          <w:rFonts w:cstheme="minorHAnsi"/>
        </w:rPr>
        <w:t>Conducted by FESPA’s</w:t>
      </w:r>
      <w:r w:rsidR="006E24EE">
        <w:rPr>
          <w:rFonts w:cstheme="minorHAnsi"/>
        </w:rPr>
        <w:t xml:space="preserve"> knowledge</w:t>
      </w:r>
      <w:r w:rsidRPr="00C65ECF">
        <w:rPr>
          <w:rFonts w:cstheme="minorHAnsi"/>
        </w:rPr>
        <w:t xml:space="preserve"> partner Smithers </w:t>
      </w:r>
      <w:proofErr w:type="spellStart"/>
      <w:r w:rsidR="00B74EC9" w:rsidRPr="00C65ECF">
        <w:rPr>
          <w:rFonts w:cstheme="minorHAnsi"/>
        </w:rPr>
        <w:t>P</w:t>
      </w:r>
      <w:r w:rsidR="00B74EC9">
        <w:rPr>
          <w:rFonts w:cstheme="minorHAnsi"/>
        </w:rPr>
        <w:t>i</w:t>
      </w:r>
      <w:r w:rsidR="00B74EC9" w:rsidRPr="00C65ECF">
        <w:rPr>
          <w:rFonts w:cstheme="minorHAnsi"/>
        </w:rPr>
        <w:t>ra</w:t>
      </w:r>
      <w:proofErr w:type="spellEnd"/>
      <w:r w:rsidRPr="00C65ECF">
        <w:rPr>
          <w:rFonts w:cstheme="minorHAnsi"/>
        </w:rPr>
        <w:t>, t</w:t>
      </w:r>
      <w:r w:rsidR="005628A2" w:rsidRPr="00C65ECF">
        <w:rPr>
          <w:rFonts w:cstheme="minorHAnsi"/>
        </w:rPr>
        <w:t>he findings have been collated in the form of five ‘white papers</w:t>
      </w:r>
      <w:r w:rsidRPr="00C65ECF">
        <w:rPr>
          <w:rFonts w:cstheme="minorHAnsi"/>
        </w:rPr>
        <w:t>’</w:t>
      </w:r>
      <w:r w:rsidR="005628A2" w:rsidRPr="00C65ECF">
        <w:rPr>
          <w:rFonts w:cstheme="minorHAnsi"/>
        </w:rPr>
        <w:t>, as a means of sharing the latest knowledge and critical market data</w:t>
      </w:r>
      <w:r w:rsidRPr="00C65ECF">
        <w:rPr>
          <w:rFonts w:cstheme="minorHAnsi"/>
        </w:rPr>
        <w:t xml:space="preserve"> with members of FESPA</w:t>
      </w:r>
      <w:r w:rsidR="007B0B34">
        <w:rPr>
          <w:rFonts w:cstheme="minorHAnsi"/>
        </w:rPr>
        <w:t>’s 37 National A</w:t>
      </w:r>
      <w:r w:rsidRPr="00C65ECF">
        <w:rPr>
          <w:rFonts w:cstheme="minorHAnsi"/>
        </w:rPr>
        <w:t>ssociations and the community at large</w:t>
      </w:r>
      <w:r w:rsidR="005628A2" w:rsidRPr="00C65ECF">
        <w:rPr>
          <w:rFonts w:cstheme="minorHAnsi"/>
        </w:rPr>
        <w:t>.</w:t>
      </w:r>
      <w:r w:rsidR="00856358" w:rsidRPr="00C65ECF">
        <w:rPr>
          <w:rFonts w:cstheme="minorHAnsi"/>
        </w:rPr>
        <w:t xml:space="preserve"> The white</w:t>
      </w:r>
      <w:r w:rsidR="007B0B34">
        <w:rPr>
          <w:rFonts w:cstheme="minorHAnsi"/>
        </w:rPr>
        <w:t xml:space="preserve"> </w:t>
      </w:r>
      <w:r w:rsidR="00856358" w:rsidRPr="00C65ECF">
        <w:rPr>
          <w:rFonts w:cstheme="minorHAnsi"/>
        </w:rPr>
        <w:t xml:space="preserve">papers cover the following topics: </w:t>
      </w:r>
    </w:p>
    <w:p w14:paraId="09877D02" w14:textId="77777777" w:rsidR="007B0B34" w:rsidRPr="00C65ECF" w:rsidRDefault="007B0B34" w:rsidP="007875C7">
      <w:pPr>
        <w:pStyle w:val="ListParagraph"/>
        <w:numPr>
          <w:ilvl w:val="0"/>
          <w:numId w:val="1"/>
        </w:numPr>
        <w:spacing w:line="360" w:lineRule="auto"/>
        <w:ind w:left="714" w:hanging="357"/>
      </w:pPr>
      <w:r w:rsidRPr="00C65ECF">
        <w:t>Future Markets for Printed Signage</w:t>
      </w:r>
    </w:p>
    <w:p w14:paraId="2DD36109" w14:textId="77777777" w:rsidR="00856358" w:rsidRPr="00C65ECF" w:rsidRDefault="00856358" w:rsidP="007875C7">
      <w:pPr>
        <w:pStyle w:val="ListParagraph"/>
        <w:numPr>
          <w:ilvl w:val="0"/>
          <w:numId w:val="1"/>
        </w:numPr>
        <w:spacing w:line="360" w:lineRule="auto"/>
        <w:ind w:left="714" w:hanging="357"/>
      </w:pPr>
      <w:r w:rsidRPr="00C65ECF">
        <w:t>Inkjet Textile Printing</w:t>
      </w:r>
    </w:p>
    <w:p w14:paraId="213E6FA9" w14:textId="77777777" w:rsidR="00856358" w:rsidRPr="00C65ECF" w:rsidRDefault="00856358" w:rsidP="007875C7">
      <w:pPr>
        <w:pStyle w:val="ListParagraph"/>
        <w:numPr>
          <w:ilvl w:val="0"/>
          <w:numId w:val="1"/>
        </w:numPr>
        <w:spacing w:line="360" w:lineRule="auto"/>
        <w:ind w:left="714" w:hanging="357"/>
      </w:pPr>
      <w:r w:rsidRPr="00C65ECF">
        <w:t>New Frontiers in Interior Print</w:t>
      </w:r>
    </w:p>
    <w:p w14:paraId="734E749E" w14:textId="77777777" w:rsidR="00856358" w:rsidRPr="00C65ECF" w:rsidRDefault="00856358" w:rsidP="007875C7">
      <w:pPr>
        <w:pStyle w:val="ListParagraph"/>
        <w:numPr>
          <w:ilvl w:val="0"/>
          <w:numId w:val="1"/>
        </w:numPr>
        <w:spacing w:line="360" w:lineRule="auto"/>
        <w:ind w:left="714" w:hanging="357"/>
      </w:pPr>
      <w:r w:rsidRPr="00C65ECF">
        <w:t>The Market Opportunities in Industrial Print</w:t>
      </w:r>
    </w:p>
    <w:p w14:paraId="23DCC384" w14:textId="77777777" w:rsidR="00856358" w:rsidRPr="00C65ECF" w:rsidRDefault="007B0B34" w:rsidP="007875C7">
      <w:pPr>
        <w:pStyle w:val="ListParagraph"/>
        <w:numPr>
          <w:ilvl w:val="0"/>
          <w:numId w:val="1"/>
        </w:numPr>
        <w:spacing w:line="360" w:lineRule="auto"/>
        <w:ind w:left="714" w:hanging="357"/>
      </w:pPr>
      <w:r>
        <w:t>Digital Print C</w:t>
      </w:r>
      <w:r w:rsidR="00856358" w:rsidRPr="00C65ECF">
        <w:t xml:space="preserve">omes to Corrugated Packs </w:t>
      </w:r>
    </w:p>
    <w:p w14:paraId="67456B01" w14:textId="77777777" w:rsidR="00C65ECF" w:rsidRDefault="00C65ECF" w:rsidP="00C65ECF">
      <w:pPr>
        <w:pStyle w:val="ListParagraph"/>
        <w:rPr>
          <w:color w:val="1F497D"/>
        </w:rPr>
      </w:pPr>
    </w:p>
    <w:p w14:paraId="6D26ED36" w14:textId="77777777" w:rsidR="00856358" w:rsidRDefault="00856358" w:rsidP="00856358">
      <w:pPr>
        <w:spacing w:line="360" w:lineRule="auto"/>
        <w:rPr>
          <w:rFonts w:cstheme="minorHAnsi"/>
        </w:rPr>
      </w:pPr>
      <w:r>
        <w:rPr>
          <w:rFonts w:cstheme="minorHAnsi"/>
        </w:rPr>
        <w:t xml:space="preserve">FESPA CEO Neil Felton explains: “FESPA was founded with the principal aim of sharing knowledge </w:t>
      </w:r>
      <w:proofErr w:type="gramStart"/>
      <w:r>
        <w:rPr>
          <w:rFonts w:cstheme="minorHAnsi"/>
        </w:rPr>
        <w:t>within</w:t>
      </w:r>
      <w:proofErr w:type="gramEnd"/>
      <w:r>
        <w:rPr>
          <w:rFonts w:cstheme="minorHAnsi"/>
        </w:rPr>
        <w:t xml:space="preserve"> a global community of speciality printers, all of whom are operating against an ever-changing landscape of developing technologies and evolving customer needs. Our </w:t>
      </w:r>
      <w:r w:rsidRPr="00814E5A">
        <w:rPr>
          <w:rFonts w:cstheme="minorHAnsi"/>
          <w:i/>
        </w:rPr>
        <w:t>Profit for Purpose</w:t>
      </w:r>
      <w:r>
        <w:rPr>
          <w:rFonts w:cstheme="minorHAnsi"/>
        </w:rPr>
        <w:t xml:space="preserve"> programme enables us – among many initiatives – to invest some of the profits from our global event portfolio in comprehensive industry research</w:t>
      </w:r>
      <w:r w:rsidR="007B0B34">
        <w:rPr>
          <w:rFonts w:cstheme="minorHAnsi"/>
        </w:rPr>
        <w:t>, which in turn helps us to provide evidence-based vision and leadership to</w:t>
      </w:r>
      <w:r w:rsidR="00C65ECF">
        <w:rPr>
          <w:rFonts w:cstheme="minorHAnsi"/>
        </w:rPr>
        <w:t xml:space="preserve"> our community</w:t>
      </w:r>
      <w:r>
        <w:rPr>
          <w:rFonts w:cstheme="minorHAnsi"/>
        </w:rPr>
        <w:t xml:space="preserve">.” </w:t>
      </w:r>
    </w:p>
    <w:p w14:paraId="09672762" w14:textId="77777777" w:rsidR="008C0ECA" w:rsidRPr="008C0ECA" w:rsidRDefault="008C0ECA" w:rsidP="000A0FBF">
      <w:pPr>
        <w:spacing w:line="360" w:lineRule="auto"/>
        <w:rPr>
          <w:rFonts w:cstheme="minorHAnsi"/>
          <w:b/>
        </w:rPr>
      </w:pPr>
      <w:r>
        <w:rPr>
          <w:rFonts w:cstheme="minorHAnsi"/>
          <w:b/>
        </w:rPr>
        <w:t xml:space="preserve">Berlin 2018: </w:t>
      </w:r>
      <w:r w:rsidRPr="008C0ECA">
        <w:rPr>
          <w:rFonts w:cstheme="minorHAnsi"/>
          <w:b/>
        </w:rPr>
        <w:t>New educational features</w:t>
      </w:r>
    </w:p>
    <w:p w14:paraId="555E8A54" w14:textId="77777777" w:rsidR="005628A2" w:rsidRPr="008C0ECA" w:rsidRDefault="005628A2" w:rsidP="000A0FBF">
      <w:pPr>
        <w:spacing w:line="360" w:lineRule="auto"/>
        <w:rPr>
          <w:rFonts w:cstheme="minorHAnsi"/>
        </w:rPr>
      </w:pPr>
      <w:r w:rsidRPr="008C0ECA">
        <w:rPr>
          <w:rFonts w:cstheme="minorHAnsi"/>
        </w:rPr>
        <w:t>FESPA has channelled this up-to-the-minute insight into all aspects of the visitor programme at FESPA 2018</w:t>
      </w:r>
      <w:r w:rsidR="007B0B34">
        <w:rPr>
          <w:rFonts w:cstheme="minorHAnsi"/>
        </w:rPr>
        <w:t xml:space="preserve"> Global Print Expo</w:t>
      </w:r>
      <w:r w:rsidRPr="008C0ECA">
        <w:rPr>
          <w:rFonts w:cstheme="minorHAnsi"/>
        </w:rPr>
        <w:t xml:space="preserve">, and has used it to inform the </w:t>
      </w:r>
      <w:r w:rsidR="00856358">
        <w:rPr>
          <w:rFonts w:cstheme="minorHAnsi"/>
        </w:rPr>
        <w:t>development</w:t>
      </w:r>
      <w:r w:rsidRPr="008C0ECA">
        <w:rPr>
          <w:rFonts w:cstheme="minorHAnsi"/>
        </w:rPr>
        <w:t xml:space="preserve"> of two major new experiential and educational features</w:t>
      </w:r>
      <w:r w:rsidR="008C0ECA">
        <w:rPr>
          <w:rFonts w:cstheme="minorHAnsi"/>
        </w:rPr>
        <w:t xml:space="preserve"> </w:t>
      </w:r>
      <w:r w:rsidR="00856358">
        <w:rPr>
          <w:rFonts w:cstheme="minorHAnsi"/>
        </w:rPr>
        <w:t xml:space="preserve">to be introduced for the first time </w:t>
      </w:r>
      <w:r w:rsidR="008C0ECA">
        <w:rPr>
          <w:rFonts w:cstheme="minorHAnsi"/>
        </w:rPr>
        <w:t>at the Berlin event</w:t>
      </w:r>
      <w:r w:rsidRPr="008C0ECA">
        <w:rPr>
          <w:rFonts w:cstheme="minorHAnsi"/>
        </w:rPr>
        <w:t xml:space="preserve">. </w:t>
      </w:r>
    </w:p>
    <w:p w14:paraId="26EDAD68" w14:textId="77777777" w:rsidR="00C65ECF" w:rsidRPr="008C0ECA" w:rsidRDefault="00C65ECF" w:rsidP="00C65ECF">
      <w:pPr>
        <w:spacing w:line="360" w:lineRule="auto"/>
        <w:rPr>
          <w:rFonts w:cstheme="minorHAnsi"/>
        </w:rPr>
      </w:pPr>
      <w:r w:rsidRPr="008C0ECA">
        <w:rPr>
          <w:rFonts w:cstheme="minorHAnsi"/>
        </w:rPr>
        <w:lastRenderedPageBreak/>
        <w:t xml:space="preserve">The </w:t>
      </w:r>
      <w:hyperlink r:id="rId11" w:history="1">
        <w:r w:rsidRPr="007B0B34">
          <w:rPr>
            <w:rStyle w:val="Hyperlink"/>
            <w:rFonts w:cstheme="minorHAnsi"/>
            <w:b/>
          </w:rPr>
          <w:t>Digital Corrugated Experience</w:t>
        </w:r>
      </w:hyperlink>
      <w:r w:rsidRPr="008C0ECA">
        <w:rPr>
          <w:rFonts w:cstheme="minorHAnsi"/>
          <w:b/>
        </w:rPr>
        <w:t xml:space="preserve"> </w:t>
      </w:r>
      <w:r w:rsidRPr="007B0B34">
        <w:rPr>
          <w:rFonts w:cstheme="minorHAnsi"/>
        </w:rPr>
        <w:t>is</w:t>
      </w:r>
      <w:r w:rsidR="007B0B34">
        <w:rPr>
          <w:rFonts w:cstheme="minorHAnsi"/>
        </w:rPr>
        <w:t xml:space="preserve"> </w:t>
      </w:r>
      <w:r w:rsidR="007B0B34" w:rsidRPr="00AA56CA">
        <w:rPr>
          <w:rFonts w:cstheme="minorHAnsi"/>
        </w:rPr>
        <w:t>an educational and experiential</w:t>
      </w:r>
      <w:r w:rsidR="007B0B34">
        <w:rPr>
          <w:rFonts w:cstheme="minorHAnsi"/>
        </w:rPr>
        <w:t xml:space="preserve"> area, showcasing</w:t>
      </w:r>
      <w:r w:rsidR="007B0B34" w:rsidRPr="00AA56CA">
        <w:rPr>
          <w:rFonts w:cstheme="minorHAnsi"/>
        </w:rPr>
        <w:t xml:space="preserve"> the advantages of digital print for corrugated packaging </w:t>
      </w:r>
      <w:r w:rsidR="007B0B34">
        <w:rPr>
          <w:rFonts w:cstheme="minorHAnsi"/>
        </w:rPr>
        <w:t>and retail display applications. It aims</w:t>
      </w:r>
      <w:r w:rsidR="007B0B34" w:rsidRPr="00AA56CA">
        <w:rPr>
          <w:rFonts w:cstheme="minorHAnsi"/>
        </w:rPr>
        <w:t xml:space="preserve"> to highlight to packaging converters and box-makers the benefits of integrating digital technology into their production mix.</w:t>
      </w:r>
    </w:p>
    <w:p w14:paraId="0722300C" w14:textId="6758B37D" w:rsidR="00B74EC9" w:rsidRPr="008C0ECA" w:rsidRDefault="00C65ECF" w:rsidP="00C65ECF">
      <w:pPr>
        <w:spacing w:line="360" w:lineRule="auto"/>
        <w:rPr>
          <w:rFonts w:cstheme="minorHAnsi"/>
          <w:b/>
        </w:rPr>
      </w:pPr>
      <w:r w:rsidRPr="008C0ECA">
        <w:rPr>
          <w:rFonts w:cstheme="minorHAnsi"/>
        </w:rPr>
        <w:t xml:space="preserve">Reflecting the significance of garment applications within the wider opportunity in printed textiles, </w:t>
      </w:r>
      <w:r w:rsidRPr="008C0ECA">
        <w:rPr>
          <w:rFonts w:cstheme="minorHAnsi"/>
          <w:b/>
        </w:rPr>
        <w:t>Print Make Wear</w:t>
      </w:r>
      <w:r>
        <w:rPr>
          <w:rFonts w:cstheme="minorHAnsi"/>
          <w:b/>
        </w:rPr>
        <w:t xml:space="preserve"> </w:t>
      </w:r>
      <w:r w:rsidR="00B74EC9" w:rsidRPr="00B74EC9">
        <w:rPr>
          <w:rFonts w:cstheme="minorHAnsi"/>
        </w:rPr>
        <w:t>i</w:t>
      </w:r>
      <w:r w:rsidR="00B74EC9" w:rsidRPr="00267C47">
        <w:rPr>
          <w:rFonts w:cstheme="minorHAnsi"/>
        </w:rPr>
        <w:t xml:space="preserve">s </w:t>
      </w:r>
      <w:r w:rsidR="00B74EC9">
        <w:rPr>
          <w:rFonts w:cstheme="minorHAnsi"/>
        </w:rPr>
        <w:t xml:space="preserve">a new, interactive visitor feature designed to replicate a fast fashion factory. </w:t>
      </w:r>
      <w:r w:rsidR="00267C47">
        <w:rPr>
          <w:rFonts w:cstheme="minorHAnsi"/>
        </w:rPr>
        <w:t>F</w:t>
      </w:r>
      <w:r w:rsidR="00B74EC9">
        <w:rPr>
          <w:rFonts w:cstheme="minorHAnsi"/>
        </w:rPr>
        <w:t xml:space="preserve">ocused exclusively on fashion textiles, garments and printed accessories, </w:t>
      </w:r>
      <w:r w:rsidR="00267C47">
        <w:rPr>
          <w:rFonts w:cstheme="minorHAnsi"/>
        </w:rPr>
        <w:t xml:space="preserve">the feature </w:t>
      </w:r>
      <w:r w:rsidR="00B74EC9">
        <w:rPr>
          <w:rFonts w:cstheme="minorHAnsi"/>
        </w:rPr>
        <w:t>takes the form of a live production environment highlighting every step in the screen and digital printing production process, from initial design to finished product.</w:t>
      </w:r>
    </w:p>
    <w:p w14:paraId="4599F7DA" w14:textId="14DFC36C" w:rsidR="00C65ECF" w:rsidRDefault="00C65ECF" w:rsidP="00C65ECF">
      <w:pPr>
        <w:spacing w:line="360" w:lineRule="auto"/>
        <w:rPr>
          <w:rFonts w:cstheme="minorHAnsi"/>
        </w:rPr>
      </w:pPr>
      <w:r w:rsidRPr="008C0ECA">
        <w:rPr>
          <w:rFonts w:cstheme="minorHAnsi"/>
        </w:rPr>
        <w:t>The broader significance of digitally-printed textiles as an opportunity for the speciality print community</w:t>
      </w:r>
      <w:r>
        <w:rPr>
          <w:rFonts w:cstheme="minorHAnsi"/>
        </w:rPr>
        <w:t xml:space="preserve">, as </w:t>
      </w:r>
      <w:r w:rsidR="00B74EC9">
        <w:rPr>
          <w:rFonts w:cstheme="minorHAnsi"/>
        </w:rPr>
        <w:t>described</w:t>
      </w:r>
      <w:r>
        <w:rPr>
          <w:rFonts w:cstheme="minorHAnsi"/>
        </w:rPr>
        <w:t xml:space="preserve"> in the </w:t>
      </w:r>
      <w:r w:rsidRPr="00C65ECF">
        <w:rPr>
          <w:rFonts w:cstheme="minorHAnsi"/>
          <w:i/>
        </w:rPr>
        <w:t>Inkjet Textile Printing</w:t>
      </w:r>
      <w:r>
        <w:rPr>
          <w:rFonts w:cstheme="minorHAnsi"/>
        </w:rPr>
        <w:t xml:space="preserve"> whitepaper, </w:t>
      </w:r>
      <w:r w:rsidRPr="008C0ECA">
        <w:rPr>
          <w:rFonts w:cstheme="minorHAnsi"/>
        </w:rPr>
        <w:t xml:space="preserve">is reflected in the continued expansion of textile related exhibits throughout </w:t>
      </w:r>
      <w:r>
        <w:rPr>
          <w:rFonts w:cstheme="minorHAnsi"/>
        </w:rPr>
        <w:t>the event, which now covers four</w:t>
      </w:r>
      <w:r w:rsidRPr="008C0ECA">
        <w:rPr>
          <w:rFonts w:cstheme="minorHAnsi"/>
        </w:rPr>
        <w:t xml:space="preserve"> of the ten halls.</w:t>
      </w:r>
    </w:p>
    <w:p w14:paraId="3EC64894" w14:textId="77777777" w:rsidR="00856358" w:rsidRPr="008C0ECA" w:rsidRDefault="007B0B34" w:rsidP="00856358">
      <w:pPr>
        <w:spacing w:line="360" w:lineRule="auto"/>
        <w:rPr>
          <w:rFonts w:cstheme="minorHAnsi"/>
        </w:rPr>
      </w:pPr>
      <w:r>
        <w:rPr>
          <w:rFonts w:cstheme="minorHAnsi"/>
        </w:rPr>
        <w:t xml:space="preserve">Neil </w:t>
      </w:r>
      <w:r w:rsidR="00856358">
        <w:rPr>
          <w:rFonts w:cstheme="minorHAnsi"/>
        </w:rPr>
        <w:t>Felton continues: “</w:t>
      </w:r>
      <w:r>
        <w:rPr>
          <w:rFonts w:cstheme="minorHAnsi"/>
        </w:rPr>
        <w:t>Our work</w:t>
      </w:r>
      <w:r w:rsidR="00856358">
        <w:rPr>
          <w:rFonts w:cstheme="minorHAnsi"/>
        </w:rPr>
        <w:t xml:space="preserve"> with Smithers </w:t>
      </w:r>
      <w:proofErr w:type="spellStart"/>
      <w:r w:rsidR="00856358">
        <w:rPr>
          <w:rFonts w:cstheme="minorHAnsi"/>
        </w:rPr>
        <w:t>Pira</w:t>
      </w:r>
      <w:proofErr w:type="spellEnd"/>
      <w:r w:rsidR="00856358">
        <w:rPr>
          <w:rFonts w:cstheme="minorHAnsi"/>
        </w:rPr>
        <w:t xml:space="preserve"> highlighted two opportunities </w:t>
      </w:r>
      <w:r w:rsidR="00C65ECF">
        <w:rPr>
          <w:rFonts w:cstheme="minorHAnsi"/>
        </w:rPr>
        <w:t>for FESPA to deliver tangible</w:t>
      </w:r>
      <w:r w:rsidR="00856358">
        <w:rPr>
          <w:rFonts w:cstheme="minorHAnsi"/>
        </w:rPr>
        <w:t xml:space="preserve"> value to </w:t>
      </w:r>
      <w:r w:rsidR="00C65ECF">
        <w:rPr>
          <w:rFonts w:cstheme="minorHAnsi"/>
        </w:rPr>
        <w:t>our visitors. Firstly, helping PSPs and packaging converters dive deeper into the potential opportunities in digital printing of corrugated board and, secondly, d</w:t>
      </w:r>
      <w:r w:rsidR="00856358">
        <w:rPr>
          <w:rFonts w:cstheme="minorHAnsi"/>
        </w:rPr>
        <w:t>elivering a focused educational experie</w:t>
      </w:r>
      <w:r w:rsidR="00C65ECF">
        <w:rPr>
          <w:rFonts w:cstheme="minorHAnsi"/>
        </w:rPr>
        <w:t>nce around garment printing</w:t>
      </w:r>
      <w:r w:rsidR="00856358">
        <w:rPr>
          <w:rFonts w:cstheme="minorHAnsi"/>
        </w:rPr>
        <w:t>.</w:t>
      </w:r>
      <w:r w:rsidR="00C65ECF">
        <w:rPr>
          <w:rFonts w:cstheme="minorHAnsi"/>
        </w:rPr>
        <w:t xml:space="preserve"> Together with</w:t>
      </w:r>
      <w:r w:rsidR="00856358">
        <w:rPr>
          <w:rFonts w:cstheme="minorHAnsi"/>
        </w:rPr>
        <w:t xml:space="preserve"> more established FE</w:t>
      </w:r>
      <w:r w:rsidR="00C65ECF">
        <w:rPr>
          <w:rFonts w:cstheme="minorHAnsi"/>
        </w:rPr>
        <w:t>S</w:t>
      </w:r>
      <w:r w:rsidR="00856358">
        <w:rPr>
          <w:rFonts w:cstheme="minorHAnsi"/>
        </w:rPr>
        <w:t xml:space="preserve">PA features, this </w:t>
      </w:r>
      <w:r>
        <w:rPr>
          <w:rFonts w:cstheme="minorHAnsi"/>
        </w:rPr>
        <w:t xml:space="preserve">newly </w:t>
      </w:r>
      <w:r w:rsidR="00856358">
        <w:rPr>
          <w:rFonts w:cstheme="minorHAnsi"/>
        </w:rPr>
        <w:t xml:space="preserve">expanded </w:t>
      </w:r>
      <w:r>
        <w:rPr>
          <w:rFonts w:cstheme="minorHAnsi"/>
        </w:rPr>
        <w:t xml:space="preserve">educational </w:t>
      </w:r>
      <w:r w:rsidR="00856358">
        <w:rPr>
          <w:rFonts w:cstheme="minorHAnsi"/>
        </w:rPr>
        <w:t xml:space="preserve">programme gives visitors </w:t>
      </w:r>
      <w:r w:rsidR="00C65ECF">
        <w:rPr>
          <w:rFonts w:cstheme="minorHAnsi"/>
        </w:rPr>
        <w:t>a</w:t>
      </w:r>
      <w:r w:rsidR="00856358">
        <w:rPr>
          <w:rFonts w:cstheme="minorHAnsi"/>
        </w:rPr>
        <w:t xml:space="preserve"> </w:t>
      </w:r>
      <w:r w:rsidR="00C65ECF">
        <w:rPr>
          <w:rFonts w:cstheme="minorHAnsi"/>
        </w:rPr>
        <w:t xml:space="preserve">broad spectrum of </w:t>
      </w:r>
      <w:r w:rsidR="00856358">
        <w:rPr>
          <w:rFonts w:cstheme="minorHAnsi"/>
        </w:rPr>
        <w:t xml:space="preserve">opportunities to </w:t>
      </w:r>
      <w:r w:rsidR="00C65ECF">
        <w:rPr>
          <w:rFonts w:cstheme="minorHAnsi"/>
        </w:rPr>
        <w:t>explore potential</w:t>
      </w:r>
      <w:r w:rsidR="00856358">
        <w:rPr>
          <w:rFonts w:cstheme="minorHAnsi"/>
        </w:rPr>
        <w:t xml:space="preserve"> paths to business growth.”</w:t>
      </w:r>
    </w:p>
    <w:p w14:paraId="57DB1C32" w14:textId="607182B7" w:rsidR="008C0ECA" w:rsidRDefault="008C0ECA" w:rsidP="000A0FBF">
      <w:pPr>
        <w:spacing w:line="360" w:lineRule="auto"/>
        <w:rPr>
          <w:rFonts w:cstheme="minorHAnsi"/>
        </w:rPr>
      </w:pPr>
      <w:r>
        <w:rPr>
          <w:rFonts w:cstheme="minorHAnsi"/>
        </w:rPr>
        <w:t xml:space="preserve">FESPA will continue to highlight the evolving opportunities in printed décor with the </w:t>
      </w:r>
      <w:proofErr w:type="spellStart"/>
      <w:r w:rsidRPr="008C0ECA">
        <w:rPr>
          <w:rFonts w:cstheme="minorHAnsi"/>
          <w:b/>
        </w:rPr>
        <w:t>Printeriors</w:t>
      </w:r>
      <w:proofErr w:type="spellEnd"/>
      <w:r w:rsidR="000A0FBF">
        <w:rPr>
          <w:rFonts w:cstheme="minorHAnsi"/>
        </w:rPr>
        <w:t xml:space="preserve"> S</w:t>
      </w:r>
      <w:r>
        <w:rPr>
          <w:rFonts w:cstheme="minorHAnsi"/>
        </w:rPr>
        <w:t>howcase are</w:t>
      </w:r>
      <w:r w:rsidR="000A0FBF">
        <w:rPr>
          <w:rFonts w:cstheme="minorHAnsi"/>
        </w:rPr>
        <w:t>a</w:t>
      </w:r>
      <w:r>
        <w:rPr>
          <w:rFonts w:cstheme="minorHAnsi"/>
        </w:rPr>
        <w:t xml:space="preserve">, </w:t>
      </w:r>
      <w:r w:rsidR="000A0FBF">
        <w:rPr>
          <w:rFonts w:cstheme="minorHAnsi"/>
        </w:rPr>
        <w:t xml:space="preserve">an immersive space </w:t>
      </w:r>
      <w:r w:rsidR="00814E5A">
        <w:rPr>
          <w:rFonts w:cstheme="minorHAnsi"/>
        </w:rPr>
        <w:t>featuring</w:t>
      </w:r>
      <w:r>
        <w:rPr>
          <w:rFonts w:cstheme="minorHAnsi"/>
        </w:rPr>
        <w:t xml:space="preserve"> prominently in the entrance atrium </w:t>
      </w:r>
      <w:r w:rsidR="000A0FBF">
        <w:rPr>
          <w:rFonts w:cstheme="minorHAnsi"/>
        </w:rPr>
        <w:t xml:space="preserve">of </w:t>
      </w:r>
      <w:proofErr w:type="spellStart"/>
      <w:r w:rsidR="000A0FBF">
        <w:rPr>
          <w:rFonts w:cstheme="minorHAnsi"/>
        </w:rPr>
        <w:t>Messe</w:t>
      </w:r>
      <w:proofErr w:type="spellEnd"/>
      <w:r w:rsidR="000A0FBF">
        <w:rPr>
          <w:rFonts w:cstheme="minorHAnsi"/>
        </w:rPr>
        <w:t xml:space="preserve"> Berlin, inviting </w:t>
      </w:r>
      <w:r w:rsidR="00814E5A">
        <w:rPr>
          <w:rFonts w:cstheme="minorHAnsi"/>
        </w:rPr>
        <w:t xml:space="preserve">all </w:t>
      </w:r>
      <w:r w:rsidR="000A0FBF">
        <w:rPr>
          <w:rFonts w:cstheme="minorHAnsi"/>
        </w:rPr>
        <w:t xml:space="preserve">visitors </w:t>
      </w:r>
      <w:r w:rsidR="00814E5A">
        <w:rPr>
          <w:rFonts w:cstheme="minorHAnsi"/>
        </w:rPr>
        <w:t xml:space="preserve">to FESPA 2018 </w:t>
      </w:r>
      <w:r w:rsidR="000A0FBF">
        <w:rPr>
          <w:rFonts w:cstheme="minorHAnsi"/>
        </w:rPr>
        <w:t>to explo</w:t>
      </w:r>
      <w:r w:rsidR="007B0B34">
        <w:rPr>
          <w:rFonts w:cstheme="minorHAnsi"/>
        </w:rPr>
        <w:t>re and interact with a curated selection</w:t>
      </w:r>
      <w:r w:rsidR="000A0FBF">
        <w:rPr>
          <w:rFonts w:cstheme="minorHAnsi"/>
        </w:rPr>
        <w:t xml:space="preserve"> of printed room-sets and objects, reflecting the ever-widening scope for printed décor in corporate, hospitality and domestic settings.</w:t>
      </w:r>
    </w:p>
    <w:p w14:paraId="0BD5A07B" w14:textId="47965B63" w:rsidR="000A0FBF" w:rsidRDefault="000A0FBF" w:rsidP="000A0FBF">
      <w:pPr>
        <w:spacing w:line="360" w:lineRule="auto"/>
        <w:rPr>
          <w:rFonts w:cstheme="minorHAnsi"/>
        </w:rPr>
      </w:pPr>
      <w:r>
        <w:rPr>
          <w:rFonts w:cstheme="minorHAnsi"/>
        </w:rPr>
        <w:t xml:space="preserve">Building on FESPA’s long history of offering free educational seminars for visitors on a range of topics, a single FESPA 2018 </w:t>
      </w:r>
      <w:hyperlink r:id="rId12" w:history="1">
        <w:r w:rsidR="00B15956" w:rsidRPr="00B15956">
          <w:rPr>
            <w:rStyle w:val="Hyperlink"/>
            <w:rFonts w:cstheme="minorHAnsi"/>
            <w:b/>
            <w:lang w:val="fr-FR"/>
          </w:rPr>
          <w:t xml:space="preserve">Trends </w:t>
        </w:r>
        <w:proofErr w:type="spellStart"/>
        <w:r w:rsidR="00B15956" w:rsidRPr="00B15956">
          <w:rPr>
            <w:rStyle w:val="Hyperlink"/>
            <w:rFonts w:cstheme="minorHAnsi"/>
            <w:b/>
            <w:lang w:val="fr-FR"/>
          </w:rPr>
          <w:t>Theatre</w:t>
        </w:r>
        <w:proofErr w:type="spellEnd"/>
      </w:hyperlink>
      <w:r w:rsidR="00B15956">
        <w:rPr>
          <w:rFonts w:cstheme="minorHAnsi"/>
          <w:b/>
        </w:rPr>
        <w:t xml:space="preserve"> </w:t>
      </w:r>
      <w:r>
        <w:rPr>
          <w:rFonts w:cstheme="minorHAnsi"/>
        </w:rPr>
        <w:t>will consolidate this educational offering in one location, making it easy for visitors to locate and plan sessions into their time at the show.</w:t>
      </w:r>
      <w:r w:rsidR="00814E5A">
        <w:rPr>
          <w:rFonts w:cstheme="minorHAnsi"/>
        </w:rPr>
        <w:t xml:space="preserve"> All sessi</w:t>
      </w:r>
      <w:r w:rsidR="007B0B34">
        <w:rPr>
          <w:rFonts w:cstheme="minorHAnsi"/>
        </w:rPr>
        <w:t>ons in the Trends T</w:t>
      </w:r>
      <w:r w:rsidR="00814E5A">
        <w:rPr>
          <w:rFonts w:cstheme="minorHAnsi"/>
        </w:rPr>
        <w:t xml:space="preserve">heatre are grouped around the trends identified by the </w:t>
      </w:r>
      <w:r w:rsidR="007B0B34">
        <w:rPr>
          <w:rFonts w:cstheme="minorHAnsi"/>
        </w:rPr>
        <w:t xml:space="preserve">independent </w:t>
      </w:r>
      <w:r w:rsidR="00814E5A">
        <w:rPr>
          <w:rFonts w:cstheme="minorHAnsi"/>
        </w:rPr>
        <w:t xml:space="preserve">research, and Smithers </w:t>
      </w:r>
      <w:proofErr w:type="spellStart"/>
      <w:r w:rsidR="00814E5A">
        <w:rPr>
          <w:rFonts w:cstheme="minorHAnsi"/>
        </w:rPr>
        <w:t>Pira</w:t>
      </w:r>
      <w:proofErr w:type="spellEnd"/>
      <w:r w:rsidR="00814E5A">
        <w:rPr>
          <w:rFonts w:cstheme="minorHAnsi"/>
        </w:rPr>
        <w:t xml:space="preserve"> will deliver sessions on each key trend over the course of the show.</w:t>
      </w:r>
    </w:p>
    <w:p w14:paraId="0EFFC6DF" w14:textId="057CFF9B" w:rsidR="00267C47" w:rsidRPr="007B0B34" w:rsidRDefault="007B0B34" w:rsidP="000A0FBF">
      <w:pPr>
        <w:spacing w:line="360" w:lineRule="auto"/>
        <w:rPr>
          <w:rFonts w:cstheme="minorHAnsi"/>
          <w:b/>
        </w:rPr>
      </w:pPr>
      <w:r w:rsidRPr="007B0B34">
        <w:rPr>
          <w:rFonts w:cstheme="minorHAnsi"/>
          <w:b/>
        </w:rPr>
        <w:t>FESPA Print Census 2018</w:t>
      </w:r>
    </w:p>
    <w:p w14:paraId="1E93A4AC" w14:textId="25507D6C" w:rsidR="00C65ECF" w:rsidRDefault="00C65ECF" w:rsidP="000A0FBF">
      <w:pPr>
        <w:spacing w:line="360" w:lineRule="auto"/>
        <w:rPr>
          <w:rFonts w:cstheme="minorHAnsi"/>
        </w:rPr>
      </w:pPr>
      <w:r>
        <w:rPr>
          <w:rFonts w:cstheme="minorHAnsi"/>
        </w:rPr>
        <w:t xml:space="preserve">Further underlining </w:t>
      </w:r>
      <w:r w:rsidR="00F20115">
        <w:rPr>
          <w:rFonts w:cstheme="minorHAnsi"/>
        </w:rPr>
        <w:t xml:space="preserve">its </w:t>
      </w:r>
      <w:r>
        <w:rPr>
          <w:rFonts w:cstheme="minorHAnsi"/>
        </w:rPr>
        <w:t xml:space="preserve">ongoing investment in research and intelligence gathering, </w:t>
      </w:r>
      <w:r w:rsidR="00F20115">
        <w:rPr>
          <w:rFonts w:cstheme="minorHAnsi"/>
        </w:rPr>
        <w:t xml:space="preserve">FESPA will share the </w:t>
      </w:r>
      <w:r>
        <w:rPr>
          <w:rFonts w:cstheme="minorHAnsi"/>
        </w:rPr>
        <w:t>findings of the FESPA Print Ce</w:t>
      </w:r>
      <w:r w:rsidR="00F20115">
        <w:rPr>
          <w:rFonts w:cstheme="minorHAnsi"/>
        </w:rPr>
        <w:t>nsus 2018</w:t>
      </w:r>
      <w:r w:rsidR="007B0B34">
        <w:rPr>
          <w:rFonts w:cstheme="minorHAnsi"/>
        </w:rPr>
        <w:t xml:space="preserve"> during the Berlin event</w:t>
      </w:r>
      <w:r w:rsidR="00F20115">
        <w:rPr>
          <w:rFonts w:cstheme="minorHAnsi"/>
        </w:rPr>
        <w:t xml:space="preserve">. This </w:t>
      </w:r>
      <w:r>
        <w:rPr>
          <w:rFonts w:cstheme="minorHAnsi"/>
        </w:rPr>
        <w:t>survey of over</w:t>
      </w:r>
      <w:r w:rsidR="006E24EE">
        <w:rPr>
          <w:rFonts w:cstheme="minorHAnsi"/>
        </w:rPr>
        <w:t xml:space="preserve"> 1,400</w:t>
      </w:r>
      <w:r>
        <w:rPr>
          <w:rFonts w:cstheme="minorHAnsi"/>
        </w:rPr>
        <w:t xml:space="preserve"> print service providers and suppliers worldwide </w:t>
      </w:r>
      <w:r w:rsidR="00F20115">
        <w:rPr>
          <w:rFonts w:cstheme="minorHAnsi"/>
        </w:rPr>
        <w:t xml:space="preserve">explores the </w:t>
      </w:r>
      <w:r>
        <w:rPr>
          <w:rFonts w:cstheme="minorHAnsi"/>
        </w:rPr>
        <w:t xml:space="preserve">perspectives </w:t>
      </w:r>
      <w:r w:rsidR="00F20115">
        <w:rPr>
          <w:rFonts w:cstheme="minorHAnsi"/>
        </w:rPr>
        <w:t xml:space="preserve">of the community itself </w:t>
      </w:r>
      <w:r>
        <w:rPr>
          <w:rFonts w:cstheme="minorHAnsi"/>
        </w:rPr>
        <w:t xml:space="preserve">on </w:t>
      </w:r>
      <w:r w:rsidR="007B0B34">
        <w:rPr>
          <w:rFonts w:cstheme="minorHAnsi"/>
        </w:rPr>
        <w:t xml:space="preserve">the </w:t>
      </w:r>
      <w:r w:rsidR="007B0B34">
        <w:rPr>
          <w:rFonts w:cstheme="minorHAnsi"/>
        </w:rPr>
        <w:lastRenderedPageBreak/>
        <w:t xml:space="preserve">major </w:t>
      </w:r>
      <w:r>
        <w:rPr>
          <w:rFonts w:cstheme="minorHAnsi"/>
        </w:rPr>
        <w:t xml:space="preserve">industry </w:t>
      </w:r>
      <w:r w:rsidR="00F20115">
        <w:rPr>
          <w:rFonts w:cstheme="minorHAnsi"/>
        </w:rPr>
        <w:t>trends, giving a real-world indication of how these are reflected in</w:t>
      </w:r>
      <w:r>
        <w:rPr>
          <w:rFonts w:cstheme="minorHAnsi"/>
        </w:rPr>
        <w:t xml:space="preserve"> actual </w:t>
      </w:r>
      <w:r w:rsidR="00F20115">
        <w:rPr>
          <w:rFonts w:cstheme="minorHAnsi"/>
        </w:rPr>
        <w:t>print and sign</w:t>
      </w:r>
      <w:r w:rsidR="007B0B34">
        <w:rPr>
          <w:rFonts w:cstheme="minorHAnsi"/>
        </w:rPr>
        <w:t>-</w:t>
      </w:r>
      <w:r w:rsidR="00F20115">
        <w:rPr>
          <w:rFonts w:cstheme="minorHAnsi"/>
        </w:rPr>
        <w:t xml:space="preserve">making </w:t>
      </w:r>
      <w:r>
        <w:rPr>
          <w:rFonts w:cstheme="minorHAnsi"/>
        </w:rPr>
        <w:t xml:space="preserve">businesses </w:t>
      </w:r>
      <w:r w:rsidR="00F20115">
        <w:rPr>
          <w:rFonts w:cstheme="minorHAnsi"/>
        </w:rPr>
        <w:t>today</w:t>
      </w:r>
      <w:r w:rsidR="007B0B34">
        <w:rPr>
          <w:rFonts w:cstheme="minorHAnsi"/>
        </w:rPr>
        <w:t>,</w:t>
      </w:r>
      <w:r w:rsidR="00F20115">
        <w:rPr>
          <w:rFonts w:cstheme="minorHAnsi"/>
        </w:rPr>
        <w:t xml:space="preserve"> and in the respondents’</w:t>
      </w:r>
      <w:r>
        <w:rPr>
          <w:rFonts w:cstheme="minorHAnsi"/>
        </w:rPr>
        <w:t xml:space="preserve"> projections for the future.</w:t>
      </w:r>
    </w:p>
    <w:p w14:paraId="21212ABC" w14:textId="6EEB3F3C" w:rsidR="00B42646" w:rsidRDefault="00B42646" w:rsidP="000A0FBF">
      <w:pPr>
        <w:spacing w:line="360" w:lineRule="auto"/>
        <w:rPr>
          <w:rFonts w:cstheme="minorHAnsi"/>
        </w:rPr>
      </w:pPr>
      <w:r>
        <w:rPr>
          <w:rFonts w:cstheme="minorHAnsi"/>
        </w:rPr>
        <w:t xml:space="preserve">For more information on the full FESPA 2018 visitor programme, visit </w:t>
      </w:r>
      <w:hyperlink r:id="rId13" w:history="1">
        <w:r w:rsidR="00B74EC9" w:rsidRPr="0052062D">
          <w:rPr>
            <w:rStyle w:val="Hyperlink"/>
            <w:rFonts w:cstheme="minorHAnsi"/>
          </w:rPr>
          <w:t>www.fespaglobalprintexpo.com/features</w:t>
        </w:r>
      </w:hyperlink>
      <w:r w:rsidR="00B74EC9">
        <w:rPr>
          <w:rFonts w:cstheme="minorHAnsi"/>
        </w:rPr>
        <w:t xml:space="preserve"> </w:t>
      </w:r>
      <w:r>
        <w:rPr>
          <w:rFonts w:cstheme="minorHAnsi"/>
        </w:rPr>
        <w:t>.</w:t>
      </w:r>
      <w:r w:rsidR="00923383">
        <w:rPr>
          <w:rFonts w:cstheme="minorHAnsi"/>
        </w:rPr>
        <w:t xml:space="preserve"> For free entry, use code </w:t>
      </w:r>
      <w:r w:rsidR="00B15956">
        <w:t>FESM805</w:t>
      </w:r>
      <w:r w:rsidR="00B15956">
        <w:t xml:space="preserve"> </w:t>
      </w:r>
      <w:bookmarkStart w:id="0" w:name="_GoBack"/>
      <w:bookmarkEnd w:id="0"/>
      <w:r w:rsidR="00923383">
        <w:rPr>
          <w:rFonts w:cstheme="minorHAnsi"/>
        </w:rPr>
        <w:t>when registering.</w:t>
      </w:r>
    </w:p>
    <w:p w14:paraId="10713662" w14:textId="77777777" w:rsidR="00B42646" w:rsidRDefault="00B42646" w:rsidP="000A0FBF">
      <w:pPr>
        <w:spacing w:line="360" w:lineRule="auto"/>
        <w:rPr>
          <w:rFonts w:cstheme="minorHAnsi"/>
        </w:rPr>
      </w:pPr>
    </w:p>
    <w:p w14:paraId="623FF709" w14:textId="77777777" w:rsidR="00B42646" w:rsidRDefault="00B42646" w:rsidP="00923383">
      <w:pPr>
        <w:spacing w:line="360" w:lineRule="auto"/>
        <w:jc w:val="center"/>
        <w:rPr>
          <w:rFonts w:cstheme="minorHAnsi"/>
        </w:rPr>
      </w:pPr>
      <w:r>
        <w:rPr>
          <w:rFonts w:cstheme="minorHAnsi"/>
        </w:rPr>
        <w:t>ENDS</w:t>
      </w:r>
    </w:p>
    <w:p w14:paraId="7379F8D6" w14:textId="77777777" w:rsidR="00923383" w:rsidRPr="00C103E7" w:rsidRDefault="00923383" w:rsidP="00923383">
      <w:pPr>
        <w:jc w:val="both"/>
        <w:rPr>
          <w:rFonts w:ascii="Calibri" w:hAnsi="Calibri"/>
          <w:b/>
          <w:sz w:val="20"/>
          <w:szCs w:val="20"/>
        </w:rPr>
      </w:pPr>
      <w:r w:rsidRPr="00C103E7">
        <w:rPr>
          <w:rFonts w:ascii="Calibri" w:hAnsi="Calibri"/>
          <w:b/>
          <w:sz w:val="20"/>
          <w:szCs w:val="20"/>
        </w:rPr>
        <w:t xml:space="preserve">About FESPA </w:t>
      </w:r>
    </w:p>
    <w:p w14:paraId="294C27C6" w14:textId="77777777" w:rsidR="00923383" w:rsidRPr="00C103E7" w:rsidRDefault="00923383" w:rsidP="00923383">
      <w:pPr>
        <w:jc w:val="both"/>
        <w:rPr>
          <w:rFonts w:ascii="Calibri" w:hAnsi="Calibri" w:cs="Arial"/>
          <w:sz w:val="20"/>
          <w:szCs w:val="20"/>
        </w:rPr>
      </w:pPr>
      <w:r w:rsidRPr="00C103E7">
        <w:rPr>
          <w:rFonts w:ascii="Calibri" w:hAnsi="Calibri" w:cs="Arial"/>
          <w:sz w:val="20"/>
          <w:szCs w:val="20"/>
        </w:rPr>
        <w:t xml:space="preserve">Founded in 1962, FESPA is a global federation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99E9E7C" w14:textId="77777777" w:rsidR="00923383" w:rsidRDefault="00923383" w:rsidP="00923383">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FESPA</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532E6CC" w14:textId="77777777" w:rsidR="00923383" w:rsidRPr="009320F6" w:rsidRDefault="00923383" w:rsidP="00923383">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0CCCDB3B" w14:textId="77777777" w:rsidR="00923383" w:rsidRPr="00C103E7" w:rsidRDefault="00923383" w:rsidP="00923383">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5" w:history="1">
        <w:r w:rsidRPr="006D7892">
          <w:rPr>
            <w:rStyle w:val="Hyperlink"/>
            <w:rFonts w:ascii="Calibri" w:hAnsi="Calibri" w:cs="Calibri"/>
            <w:sz w:val="20"/>
            <w:szCs w:val="20"/>
          </w:rPr>
          <w:t>www.fespa.com/completemycensus</w:t>
        </w:r>
      </w:hyperlink>
      <w:r w:rsidRPr="006D7892">
        <w:rPr>
          <w:rFonts w:ascii="Calibri" w:hAnsi="Calibri" w:cs="Calibri"/>
          <w:sz w:val="20"/>
          <w:szCs w:val="20"/>
        </w:rPr>
        <w:t>.</w:t>
      </w:r>
    </w:p>
    <w:p w14:paraId="2A0325F9" w14:textId="77777777" w:rsidR="00923383" w:rsidRPr="00C103E7" w:rsidRDefault="00923383" w:rsidP="00923383">
      <w:pPr>
        <w:jc w:val="both"/>
        <w:rPr>
          <w:rFonts w:ascii="Calibri" w:hAnsi="Calibri" w:cs="Arial"/>
          <w:bCs/>
          <w:sz w:val="20"/>
          <w:szCs w:val="20"/>
        </w:rPr>
      </w:pPr>
      <w:r w:rsidRPr="00C103E7">
        <w:rPr>
          <w:rFonts w:ascii="Calibri" w:hAnsi="Calibri" w:cs="Arial"/>
          <w:b/>
          <w:bCs/>
          <w:sz w:val="20"/>
          <w:szCs w:val="20"/>
        </w:rPr>
        <w:t>Forthcoming FESPA events include:</w:t>
      </w:r>
    </w:p>
    <w:p w14:paraId="55D49C7E" w14:textId="77777777" w:rsidR="00923383" w:rsidRPr="00630B72" w:rsidRDefault="00923383" w:rsidP="00923383">
      <w:pPr>
        <w:numPr>
          <w:ilvl w:val="0"/>
          <w:numId w:val="2"/>
        </w:numPr>
        <w:spacing w:after="0" w:line="240" w:lineRule="auto"/>
        <w:jc w:val="both"/>
        <w:rPr>
          <w:rFonts w:ascii="Calibri" w:hAnsi="Calibri"/>
          <w:sz w:val="20"/>
          <w:szCs w:val="20"/>
        </w:rPr>
      </w:pPr>
      <w:r w:rsidRPr="00630B72">
        <w:rPr>
          <w:rFonts w:ascii="Calibri" w:hAnsi="Calibri"/>
          <w:sz w:val="20"/>
          <w:szCs w:val="20"/>
        </w:rPr>
        <w:t>FESPA Asia, 22-24 February 2018, BITEC, Bangkok, Thailand</w:t>
      </w:r>
    </w:p>
    <w:p w14:paraId="58848236" w14:textId="77777777" w:rsidR="00923383" w:rsidRPr="00630B72" w:rsidRDefault="00923383" w:rsidP="00923383">
      <w:pPr>
        <w:numPr>
          <w:ilvl w:val="0"/>
          <w:numId w:val="2"/>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6E8435CB" w14:textId="77777777" w:rsidR="00923383" w:rsidRDefault="00923383" w:rsidP="00923383">
      <w:pPr>
        <w:numPr>
          <w:ilvl w:val="0"/>
          <w:numId w:val="2"/>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6110A754" w14:textId="77777777" w:rsidR="00923383"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56F021A6" w14:textId="77777777" w:rsidR="00923383"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5547B8DE" w14:textId="796AFF8E" w:rsidR="00923383"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 xml:space="preserve">FESPA Mexico, </w:t>
      </w:r>
      <w:r w:rsidR="002E6C50">
        <w:rPr>
          <w:rFonts w:ascii="Calibri" w:hAnsi="Calibri" w:cs="Calibri"/>
          <w:sz w:val="20"/>
          <w:szCs w:val="20"/>
        </w:rPr>
        <w:t>20-22</w:t>
      </w:r>
      <w:r>
        <w:rPr>
          <w:rFonts w:ascii="Calibri" w:hAnsi="Calibri" w:cs="Calibri"/>
          <w:sz w:val="20"/>
          <w:szCs w:val="20"/>
        </w:rPr>
        <w:t xml:space="preserve">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3B8BF524" w14:textId="77777777" w:rsidR="00923383" w:rsidRPr="0081360E" w:rsidRDefault="00923383" w:rsidP="00923383">
      <w:pPr>
        <w:numPr>
          <w:ilvl w:val="0"/>
          <w:numId w:val="2"/>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03482D6A" w14:textId="5CD08597" w:rsidR="00923383" w:rsidRPr="0081360E" w:rsidRDefault="00267C47" w:rsidP="00923383">
      <w:pPr>
        <w:numPr>
          <w:ilvl w:val="0"/>
          <w:numId w:val="2"/>
        </w:numPr>
        <w:spacing w:after="0" w:line="240" w:lineRule="auto"/>
        <w:jc w:val="both"/>
        <w:rPr>
          <w:rFonts w:ascii="Calibri" w:hAnsi="Calibri" w:cs="Calibri"/>
          <w:b/>
          <w:bCs/>
          <w:sz w:val="20"/>
          <w:szCs w:val="20"/>
        </w:rPr>
      </w:pPr>
      <w:r>
        <w:rPr>
          <w:rFonts w:ascii="Calibri" w:hAnsi="Calibri" w:cs="Calibri"/>
          <w:sz w:val="20"/>
          <w:szCs w:val="20"/>
        </w:rPr>
        <w:t xml:space="preserve">FESPA </w:t>
      </w:r>
      <w:proofErr w:type="spellStart"/>
      <w:r>
        <w:rPr>
          <w:rFonts w:ascii="Calibri" w:hAnsi="Calibri" w:cs="Calibri"/>
          <w:sz w:val="20"/>
          <w:szCs w:val="20"/>
        </w:rPr>
        <w:t>Brasil</w:t>
      </w:r>
      <w:proofErr w:type="spellEnd"/>
      <w:r>
        <w:rPr>
          <w:rFonts w:ascii="Calibri" w:hAnsi="Calibri" w:cs="Calibri"/>
          <w:sz w:val="20"/>
          <w:szCs w:val="20"/>
        </w:rPr>
        <w:t>, 20-</w:t>
      </w:r>
      <w:r w:rsidR="00923383" w:rsidRPr="0081360E">
        <w:rPr>
          <w:rFonts w:ascii="Calibri" w:hAnsi="Calibri" w:cs="Calibri"/>
          <w:sz w:val="20"/>
          <w:szCs w:val="20"/>
        </w:rPr>
        <w:t xml:space="preserve">23 March 2019, </w:t>
      </w:r>
      <w:r w:rsidR="00923383" w:rsidRPr="0081360E">
        <w:rPr>
          <w:rFonts w:ascii="Calibri" w:hAnsi="Calibri" w:cs="Calibri"/>
          <w:bCs/>
          <w:sz w:val="20"/>
          <w:szCs w:val="20"/>
        </w:rPr>
        <w:t xml:space="preserve">Expo </w:t>
      </w:r>
      <w:proofErr w:type="spellStart"/>
      <w:r w:rsidR="00923383" w:rsidRPr="0081360E">
        <w:rPr>
          <w:rFonts w:ascii="Calibri" w:hAnsi="Calibri" w:cs="Calibri"/>
          <w:bCs/>
          <w:sz w:val="20"/>
          <w:szCs w:val="20"/>
        </w:rPr>
        <w:t>Center</w:t>
      </w:r>
      <w:proofErr w:type="spellEnd"/>
      <w:r w:rsidR="00923383" w:rsidRPr="0081360E">
        <w:rPr>
          <w:rFonts w:ascii="Calibri" w:hAnsi="Calibri" w:cs="Calibri"/>
          <w:bCs/>
          <w:sz w:val="20"/>
          <w:szCs w:val="20"/>
        </w:rPr>
        <w:t xml:space="preserve"> </w:t>
      </w:r>
      <w:proofErr w:type="spellStart"/>
      <w:r w:rsidR="00923383" w:rsidRPr="0081360E">
        <w:rPr>
          <w:rFonts w:ascii="Calibri" w:hAnsi="Calibri" w:cs="Calibri"/>
          <w:bCs/>
          <w:sz w:val="20"/>
          <w:szCs w:val="20"/>
        </w:rPr>
        <w:t>Norte</w:t>
      </w:r>
      <w:proofErr w:type="spellEnd"/>
      <w:r w:rsidR="00923383" w:rsidRPr="0081360E">
        <w:rPr>
          <w:rFonts w:ascii="Calibri" w:hAnsi="Calibri" w:cs="Calibri"/>
          <w:bCs/>
          <w:sz w:val="20"/>
          <w:szCs w:val="20"/>
        </w:rPr>
        <w:t>, São Paulo, Brazil</w:t>
      </w:r>
    </w:p>
    <w:p w14:paraId="0302EBFE" w14:textId="77777777" w:rsidR="00923383" w:rsidRPr="00C103E7" w:rsidRDefault="00923383" w:rsidP="00923383">
      <w:pPr>
        <w:spacing w:after="0" w:line="240" w:lineRule="auto"/>
        <w:jc w:val="both"/>
        <w:rPr>
          <w:rFonts w:ascii="Calibri" w:hAnsi="Calibri"/>
          <w:b/>
          <w:sz w:val="20"/>
          <w:szCs w:val="20"/>
        </w:rPr>
      </w:pPr>
    </w:p>
    <w:p w14:paraId="22241065" w14:textId="77777777" w:rsidR="00923383" w:rsidRPr="00C103E7" w:rsidRDefault="00923383" w:rsidP="00923383">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5C95C81B" w14:textId="77777777" w:rsidR="00923383" w:rsidRDefault="00923383" w:rsidP="00923383">
      <w:pPr>
        <w:spacing w:after="0" w:line="240" w:lineRule="auto"/>
        <w:jc w:val="both"/>
        <w:rPr>
          <w:rFonts w:ascii="Calibri" w:hAnsi="Calibri"/>
          <w:b/>
          <w:bCs/>
          <w:sz w:val="20"/>
          <w:szCs w:val="20"/>
        </w:rPr>
      </w:pPr>
    </w:p>
    <w:p w14:paraId="792A88B3" w14:textId="77777777" w:rsidR="00923383" w:rsidRPr="00C103E7" w:rsidRDefault="00923383" w:rsidP="00923383">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6FCB3382" w14:textId="77777777" w:rsidR="00923383" w:rsidRDefault="00923383" w:rsidP="00923383">
      <w:pPr>
        <w:spacing w:after="0" w:line="240" w:lineRule="auto"/>
        <w:jc w:val="both"/>
        <w:rPr>
          <w:rFonts w:ascii="Calibri" w:hAnsi="Calibri"/>
          <w:sz w:val="20"/>
          <w:szCs w:val="20"/>
        </w:rPr>
      </w:pPr>
    </w:p>
    <w:p w14:paraId="6184056D" w14:textId="67EEC771" w:rsidR="00923383" w:rsidRPr="00C103E7" w:rsidRDefault="00923383" w:rsidP="00923383">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2261A7">
        <w:rPr>
          <w:rFonts w:ascii="Calibri" w:hAnsi="Calibri"/>
          <w:sz w:val="20"/>
          <w:szCs w:val="20"/>
        </w:rPr>
        <w:t>Lynda Sutton</w:t>
      </w:r>
    </w:p>
    <w:p w14:paraId="20D10289" w14:textId="77777777" w:rsidR="00923383" w:rsidRPr="00C103E7" w:rsidRDefault="00923383" w:rsidP="00923383">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D5B16BE" w14:textId="77777777" w:rsidR="00923383" w:rsidRPr="00C103E7" w:rsidRDefault="00923383" w:rsidP="00923383">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7A8429BF" w14:textId="4C04D671" w:rsidR="00923383" w:rsidRDefault="00923383" w:rsidP="00923383">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52062D">
          <w:rPr>
            <w:rStyle w:val="Hyperlink"/>
            <w:rFonts w:ascii="Calibri" w:hAnsi="Calibri"/>
            <w:sz w:val="20"/>
            <w:szCs w:val="20"/>
          </w:rPr>
          <w:t>lynda.sutton@fespa.com</w:t>
        </w:r>
      </w:hyperlink>
    </w:p>
    <w:p w14:paraId="5BCEE5D2" w14:textId="24DE478B" w:rsidR="00C65ECF" w:rsidRPr="00267C47" w:rsidRDefault="00923383" w:rsidP="00267C47">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007875C7" w:rsidRPr="00E8430F">
          <w:rPr>
            <w:rStyle w:val="Hyperlink"/>
            <w:rFonts w:ascii="Calibri" w:hAnsi="Calibri"/>
            <w:sz w:val="20"/>
            <w:szCs w:val="20"/>
          </w:rPr>
          <w:t>www.fespa.com</w:t>
        </w:r>
      </w:hyperlink>
      <w:r w:rsidR="007875C7">
        <w:rPr>
          <w:rFonts w:ascii="Calibri" w:hAnsi="Calibri"/>
          <w:sz w:val="20"/>
          <w:szCs w:val="20"/>
        </w:rPr>
        <w:t xml:space="preserve"> </w:t>
      </w:r>
    </w:p>
    <w:p w14:paraId="2B538095" w14:textId="77777777" w:rsidR="005628A2" w:rsidRPr="008C0ECA" w:rsidRDefault="005628A2" w:rsidP="000A0FBF">
      <w:pPr>
        <w:spacing w:line="360" w:lineRule="auto"/>
        <w:rPr>
          <w:rFonts w:cstheme="minorHAnsi"/>
        </w:rPr>
      </w:pPr>
    </w:p>
    <w:p w14:paraId="3D789F0F" w14:textId="77777777" w:rsidR="005628A2" w:rsidRPr="008C0ECA" w:rsidRDefault="005628A2" w:rsidP="000A0FBF">
      <w:pPr>
        <w:spacing w:line="360" w:lineRule="auto"/>
        <w:rPr>
          <w:rFonts w:cstheme="minorHAnsi"/>
        </w:rPr>
      </w:pPr>
    </w:p>
    <w:sectPr w:rsidR="005628A2" w:rsidRPr="008C0EC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032E9" w14:textId="77777777" w:rsidR="00080E45" w:rsidRDefault="00080E45" w:rsidP="00923383">
      <w:pPr>
        <w:spacing w:after="0" w:line="240" w:lineRule="auto"/>
      </w:pPr>
      <w:r>
        <w:separator/>
      </w:r>
    </w:p>
  </w:endnote>
  <w:endnote w:type="continuationSeparator" w:id="0">
    <w:p w14:paraId="4BA5D165" w14:textId="77777777" w:rsidR="00080E45" w:rsidRDefault="00080E45"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22CC" w14:textId="77777777" w:rsidR="00080E45" w:rsidRDefault="00080E45" w:rsidP="00923383">
      <w:pPr>
        <w:spacing w:after="0" w:line="240" w:lineRule="auto"/>
      </w:pPr>
      <w:r>
        <w:separator/>
      </w:r>
    </w:p>
  </w:footnote>
  <w:footnote w:type="continuationSeparator" w:id="0">
    <w:p w14:paraId="24688A91" w14:textId="77777777" w:rsidR="00080E45" w:rsidRDefault="00080E45"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8685" w14:textId="7422D8FB" w:rsidR="00923383" w:rsidRDefault="00923383">
    <w:pPr>
      <w:pStyle w:val="Header"/>
    </w:pPr>
    <w:r w:rsidRPr="00F40487">
      <w:rPr>
        <w:noProof/>
        <w:lang w:eastAsia="en-GB"/>
      </w:rPr>
      <w:drawing>
        <wp:anchor distT="0" distB="0" distL="114300" distR="114300" simplePos="0" relativeHeight="251659264" behindDoc="1" locked="0" layoutInCell="1" allowOverlap="1" wp14:anchorId="77EB069F" wp14:editId="143E1D85">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80E45"/>
    <w:rsid w:val="000A0FBF"/>
    <w:rsid w:val="001277DD"/>
    <w:rsid w:val="001A4FA3"/>
    <w:rsid w:val="00267C47"/>
    <w:rsid w:val="002C7C42"/>
    <w:rsid w:val="002E6C50"/>
    <w:rsid w:val="00377C32"/>
    <w:rsid w:val="005628A2"/>
    <w:rsid w:val="006E24EE"/>
    <w:rsid w:val="007875C7"/>
    <w:rsid w:val="007B0B34"/>
    <w:rsid w:val="00814E5A"/>
    <w:rsid w:val="00856358"/>
    <w:rsid w:val="008C0ECA"/>
    <w:rsid w:val="008F5852"/>
    <w:rsid w:val="00923383"/>
    <w:rsid w:val="00AD71C9"/>
    <w:rsid w:val="00B15956"/>
    <w:rsid w:val="00B42646"/>
    <w:rsid w:val="00B74EC9"/>
    <w:rsid w:val="00C33357"/>
    <w:rsid w:val="00C65ECF"/>
    <w:rsid w:val="00D0272A"/>
    <w:rsid w:val="00E91A45"/>
    <w:rsid w:val="00F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6D8B"/>
  <w15:chartTrackingRefBased/>
  <w15:docId w15:val="{EF54469B-4C7E-4D12-B1B6-8941FE86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feature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spa.com/en/news-media/press-releases/fespa-publishes-content-programme-for-fespa-2018-trends-theatre"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a.com/en/news-media/press-releases/new-fespa-digital-corrugated-experience-to-feature-at-global-print-expo" TargetMode="External"/><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302</Value>
    </TaxCatchAll>
    <TaxKeywordTaxHTField xmlns="33a04f6d-823c-476e-bd30-27cf0fc2b76e">
      <Terms xmlns="http://schemas.microsoft.com/office/infopath/2007/PartnerControls">
        <TermInfo xmlns="http://schemas.microsoft.com/office/infopath/2007/PartnerControls">
          <TermName>FESPA2018_Overview</TermName>
          <TermId>1343502b-5858-4519-b80d-d0ad29a9a3e0</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2050E-D407-4750-848B-DAA3638399A0}">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A8EBEFB7-0774-4481-8314-BA76D6CBC2DE}">
  <ds:schemaRefs>
    <ds:schemaRef ds:uri="http://schemas.microsoft.com/sharepoint/v3/contenttype/forms"/>
  </ds:schemaRefs>
</ds:datastoreItem>
</file>

<file path=customXml/itemProps3.xml><?xml version="1.0" encoding="utf-8"?>
<ds:datastoreItem xmlns:ds="http://schemas.openxmlformats.org/officeDocument/2006/customXml" ds:itemID="{FD007394-D7E2-45FE-981C-FB0D68274D60}">
  <ds:schemaRefs>
    <ds:schemaRef ds:uri="Microsoft.SharePoint.Taxonomy.ContentTypeSync"/>
  </ds:schemaRefs>
</ds:datastoreItem>
</file>

<file path=customXml/itemProps4.xml><?xml version="1.0" encoding="utf-8"?>
<ds:datastoreItem xmlns:ds="http://schemas.openxmlformats.org/officeDocument/2006/customXml" ds:itemID="{7EBACD9A-4BB9-4ACE-A220-0595C563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FESPA2018_Overview</cp:keywords>
  <dc:description/>
  <cp:lastModifiedBy>Imogen Woods</cp:lastModifiedBy>
  <cp:revision>4</cp:revision>
  <dcterms:created xsi:type="dcterms:W3CDTF">2018-02-05T11:54:00Z</dcterms:created>
  <dcterms:modified xsi:type="dcterms:W3CDTF">2018-02-09T13:46:00Z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302;#FESPA2018_Overview|1343502b-5858-4519-b80d-d0ad29a9a3e0</vt:lpwstr>
  </property>
</Properties>
</file>