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Pr="007777D4" w:rsidRDefault="003E3273" w:rsidP="00071F87">
      <w:pPr>
        <w:spacing w:line="360" w:lineRule="auto"/>
        <w:jc w:val="both"/>
        <w:rPr>
          <w:b/>
          <w:lang w:val="en-GB"/>
        </w:rPr>
      </w:pPr>
    </w:p>
    <w:p w14:paraId="7EFDD18E" w14:textId="1E8C47F7" w:rsidR="006B1BB5" w:rsidRPr="004709DD" w:rsidRDefault="004706CD" w:rsidP="006B1BB5">
      <w:pPr>
        <w:rPr>
          <w:b/>
          <w:lang w:val="es-ES"/>
        </w:rPr>
      </w:pPr>
      <w:r>
        <w:rPr>
          <w:b/>
          <w:lang w:val="es-ES" w:bidi="es-ES"/>
        </w:rPr>
        <w:t>06</w:t>
      </w:r>
      <w:r w:rsidR="003F7BFF" w:rsidRPr="007777D4">
        <w:rPr>
          <w:b/>
          <w:lang w:val="es-ES" w:bidi="es-ES"/>
        </w:rPr>
        <w:t xml:space="preserve"> de diciembre de 2018</w:t>
      </w:r>
    </w:p>
    <w:p w14:paraId="55404E69" w14:textId="77777777" w:rsidR="00EC238D" w:rsidRPr="004709DD" w:rsidRDefault="00EC238D" w:rsidP="006B1BB5">
      <w:pPr>
        <w:rPr>
          <w:b/>
          <w:lang w:val="es-ES"/>
        </w:rPr>
      </w:pPr>
    </w:p>
    <w:p w14:paraId="6A5D3CCE" w14:textId="77777777" w:rsidR="006B1BB5" w:rsidRPr="004709DD" w:rsidRDefault="006B1BB5" w:rsidP="006B1BB5">
      <w:pPr>
        <w:rPr>
          <w:b/>
          <w:lang w:val="es-ES"/>
        </w:rPr>
      </w:pPr>
    </w:p>
    <w:p w14:paraId="15F28D5F" w14:textId="70409C47" w:rsidR="006B1BB5" w:rsidRPr="004709DD" w:rsidRDefault="0073736E" w:rsidP="0050750A">
      <w:pPr>
        <w:spacing w:line="360" w:lineRule="auto"/>
        <w:rPr>
          <w:b/>
          <w:sz w:val="24"/>
          <w:szCs w:val="24"/>
          <w:lang w:val="es-ES"/>
        </w:rPr>
      </w:pPr>
      <w:proofErr w:type="spellStart"/>
      <w:r w:rsidRPr="0073736E">
        <w:rPr>
          <w:b/>
          <w:sz w:val="24"/>
          <w:szCs w:val="24"/>
          <w:lang w:val="es-ES" w:bidi="es-ES"/>
        </w:rPr>
        <w:t>Ocyan</w:t>
      </w:r>
      <w:proofErr w:type="spellEnd"/>
      <w:r w:rsidRPr="0073736E">
        <w:rPr>
          <w:b/>
          <w:sz w:val="24"/>
          <w:szCs w:val="24"/>
          <w:lang w:val="es-ES" w:bidi="es-ES"/>
        </w:rPr>
        <w:t xml:space="preserve"> aumenta la productividad y reduce los costes de mano de obra y las mermas gracias al software de flujo de trabajo Phoenix de Tilia </w:t>
      </w:r>
      <w:proofErr w:type="spellStart"/>
      <w:r w:rsidRPr="0073736E">
        <w:rPr>
          <w:b/>
          <w:sz w:val="24"/>
          <w:szCs w:val="24"/>
          <w:lang w:val="es-ES" w:bidi="es-ES"/>
        </w:rPr>
        <w:t>Labs</w:t>
      </w:r>
      <w:proofErr w:type="spellEnd"/>
      <w:r w:rsidRPr="0073736E">
        <w:rPr>
          <w:b/>
          <w:sz w:val="24"/>
          <w:szCs w:val="24"/>
          <w:lang w:val="es-ES" w:bidi="es-ES"/>
        </w:rPr>
        <w:t xml:space="preserve"> y Fujifilm </w:t>
      </w:r>
    </w:p>
    <w:p w14:paraId="3AED55BE" w14:textId="77777777" w:rsidR="0073736E" w:rsidRPr="004709DD" w:rsidRDefault="0073736E" w:rsidP="006B1BB5">
      <w:pPr>
        <w:spacing w:line="360" w:lineRule="auto"/>
        <w:rPr>
          <w:rFonts w:ascii="Helvetica" w:hAnsi="Helvetica" w:cs="Helvetica"/>
          <w:b/>
          <w:lang w:val="es-ES"/>
        </w:rPr>
      </w:pPr>
    </w:p>
    <w:p w14:paraId="15262385" w14:textId="2EF01AAA" w:rsidR="006B1BB5" w:rsidRPr="004709DD" w:rsidRDefault="0073736E" w:rsidP="006B1BB5">
      <w:pPr>
        <w:spacing w:line="360" w:lineRule="auto"/>
        <w:rPr>
          <w:rFonts w:ascii="Helvetica" w:hAnsi="Helvetica" w:cs="Helvetica"/>
          <w:i/>
          <w:lang w:val="es-ES"/>
        </w:rPr>
      </w:pPr>
      <w:r w:rsidRPr="0073736E">
        <w:rPr>
          <w:rFonts w:ascii="Helvetica" w:eastAsia="Helvetica" w:hAnsi="Helvetica" w:cs="Helvetica"/>
          <w:i/>
          <w:lang w:val="es-ES" w:bidi="es-ES"/>
        </w:rPr>
        <w:t xml:space="preserve">Este impresor portugués valora el ahorro de tiempo y costes tras la inversión en 2017 </w:t>
      </w:r>
    </w:p>
    <w:p w14:paraId="0CFE49F5" w14:textId="77777777" w:rsidR="0073736E" w:rsidRPr="004709DD" w:rsidRDefault="0073736E" w:rsidP="006B1BB5">
      <w:pPr>
        <w:spacing w:line="360" w:lineRule="auto"/>
        <w:jc w:val="both"/>
        <w:rPr>
          <w:lang w:val="es-ES"/>
        </w:rPr>
      </w:pPr>
    </w:p>
    <w:p w14:paraId="16EF6940" w14:textId="3BA89780" w:rsidR="001F02DD" w:rsidRPr="004709DD" w:rsidRDefault="0027622B" w:rsidP="006B1BB5">
      <w:pPr>
        <w:spacing w:line="360" w:lineRule="auto"/>
        <w:jc w:val="both"/>
        <w:rPr>
          <w:lang w:val="es-ES"/>
        </w:rPr>
      </w:pPr>
      <w:r w:rsidRPr="007777D4">
        <w:rPr>
          <w:lang w:val="es-ES" w:bidi="es-ES"/>
        </w:rPr>
        <w:t xml:space="preserve">El lisboeta Grupo </w:t>
      </w:r>
      <w:proofErr w:type="spellStart"/>
      <w:r w:rsidRPr="007777D4">
        <w:rPr>
          <w:lang w:val="es-ES" w:bidi="es-ES"/>
        </w:rPr>
        <w:t>Ocyan</w:t>
      </w:r>
      <w:proofErr w:type="spellEnd"/>
      <w:r w:rsidRPr="007777D4">
        <w:rPr>
          <w:lang w:val="es-ES" w:bidi="es-ES"/>
        </w:rPr>
        <w:t xml:space="preserve"> es un destacado impresor que ofrece servicios integrales que van de la preimpresión al acabado, con una gama amplia de aplicaciones de impresión offset, digital comercial y gran formato para una clientela diversa en Portugal y otros países.</w:t>
      </w:r>
    </w:p>
    <w:p w14:paraId="5B967A69" w14:textId="77777777" w:rsidR="001F02DD" w:rsidRPr="004709DD" w:rsidRDefault="001F02DD" w:rsidP="006B1BB5">
      <w:pPr>
        <w:spacing w:line="360" w:lineRule="auto"/>
        <w:jc w:val="both"/>
        <w:rPr>
          <w:lang w:val="es-ES"/>
        </w:rPr>
      </w:pPr>
    </w:p>
    <w:p w14:paraId="0CC723D8" w14:textId="4DC8DD32" w:rsidR="008A5A6C" w:rsidRPr="004709DD" w:rsidRDefault="001F02DD" w:rsidP="006B1BB5">
      <w:pPr>
        <w:spacing w:line="360" w:lineRule="auto"/>
        <w:jc w:val="both"/>
        <w:rPr>
          <w:lang w:val="es-ES"/>
        </w:rPr>
      </w:pPr>
      <w:r w:rsidRPr="007777D4">
        <w:rPr>
          <w:lang w:val="es-ES" w:bidi="es-ES"/>
        </w:rPr>
        <w:t xml:space="preserve">La instalación del software Phoenix en 2017 ha transformado el departamento de gran formato de </w:t>
      </w:r>
      <w:proofErr w:type="spellStart"/>
      <w:r w:rsidRPr="007777D4">
        <w:rPr>
          <w:lang w:val="es-ES" w:bidi="es-ES"/>
        </w:rPr>
        <w:t>Ocyan</w:t>
      </w:r>
      <w:proofErr w:type="spellEnd"/>
      <w:r w:rsidRPr="007777D4">
        <w:rPr>
          <w:lang w:val="es-ES" w:bidi="es-ES"/>
        </w:rPr>
        <w:t>, que ha reducido enormemente el tiempo y la mano de obra necesarios para proporcionar productos de gran calidad a sus exigentes clientes.</w:t>
      </w:r>
    </w:p>
    <w:p w14:paraId="4E602B51" w14:textId="77777777" w:rsidR="0068645C" w:rsidRPr="004709DD" w:rsidRDefault="0068645C" w:rsidP="006B1BB5">
      <w:pPr>
        <w:spacing w:line="360" w:lineRule="auto"/>
        <w:jc w:val="both"/>
        <w:rPr>
          <w:lang w:val="es-ES"/>
        </w:rPr>
      </w:pPr>
    </w:p>
    <w:p w14:paraId="7AF94BCD" w14:textId="02728A52" w:rsidR="0068645C" w:rsidRPr="004709DD" w:rsidRDefault="001443D6" w:rsidP="006B1BB5">
      <w:pPr>
        <w:spacing w:line="360" w:lineRule="auto"/>
        <w:jc w:val="both"/>
        <w:rPr>
          <w:lang w:val="es-ES"/>
        </w:rPr>
      </w:pPr>
      <w:r>
        <w:rPr>
          <w:lang w:val="es-ES" w:bidi="es-ES"/>
        </w:rPr>
        <w:t xml:space="preserve">“En el departamento de gran formato, producimos un abanico amplísimo de displays, como material de PLV, gráficos para exposiciones o publicidad exterior, sobre distintos soportes rígidos y flexibles”, dice Carlos </w:t>
      </w:r>
      <w:proofErr w:type="spellStart"/>
      <w:r>
        <w:rPr>
          <w:lang w:val="es-ES" w:bidi="es-ES"/>
        </w:rPr>
        <w:t>Júlio</w:t>
      </w:r>
      <w:proofErr w:type="spellEnd"/>
      <w:r>
        <w:rPr>
          <w:lang w:val="es-ES" w:bidi="es-ES"/>
        </w:rPr>
        <w:t xml:space="preserve"> </w:t>
      </w:r>
      <w:proofErr w:type="spellStart"/>
      <w:r w:rsidR="00A9120B">
        <w:rPr>
          <w:lang w:val="es-ES" w:bidi="es-ES"/>
        </w:rPr>
        <w:t>Coordenador</w:t>
      </w:r>
      <w:proofErr w:type="spellEnd"/>
      <w:r>
        <w:rPr>
          <w:lang w:val="es-ES" w:bidi="es-ES"/>
        </w:rPr>
        <w:t xml:space="preserve"> de producción de </w:t>
      </w:r>
      <w:proofErr w:type="spellStart"/>
      <w:r>
        <w:rPr>
          <w:lang w:val="es-ES" w:bidi="es-ES"/>
        </w:rPr>
        <w:t>Ocyan</w:t>
      </w:r>
      <w:proofErr w:type="spellEnd"/>
      <w:r>
        <w:rPr>
          <w:lang w:val="es-ES" w:bidi="es-ES"/>
        </w:rPr>
        <w:t>. “Los clientes valoran tanto nuestra profesionalidad como el asesoramiento que les prestamos para asegurarnos de que reciban los productos que mejor se ajustan a sus necesidades concretas.</w:t>
      </w:r>
    </w:p>
    <w:p w14:paraId="07790DE8" w14:textId="77777777" w:rsidR="0068645C" w:rsidRPr="004709DD" w:rsidRDefault="0068645C" w:rsidP="006B1BB5">
      <w:pPr>
        <w:spacing w:line="360" w:lineRule="auto"/>
        <w:jc w:val="both"/>
        <w:rPr>
          <w:lang w:val="es-ES"/>
        </w:rPr>
      </w:pPr>
      <w:bookmarkStart w:id="0" w:name="_GoBack"/>
      <w:bookmarkEnd w:id="0"/>
    </w:p>
    <w:p w14:paraId="5ED2EF68" w14:textId="465105CC" w:rsidR="0068645C" w:rsidRPr="004709DD" w:rsidRDefault="00E538BC" w:rsidP="006B1BB5">
      <w:pPr>
        <w:spacing w:line="360" w:lineRule="auto"/>
        <w:jc w:val="both"/>
        <w:rPr>
          <w:lang w:val="es-ES"/>
        </w:rPr>
      </w:pPr>
      <w:r>
        <w:rPr>
          <w:lang w:val="es-ES" w:bidi="es-ES"/>
        </w:rPr>
        <w:t>“Además, los clientes ya esperan de nosotros una calidad muy alta y entregas rápidas. Para nosotros, es un orgullo cumplir con plazos ajustados, y siempre estamos atentos a cualquier innovación que nos ayude a mejorar este aspecto de nuestro servicio.”</w:t>
      </w:r>
    </w:p>
    <w:p w14:paraId="0932E8B2" w14:textId="77777777" w:rsidR="007D633E" w:rsidRPr="004709DD" w:rsidRDefault="007D633E" w:rsidP="006B1BB5">
      <w:pPr>
        <w:spacing w:line="360" w:lineRule="auto"/>
        <w:jc w:val="both"/>
        <w:rPr>
          <w:lang w:val="es-ES"/>
        </w:rPr>
      </w:pPr>
    </w:p>
    <w:p w14:paraId="4ACEEE2C" w14:textId="63EC1E5D" w:rsidR="0068645C" w:rsidRPr="004709DD" w:rsidRDefault="00E538BC" w:rsidP="006B1BB5">
      <w:pPr>
        <w:spacing w:line="360" w:lineRule="auto"/>
        <w:jc w:val="both"/>
        <w:rPr>
          <w:lang w:val="es-ES"/>
        </w:rPr>
      </w:pPr>
      <w:r>
        <w:rPr>
          <w:lang w:val="es-ES" w:bidi="es-ES"/>
        </w:rPr>
        <w:t xml:space="preserve">“Somos clientes de Fujifilm desde hace tiempo, llevamos años comprándoles papeles fotográficos y reveladores, así que fue a través de ellos que conocimos la existencia de Phoenix, este software de flujo de trabajo para </w:t>
      </w:r>
      <w:r>
        <w:rPr>
          <w:lang w:val="es-ES" w:bidi="es-ES"/>
        </w:rPr>
        <w:lastRenderedPageBreak/>
        <w:t xml:space="preserve">gran formato de Tilia </w:t>
      </w:r>
      <w:proofErr w:type="spellStart"/>
      <w:r>
        <w:rPr>
          <w:lang w:val="es-ES" w:bidi="es-ES"/>
        </w:rPr>
        <w:t>Labs</w:t>
      </w:r>
      <w:proofErr w:type="spellEnd"/>
      <w:r>
        <w:rPr>
          <w:lang w:val="es-ES" w:bidi="es-ES"/>
        </w:rPr>
        <w:t xml:space="preserve"> que Fujifilm ofrece incluido en su gama de productos XMF.”  </w:t>
      </w:r>
    </w:p>
    <w:p w14:paraId="5475E707" w14:textId="77777777" w:rsidR="008A5A6C" w:rsidRPr="004709DD" w:rsidRDefault="008A5A6C" w:rsidP="006B1BB5">
      <w:pPr>
        <w:spacing w:line="360" w:lineRule="auto"/>
        <w:jc w:val="both"/>
        <w:rPr>
          <w:lang w:val="es-ES"/>
        </w:rPr>
      </w:pPr>
    </w:p>
    <w:p w14:paraId="38D2755A" w14:textId="135DE0AB" w:rsidR="007D633E" w:rsidRPr="004709DD" w:rsidRDefault="00E538BC" w:rsidP="006B1BB5">
      <w:pPr>
        <w:spacing w:line="360" w:lineRule="auto"/>
        <w:jc w:val="both"/>
        <w:rPr>
          <w:lang w:val="es-ES"/>
        </w:rPr>
      </w:pPr>
      <w:r>
        <w:rPr>
          <w:lang w:val="es-ES" w:bidi="es-ES"/>
        </w:rPr>
        <w:t>“Vimos que este producto podía ahorrarnos una cantidad de tiempo considerable, lo que nos permitiría trasladar la reducción de costes al cliente, además de entregarles los pedidos mucho más rápido que antes.”</w:t>
      </w:r>
    </w:p>
    <w:p w14:paraId="665BCFDB" w14:textId="77777777" w:rsidR="00ED70AE" w:rsidRPr="004709DD" w:rsidRDefault="00ED70AE" w:rsidP="006B1BB5">
      <w:pPr>
        <w:spacing w:line="360" w:lineRule="auto"/>
        <w:jc w:val="both"/>
        <w:rPr>
          <w:lang w:val="es-ES"/>
        </w:rPr>
      </w:pPr>
    </w:p>
    <w:p w14:paraId="5A2E7304" w14:textId="36C15C26" w:rsidR="00ED70AE" w:rsidRPr="004709DD" w:rsidRDefault="00E538BC" w:rsidP="006B1BB5">
      <w:pPr>
        <w:spacing w:line="360" w:lineRule="auto"/>
        <w:jc w:val="both"/>
        <w:rPr>
          <w:lang w:val="es-ES"/>
        </w:rPr>
      </w:pPr>
      <w:r>
        <w:rPr>
          <w:lang w:val="es-ES" w:bidi="es-ES"/>
        </w:rPr>
        <w:t>“Antes, preparar un trabajo complejo, con un método en buena parte manual, podía llevarnos una media hora; pero ahora tardamos solo entre dos y tres minutos gracias a la automatización del diseño que proporciona Phoenix. También reducimos las mermas, y al cabo de una semana el ahorro de tiempo es significativo. Antes necesitábamos a dos personas trabajando cinco días a la semana, mientras que ahora la misma carga de trabajo puede asumirla una persona en tres días. Eso nos permite disponer de una gran cantidad de tiempo que la plantilla puede dedicar a otras tareas, así como tratar de captar a clientes nuevos o buscar oportunidades de negocio para las que antes no teníamos capacidad. Asimismo, hemos notado que los clientes habituales están más contentos porque podemos entregarles los proyectos en plazos más cortos.”</w:t>
      </w:r>
    </w:p>
    <w:p w14:paraId="51980725" w14:textId="77777777" w:rsidR="00E538BC" w:rsidRPr="004709DD" w:rsidRDefault="00E538BC" w:rsidP="006B1BB5">
      <w:pPr>
        <w:spacing w:line="360" w:lineRule="auto"/>
        <w:jc w:val="both"/>
        <w:rPr>
          <w:lang w:val="es-ES"/>
        </w:rPr>
      </w:pPr>
    </w:p>
    <w:p w14:paraId="7C38040B" w14:textId="33D2AB86" w:rsidR="00E538BC" w:rsidRPr="004709DD" w:rsidRDefault="00E538BC" w:rsidP="006B1BB5">
      <w:pPr>
        <w:spacing w:line="360" w:lineRule="auto"/>
        <w:jc w:val="both"/>
        <w:rPr>
          <w:lang w:val="es-ES"/>
        </w:rPr>
      </w:pPr>
      <w:r>
        <w:rPr>
          <w:lang w:val="es-ES" w:bidi="es-ES"/>
        </w:rPr>
        <w:t>“En general, estamos encantados con la inversión que hemos hecho en el software Phoenix y nos ha impresionado el servicio técnico y la asistencia que Fujifilm nos ha prestado.”</w:t>
      </w:r>
    </w:p>
    <w:p w14:paraId="53680546" w14:textId="77777777" w:rsidR="007777D4" w:rsidRPr="004709DD" w:rsidRDefault="007777D4" w:rsidP="006B1BB5">
      <w:pPr>
        <w:spacing w:line="360" w:lineRule="auto"/>
        <w:jc w:val="both"/>
        <w:rPr>
          <w:lang w:val="es-ES"/>
        </w:rPr>
      </w:pPr>
    </w:p>
    <w:p w14:paraId="205BC117" w14:textId="52AAE238" w:rsidR="0087582B" w:rsidRPr="004709DD" w:rsidRDefault="007777D4" w:rsidP="006B1BB5">
      <w:pPr>
        <w:spacing w:line="360" w:lineRule="auto"/>
        <w:jc w:val="both"/>
        <w:rPr>
          <w:lang w:val="es-ES"/>
        </w:rPr>
      </w:pPr>
      <w:r w:rsidRPr="007777D4">
        <w:rPr>
          <w:lang w:val="es-ES" w:bidi="es-ES"/>
        </w:rPr>
        <w:t xml:space="preserve">John Davies </w:t>
      </w:r>
      <w:proofErr w:type="spellStart"/>
      <w:r w:rsidRPr="007777D4">
        <w:rPr>
          <w:lang w:val="es-ES" w:bidi="es-ES"/>
        </w:rPr>
        <w:t>Product</w:t>
      </w:r>
      <w:proofErr w:type="spellEnd"/>
      <w:r w:rsidRPr="007777D4">
        <w:rPr>
          <w:lang w:val="es-ES" w:bidi="es-ES"/>
        </w:rPr>
        <w:t xml:space="preserve"> Group Manager, </w:t>
      </w:r>
      <w:proofErr w:type="spellStart"/>
      <w:r w:rsidRPr="007777D4">
        <w:rPr>
          <w:lang w:val="es-ES" w:bidi="es-ES"/>
        </w:rPr>
        <w:t>Workflow</w:t>
      </w:r>
      <w:proofErr w:type="spellEnd"/>
      <w:r w:rsidRPr="007777D4">
        <w:rPr>
          <w:lang w:val="es-ES" w:bidi="es-ES"/>
        </w:rPr>
        <w:t xml:space="preserve">, de Fujifilm </w:t>
      </w:r>
      <w:proofErr w:type="spellStart"/>
      <w:r w:rsidRPr="007777D4">
        <w:rPr>
          <w:lang w:val="es-ES" w:bidi="es-ES"/>
        </w:rPr>
        <w:t>Graphic</w:t>
      </w:r>
      <w:proofErr w:type="spellEnd"/>
      <w:r w:rsidRPr="007777D4">
        <w:rPr>
          <w:lang w:val="es-ES" w:bidi="es-ES"/>
        </w:rPr>
        <w:t xml:space="preserve"> </w:t>
      </w:r>
      <w:proofErr w:type="spellStart"/>
      <w:r w:rsidRPr="007777D4">
        <w:rPr>
          <w:lang w:val="es-ES" w:bidi="es-ES"/>
        </w:rPr>
        <w:t>Systems</w:t>
      </w:r>
      <w:proofErr w:type="spellEnd"/>
      <w:r w:rsidRPr="007777D4">
        <w:rPr>
          <w:lang w:val="es-ES" w:bidi="es-ES"/>
        </w:rPr>
        <w:t xml:space="preserve"> EMEA lo resume así: “Producir de manera eficaz es una de las claves del éxito para cualquier impresor en un mercado tan complejo como el actual. Para ayudar a las empresas a conseguirlo, Fujifilm proporciona soluciones de verdad con una oferta de productos completa que incluye herramientas de flujo de trabajo que desempeñan un papel fundamental. Estamos muy satisfechos de ver que </w:t>
      </w:r>
      <w:proofErr w:type="spellStart"/>
      <w:r w:rsidRPr="007777D4">
        <w:rPr>
          <w:lang w:val="es-ES" w:bidi="es-ES"/>
        </w:rPr>
        <w:t>Ocyan</w:t>
      </w:r>
      <w:proofErr w:type="spellEnd"/>
      <w:r w:rsidRPr="007777D4">
        <w:rPr>
          <w:lang w:val="es-ES" w:bidi="es-ES"/>
        </w:rPr>
        <w:t xml:space="preserve"> ya se ha beneficiado tanto de su inversión en el software Phoenix, y esperamos seguir colaborando con ellos en los próximos meses y años”.</w:t>
      </w:r>
    </w:p>
    <w:p w14:paraId="3CC51375" w14:textId="77777777" w:rsidR="0033378E" w:rsidRPr="004709DD" w:rsidRDefault="0033378E" w:rsidP="0033378E">
      <w:pPr>
        <w:jc w:val="both"/>
        <w:rPr>
          <w:rFonts w:asciiTheme="minorHAnsi" w:hAnsiTheme="minorHAnsi" w:cstheme="minorHAnsi"/>
          <w:color w:val="000000" w:themeColor="text1"/>
          <w:szCs w:val="22"/>
          <w:lang w:val="es-ES"/>
        </w:rPr>
      </w:pPr>
    </w:p>
    <w:p w14:paraId="3CC5138B" w14:textId="32D9B3C5" w:rsidR="00F66678" w:rsidRDefault="00B25727" w:rsidP="00410A37">
      <w:pPr>
        <w:spacing w:line="360" w:lineRule="auto"/>
        <w:jc w:val="center"/>
        <w:rPr>
          <w:b/>
          <w:lang w:val="es-ES" w:bidi="es-ES"/>
        </w:rPr>
      </w:pPr>
      <w:r w:rsidRPr="007777D4">
        <w:rPr>
          <w:b/>
          <w:lang w:val="es-ES" w:bidi="es-ES"/>
        </w:rPr>
        <w:t>FIN</w:t>
      </w:r>
    </w:p>
    <w:p w14:paraId="73C41713" w14:textId="77777777" w:rsidR="004709DD" w:rsidRPr="007777D4" w:rsidRDefault="004709DD" w:rsidP="004709DD">
      <w:pPr>
        <w:spacing w:line="360" w:lineRule="auto"/>
        <w:jc w:val="center"/>
        <w:rPr>
          <w:rFonts w:ascii="Helvetica" w:hAnsi="Helvetica" w:cs="Helvetica"/>
          <w:b/>
          <w:bCs/>
          <w:sz w:val="20"/>
          <w:lang w:val="en-GB"/>
        </w:rPr>
      </w:pPr>
    </w:p>
    <w:p w14:paraId="44B630F5" w14:textId="77777777" w:rsidR="004709DD" w:rsidRPr="007777D4" w:rsidRDefault="004709DD" w:rsidP="004709DD">
      <w:pPr>
        <w:jc w:val="both"/>
        <w:rPr>
          <w:rFonts w:ascii="Helvetica" w:hAnsi="Helvetica" w:cs="Helvetica"/>
          <w:b/>
          <w:bCs/>
          <w:sz w:val="20"/>
          <w:lang w:val="en-GB"/>
        </w:rPr>
      </w:pPr>
    </w:p>
    <w:p w14:paraId="2BC6CADA" w14:textId="77777777" w:rsidR="004706CD" w:rsidRPr="008012C1" w:rsidRDefault="004706CD" w:rsidP="004706CD">
      <w:pPr>
        <w:jc w:val="both"/>
        <w:rPr>
          <w:sz w:val="20"/>
          <w:lang w:val="es-ES_tradnl"/>
        </w:rPr>
      </w:pPr>
      <w:r w:rsidRPr="008012C1">
        <w:rPr>
          <w:b/>
          <w:bCs/>
          <w:sz w:val="20"/>
          <w:lang w:val="es-ES_tradnl"/>
        </w:rPr>
        <w:lastRenderedPageBreak/>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Corporation</w:t>
      </w:r>
      <w:proofErr w:type="spellEnd"/>
    </w:p>
    <w:p w14:paraId="0460C58C" w14:textId="77777777" w:rsidR="004706CD" w:rsidRPr="008012C1" w:rsidRDefault="004706CD" w:rsidP="004706CD">
      <w:pPr>
        <w:jc w:val="both"/>
        <w:rPr>
          <w:sz w:val="20"/>
          <w:lang w:val="es-ES_tradnl"/>
        </w:rPr>
      </w:pPr>
      <w:r w:rsidRPr="008012C1">
        <w:rPr>
          <w:color w:val="000000"/>
          <w:sz w:val="20"/>
          <w:lang w:val="es-ES_tradnl"/>
        </w:rPr>
        <w:t>Fujifilm</w:t>
      </w:r>
      <w:r w:rsidRPr="008012C1">
        <w:rPr>
          <w:caps/>
          <w:color w:val="000000"/>
          <w:sz w:val="20"/>
          <w:lang w:val="es-ES_tradnl"/>
        </w:rPr>
        <w:t xml:space="preserve"> </w:t>
      </w:r>
      <w:proofErr w:type="spellStart"/>
      <w:r w:rsidRPr="008012C1">
        <w:rPr>
          <w:color w:val="000000"/>
          <w:sz w:val="20"/>
          <w:lang w:val="es-ES_tradnl"/>
        </w:rPr>
        <w:t>Corporation</w:t>
      </w:r>
      <w:proofErr w:type="spellEnd"/>
      <w:r w:rsidRPr="008012C1">
        <w:rPr>
          <w:color w:val="000000"/>
          <w:sz w:val="20"/>
          <w:lang w:val="es-ES_tradnl"/>
        </w:rPr>
        <w:t xml:space="preserve">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0F872FC1" w14:textId="77777777" w:rsidR="004706CD" w:rsidRPr="008012C1" w:rsidRDefault="004706CD" w:rsidP="004706CD">
      <w:pPr>
        <w:spacing w:line="360" w:lineRule="auto"/>
        <w:jc w:val="both"/>
        <w:rPr>
          <w:color w:val="000000"/>
          <w:sz w:val="20"/>
          <w:lang w:val="es-ES_tradnl"/>
        </w:rPr>
      </w:pPr>
    </w:p>
    <w:p w14:paraId="503FB2D0" w14:textId="77777777" w:rsidR="004706CD" w:rsidRPr="008012C1" w:rsidRDefault="004706CD" w:rsidP="004706CD">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Graphic</w:t>
      </w:r>
      <w:proofErr w:type="spellEnd"/>
      <w:r w:rsidRPr="008012C1">
        <w:rPr>
          <w:b/>
          <w:bCs/>
          <w:sz w:val="20"/>
          <w:lang w:val="es-ES_tradnl"/>
        </w:rPr>
        <w:t xml:space="preserve"> </w:t>
      </w:r>
      <w:proofErr w:type="spellStart"/>
      <w:r w:rsidRPr="008012C1">
        <w:rPr>
          <w:b/>
          <w:bCs/>
          <w:sz w:val="20"/>
          <w:lang w:val="es-ES_tradnl"/>
        </w:rPr>
        <w:t>Systems</w:t>
      </w:r>
      <w:proofErr w:type="spellEnd"/>
      <w:r w:rsidRPr="008012C1">
        <w:rPr>
          <w:b/>
          <w:sz w:val="20"/>
          <w:lang w:val="es-ES_tradnl"/>
        </w:rPr>
        <w:t xml:space="preserve"> </w:t>
      </w:r>
    </w:p>
    <w:p w14:paraId="36BBBC24" w14:textId="77777777" w:rsidR="004706CD" w:rsidRDefault="004706CD" w:rsidP="004706CD">
      <w:pPr>
        <w:jc w:val="both"/>
        <w:rPr>
          <w:color w:val="0000FF"/>
          <w:sz w:val="20"/>
          <w:lang w:val="pt-PT"/>
        </w:rPr>
      </w:pPr>
      <w:r w:rsidRPr="008012C1">
        <w:rPr>
          <w:sz w:val="20"/>
          <w:lang w:val="es-ES_tradnl"/>
        </w:rPr>
        <w:t xml:space="preserve">Fujifilm </w:t>
      </w:r>
      <w:proofErr w:type="spellStart"/>
      <w:r w:rsidRPr="008012C1">
        <w:rPr>
          <w:sz w:val="20"/>
          <w:lang w:val="es-ES_tradnl"/>
        </w:rPr>
        <w:t>Graphic</w:t>
      </w:r>
      <w:proofErr w:type="spellEnd"/>
      <w:r w:rsidRPr="008012C1">
        <w:rPr>
          <w:sz w:val="20"/>
          <w:lang w:val="es-ES_tradnl"/>
        </w:rPr>
        <w:t xml:space="preserve"> </w:t>
      </w:r>
      <w:proofErr w:type="spellStart"/>
      <w:r w:rsidRPr="008012C1">
        <w:rPr>
          <w:sz w:val="20"/>
          <w:lang w:val="es-ES_tradnl"/>
        </w:rPr>
        <w:t>Systems</w:t>
      </w:r>
      <w:proofErr w:type="spellEnd"/>
      <w:r w:rsidRPr="008012C1">
        <w:rPr>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5B2D7E1A" w14:textId="77777777" w:rsidR="004706CD" w:rsidRPr="00975024" w:rsidRDefault="004706CD" w:rsidP="004706CD">
      <w:pPr>
        <w:jc w:val="both"/>
        <w:rPr>
          <w:sz w:val="20"/>
          <w:lang w:val="es-ES_tradnl"/>
        </w:rPr>
      </w:pPr>
    </w:p>
    <w:p w14:paraId="7B4BA128" w14:textId="77777777" w:rsidR="004706CD" w:rsidRPr="00975024" w:rsidRDefault="004706CD" w:rsidP="004706CD">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1F726316" w14:textId="77777777" w:rsidR="004706CD" w:rsidRPr="00210F7A" w:rsidRDefault="004706CD" w:rsidP="004706CD">
      <w:pPr>
        <w:jc w:val="both"/>
        <w:rPr>
          <w:kern w:val="2"/>
          <w:sz w:val="20"/>
        </w:rPr>
      </w:pPr>
      <w:r w:rsidRPr="00210F7A">
        <w:rPr>
          <w:kern w:val="2"/>
          <w:sz w:val="20"/>
        </w:rPr>
        <w:t>Daniel Porter</w:t>
      </w:r>
    </w:p>
    <w:p w14:paraId="024FF7AC" w14:textId="77777777" w:rsidR="004706CD" w:rsidRPr="00210F7A" w:rsidRDefault="004706CD" w:rsidP="004706CD">
      <w:pPr>
        <w:jc w:val="both"/>
        <w:rPr>
          <w:kern w:val="2"/>
          <w:sz w:val="20"/>
        </w:rPr>
      </w:pPr>
      <w:r w:rsidRPr="00210F7A">
        <w:rPr>
          <w:kern w:val="2"/>
          <w:sz w:val="20"/>
        </w:rPr>
        <w:t>AD Communications</w:t>
      </w:r>
    </w:p>
    <w:p w14:paraId="50DD2932" w14:textId="77777777" w:rsidR="004706CD" w:rsidRPr="008012C1" w:rsidRDefault="004706CD" w:rsidP="004706CD">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4F824758" w14:textId="77777777" w:rsidR="004706CD" w:rsidRPr="008012C1" w:rsidRDefault="004706CD" w:rsidP="004706CD">
      <w:pPr>
        <w:jc w:val="both"/>
        <w:rPr>
          <w:kern w:val="2"/>
          <w:sz w:val="20"/>
          <w:lang w:val="pt-PT"/>
        </w:rPr>
      </w:pPr>
      <w:r w:rsidRPr="008012C1">
        <w:rPr>
          <w:kern w:val="2"/>
          <w:sz w:val="20"/>
          <w:lang w:val="pt-PT"/>
        </w:rPr>
        <w:t>Tel: +44 (0)1372 464470</w:t>
      </w:r>
    </w:p>
    <w:p w14:paraId="64D252EC" w14:textId="53F7E631" w:rsidR="004709DD" w:rsidRPr="00410A37" w:rsidRDefault="004706CD" w:rsidP="00410A37">
      <w:pPr>
        <w:spacing w:line="360" w:lineRule="auto"/>
        <w:jc w:val="center"/>
        <w:rPr>
          <w:b/>
          <w:lang w:val="en-GB"/>
        </w:rPr>
      </w:pPr>
      <w:r>
        <w:rPr>
          <w:b/>
          <w:lang w:val="en-GB"/>
        </w:rPr>
        <w:t xml:space="preserve"> </w:t>
      </w:r>
    </w:p>
    <w:sectPr w:rsidR="004709DD" w:rsidRPr="00410A37"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DAC94" w14:textId="77777777" w:rsidR="00A30D56" w:rsidRDefault="00A30D56">
      <w:r>
        <w:separator/>
      </w:r>
    </w:p>
  </w:endnote>
  <w:endnote w:type="continuationSeparator" w:id="0">
    <w:p w14:paraId="32558215" w14:textId="77777777" w:rsidR="00A30D56" w:rsidRDefault="00A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E9E2B" w14:textId="77777777" w:rsidR="00A30D56" w:rsidRDefault="00A30D56">
      <w:r>
        <w:separator/>
      </w:r>
    </w:p>
  </w:footnote>
  <w:footnote w:type="continuationSeparator" w:id="0">
    <w:p w14:paraId="517385FB" w14:textId="77777777" w:rsidR="00A30D56" w:rsidRDefault="00A3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D4CE5"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31CD"/>
    <w:rsid w:val="0005762B"/>
    <w:rsid w:val="0006699F"/>
    <w:rsid w:val="00071645"/>
    <w:rsid w:val="00071F87"/>
    <w:rsid w:val="000C270E"/>
    <w:rsid w:val="000C7309"/>
    <w:rsid w:val="000D222E"/>
    <w:rsid w:val="000D41E2"/>
    <w:rsid w:val="000E1407"/>
    <w:rsid w:val="000E4C78"/>
    <w:rsid w:val="000F6A62"/>
    <w:rsid w:val="00124E05"/>
    <w:rsid w:val="00125226"/>
    <w:rsid w:val="00143E89"/>
    <w:rsid w:val="001443D6"/>
    <w:rsid w:val="001643A8"/>
    <w:rsid w:val="00166A5B"/>
    <w:rsid w:val="00174336"/>
    <w:rsid w:val="001A57F0"/>
    <w:rsid w:val="001B25F8"/>
    <w:rsid w:val="001B3F1C"/>
    <w:rsid w:val="001D43A6"/>
    <w:rsid w:val="001E38F7"/>
    <w:rsid w:val="001E67A8"/>
    <w:rsid w:val="001E7B7F"/>
    <w:rsid w:val="001F02DD"/>
    <w:rsid w:val="00206FB3"/>
    <w:rsid w:val="0021112D"/>
    <w:rsid w:val="0021430E"/>
    <w:rsid w:val="002306E2"/>
    <w:rsid w:val="00240E8F"/>
    <w:rsid w:val="002432AE"/>
    <w:rsid w:val="00272A4D"/>
    <w:rsid w:val="0027622B"/>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3F7BFF"/>
    <w:rsid w:val="00400D03"/>
    <w:rsid w:val="00401F30"/>
    <w:rsid w:val="00410A37"/>
    <w:rsid w:val="00413DDD"/>
    <w:rsid w:val="00433F9E"/>
    <w:rsid w:val="00451342"/>
    <w:rsid w:val="004550D1"/>
    <w:rsid w:val="00464291"/>
    <w:rsid w:val="00467597"/>
    <w:rsid w:val="004706CD"/>
    <w:rsid w:val="004709DD"/>
    <w:rsid w:val="00495BBD"/>
    <w:rsid w:val="00495E82"/>
    <w:rsid w:val="004B5C08"/>
    <w:rsid w:val="004B74D2"/>
    <w:rsid w:val="004C7B89"/>
    <w:rsid w:val="004D3223"/>
    <w:rsid w:val="004E1BF4"/>
    <w:rsid w:val="004F2216"/>
    <w:rsid w:val="004F662C"/>
    <w:rsid w:val="004F69E7"/>
    <w:rsid w:val="00501737"/>
    <w:rsid w:val="00502CF5"/>
    <w:rsid w:val="00505244"/>
    <w:rsid w:val="0050750A"/>
    <w:rsid w:val="005144B3"/>
    <w:rsid w:val="00516BBE"/>
    <w:rsid w:val="0054108D"/>
    <w:rsid w:val="005533A2"/>
    <w:rsid w:val="005647B5"/>
    <w:rsid w:val="00567B3C"/>
    <w:rsid w:val="00567B46"/>
    <w:rsid w:val="00595E16"/>
    <w:rsid w:val="00597A41"/>
    <w:rsid w:val="005A20AF"/>
    <w:rsid w:val="005B41C8"/>
    <w:rsid w:val="005C570C"/>
    <w:rsid w:val="005D1627"/>
    <w:rsid w:val="005E2ED4"/>
    <w:rsid w:val="005F0CD4"/>
    <w:rsid w:val="00607E57"/>
    <w:rsid w:val="00621180"/>
    <w:rsid w:val="00650A3C"/>
    <w:rsid w:val="00657F3D"/>
    <w:rsid w:val="00661CC3"/>
    <w:rsid w:val="0068645C"/>
    <w:rsid w:val="0069077A"/>
    <w:rsid w:val="006A3F22"/>
    <w:rsid w:val="006B1BB5"/>
    <w:rsid w:val="006D2964"/>
    <w:rsid w:val="006E3789"/>
    <w:rsid w:val="00704AF6"/>
    <w:rsid w:val="00705AEA"/>
    <w:rsid w:val="0071031D"/>
    <w:rsid w:val="0071491E"/>
    <w:rsid w:val="0072764D"/>
    <w:rsid w:val="0073736E"/>
    <w:rsid w:val="0074089E"/>
    <w:rsid w:val="00765F49"/>
    <w:rsid w:val="007777D4"/>
    <w:rsid w:val="0079119F"/>
    <w:rsid w:val="007A0C64"/>
    <w:rsid w:val="007A3EF5"/>
    <w:rsid w:val="007B0510"/>
    <w:rsid w:val="007B2567"/>
    <w:rsid w:val="007B3A5C"/>
    <w:rsid w:val="007C184B"/>
    <w:rsid w:val="007C589A"/>
    <w:rsid w:val="007D162D"/>
    <w:rsid w:val="007D633E"/>
    <w:rsid w:val="007F0A6F"/>
    <w:rsid w:val="00824783"/>
    <w:rsid w:val="0082709A"/>
    <w:rsid w:val="008303E7"/>
    <w:rsid w:val="008445BB"/>
    <w:rsid w:val="00845434"/>
    <w:rsid w:val="00850AE9"/>
    <w:rsid w:val="00851BAE"/>
    <w:rsid w:val="0085681B"/>
    <w:rsid w:val="00864E00"/>
    <w:rsid w:val="0087582B"/>
    <w:rsid w:val="008A5A6C"/>
    <w:rsid w:val="008B3644"/>
    <w:rsid w:val="008B392D"/>
    <w:rsid w:val="008B6CFD"/>
    <w:rsid w:val="008D3E75"/>
    <w:rsid w:val="008E45A4"/>
    <w:rsid w:val="008E4DF8"/>
    <w:rsid w:val="008E7291"/>
    <w:rsid w:val="008F6F3D"/>
    <w:rsid w:val="009120BB"/>
    <w:rsid w:val="00913464"/>
    <w:rsid w:val="0093346D"/>
    <w:rsid w:val="00934D87"/>
    <w:rsid w:val="00940E5C"/>
    <w:rsid w:val="0096381F"/>
    <w:rsid w:val="009639AD"/>
    <w:rsid w:val="00976DA9"/>
    <w:rsid w:val="009877E9"/>
    <w:rsid w:val="009C6830"/>
    <w:rsid w:val="009D64E7"/>
    <w:rsid w:val="009E4A81"/>
    <w:rsid w:val="00A063D5"/>
    <w:rsid w:val="00A11277"/>
    <w:rsid w:val="00A17201"/>
    <w:rsid w:val="00A247B3"/>
    <w:rsid w:val="00A30D56"/>
    <w:rsid w:val="00A3168E"/>
    <w:rsid w:val="00A3363C"/>
    <w:rsid w:val="00A37B70"/>
    <w:rsid w:val="00A40440"/>
    <w:rsid w:val="00A45020"/>
    <w:rsid w:val="00A60B4C"/>
    <w:rsid w:val="00A63BC6"/>
    <w:rsid w:val="00A70867"/>
    <w:rsid w:val="00A73960"/>
    <w:rsid w:val="00A76AFA"/>
    <w:rsid w:val="00A8002B"/>
    <w:rsid w:val="00A9120B"/>
    <w:rsid w:val="00A96B16"/>
    <w:rsid w:val="00AA2243"/>
    <w:rsid w:val="00AB1BDC"/>
    <w:rsid w:val="00AC17FE"/>
    <w:rsid w:val="00AD363F"/>
    <w:rsid w:val="00AF69CC"/>
    <w:rsid w:val="00B12481"/>
    <w:rsid w:val="00B1719A"/>
    <w:rsid w:val="00B239B4"/>
    <w:rsid w:val="00B25727"/>
    <w:rsid w:val="00B27886"/>
    <w:rsid w:val="00B43F00"/>
    <w:rsid w:val="00B51757"/>
    <w:rsid w:val="00B550E8"/>
    <w:rsid w:val="00B96E79"/>
    <w:rsid w:val="00BC497C"/>
    <w:rsid w:val="00BC5347"/>
    <w:rsid w:val="00BE1F72"/>
    <w:rsid w:val="00BE419D"/>
    <w:rsid w:val="00C020CE"/>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E033BC"/>
    <w:rsid w:val="00E0386A"/>
    <w:rsid w:val="00E1642B"/>
    <w:rsid w:val="00E22F38"/>
    <w:rsid w:val="00E32903"/>
    <w:rsid w:val="00E538BC"/>
    <w:rsid w:val="00E56355"/>
    <w:rsid w:val="00E86B7B"/>
    <w:rsid w:val="00E93319"/>
    <w:rsid w:val="00EA2142"/>
    <w:rsid w:val="00EC238D"/>
    <w:rsid w:val="00EC2F86"/>
    <w:rsid w:val="00ED70AE"/>
    <w:rsid w:val="00EE3983"/>
    <w:rsid w:val="00EF462C"/>
    <w:rsid w:val="00F02282"/>
    <w:rsid w:val="00F12C8B"/>
    <w:rsid w:val="00F13B4C"/>
    <w:rsid w:val="00F1405C"/>
    <w:rsid w:val="00F16358"/>
    <w:rsid w:val="00F323AA"/>
    <w:rsid w:val="00F443D4"/>
    <w:rsid w:val="00F4768F"/>
    <w:rsid w:val="00F66678"/>
    <w:rsid w:val="00F74990"/>
    <w:rsid w:val="00F76603"/>
    <w:rsid w:val="00F766E1"/>
    <w:rsid w:val="00FA0B56"/>
    <w:rsid w:val="00FA384F"/>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777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Heading5Char">
    <w:name w:val="Heading 5 Char"/>
    <w:basedOn w:val="DefaultParagraphFont"/>
    <w:link w:val="Heading5"/>
    <w:uiPriority w:val="9"/>
    <w:semiHidden/>
    <w:rsid w:val="007777D4"/>
    <w:rPr>
      <w:rFonts w:asciiTheme="majorHAnsi" w:eastAsiaTheme="majorEastAsia" w:hAnsiTheme="majorHAnsi" w:cstheme="majorBidi"/>
      <w:color w:val="2E74B5" w:themeColor="accent1" w:themeShade="BF"/>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3149969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860121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7023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5BD1-577E-40F9-A150-360CBEF5F503}">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8FFFBDB5-DEC4-4471-A2EB-C581271C18D2}">
  <ds:schemaRefs>
    <ds:schemaRef ds:uri="http://schemas.microsoft.com/sharepoint/v3/contenttype/forms"/>
  </ds:schemaRefs>
</ds:datastoreItem>
</file>

<file path=customXml/itemProps3.xml><?xml version="1.0" encoding="utf-8"?>
<ds:datastoreItem xmlns:ds="http://schemas.openxmlformats.org/officeDocument/2006/customXml" ds:itemID="{55D082D0-9038-4933-BF63-D7786679F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3E041-E976-4F50-81AE-BE1EB7E5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2018-12-06T12:00:00Z</dcterms:created>
  <dcterms:modified xsi:type="dcterms:W3CDTF">2018-12-06T12:00:00Z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