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C5AF73" w14:textId="77777777" w:rsidR="00A17C83" w:rsidRDefault="00A17C83" w:rsidP="0072036C">
      <w:pPr>
        <w:pStyle w:val="Body"/>
        <w:spacing w:after="0" w:line="240" w:lineRule="auto"/>
        <w:rPr>
          <w:b/>
          <w:bCs/>
        </w:rPr>
      </w:pPr>
      <w:r>
        <w:rPr>
          <w:noProof/>
          <w:lang w:val="en-GB"/>
        </w:rPr>
        <w:drawing>
          <wp:anchor distT="0" distB="0" distL="114300" distR="114300" simplePos="0" relativeHeight="251659264" behindDoc="1" locked="0" layoutInCell="1" allowOverlap="1" wp14:anchorId="18C5AFB0" wp14:editId="18C5AFB1">
            <wp:simplePos x="0" y="0"/>
            <wp:positionH relativeFrom="column">
              <wp:posOffset>4742180</wp:posOffset>
            </wp:positionH>
            <wp:positionV relativeFrom="paragraph">
              <wp:posOffset>0</wp:posOffset>
            </wp:positionV>
            <wp:extent cx="1614805" cy="1257300"/>
            <wp:effectExtent l="0" t="0" r="4445" b="0"/>
            <wp:wrapTight wrapText="bothSides">
              <wp:wrapPolygon edited="0">
                <wp:start x="0" y="0"/>
                <wp:lineTo x="0" y="21273"/>
                <wp:lineTo x="21405" y="21273"/>
                <wp:lineTo x="21405" y="0"/>
                <wp:lineTo x="0" y="0"/>
              </wp:wrapPolygon>
            </wp:wrapTight>
            <wp:docPr id="1" name="Picture 1" descr="\\files.adcomms.co.uk@SSL\DavWWWRoot\sites\fespas_sp\FESPA Images\Logos\2019 Show Logos\ES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ESE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57300"/>
                    </a:xfrm>
                    <a:prstGeom prst="rect">
                      <a:avLst/>
                    </a:prstGeom>
                    <a:noFill/>
                    <a:ln>
                      <a:noFill/>
                    </a:ln>
                  </pic:spPr>
                </pic:pic>
              </a:graphicData>
            </a:graphic>
          </wp:anchor>
        </w:drawing>
      </w:r>
    </w:p>
    <w:p w14:paraId="18C5AF74" w14:textId="77777777" w:rsidR="00A17C83" w:rsidRDefault="00A17C83" w:rsidP="0072036C">
      <w:pPr>
        <w:pStyle w:val="Body"/>
        <w:spacing w:after="0" w:line="240" w:lineRule="auto"/>
        <w:rPr>
          <w:b/>
          <w:bCs/>
          <w:lang w:val="de-DE"/>
        </w:rPr>
      </w:pPr>
    </w:p>
    <w:p w14:paraId="18C5AF75" w14:textId="77777777" w:rsidR="00A17C83" w:rsidRDefault="00A17C83" w:rsidP="0072036C">
      <w:pPr>
        <w:pStyle w:val="Body"/>
        <w:spacing w:after="0" w:line="240" w:lineRule="auto"/>
        <w:rPr>
          <w:b/>
          <w:bCs/>
          <w:lang w:val="de-DE"/>
        </w:rPr>
      </w:pPr>
    </w:p>
    <w:p w14:paraId="18C5AF76" w14:textId="77777777" w:rsidR="008B2FB1" w:rsidRDefault="00BB64DA" w:rsidP="0072036C">
      <w:pPr>
        <w:pStyle w:val="Body"/>
        <w:spacing w:after="0" w:line="240" w:lineRule="auto"/>
        <w:rPr>
          <w:b/>
          <w:bCs/>
        </w:rPr>
      </w:pPr>
      <w:r>
        <w:rPr>
          <w:b/>
          <w:bCs/>
        </w:rPr>
        <w:t>COMUNICADO DE PRENSA</w:t>
      </w:r>
    </w:p>
    <w:p w14:paraId="18C5AF77" w14:textId="74586C9C" w:rsidR="008B2FB1" w:rsidRDefault="00B97313" w:rsidP="0072036C">
      <w:pPr>
        <w:pStyle w:val="Body"/>
        <w:spacing w:after="0" w:line="240" w:lineRule="auto"/>
      </w:pPr>
      <w:r>
        <w:t>1</w:t>
      </w:r>
      <w:r w:rsidR="00A17C83">
        <w:t xml:space="preserve"> de abril de 2019</w:t>
      </w:r>
    </w:p>
    <w:p w14:paraId="18C5AF78" w14:textId="77777777" w:rsidR="008B2FB1" w:rsidRDefault="008B2FB1" w:rsidP="0072036C">
      <w:pPr>
        <w:pStyle w:val="Body"/>
        <w:spacing w:line="240" w:lineRule="auto"/>
        <w:jc w:val="center"/>
        <w:rPr>
          <w:b/>
          <w:bCs/>
          <w:i/>
          <w:iCs/>
        </w:rPr>
      </w:pPr>
    </w:p>
    <w:p w14:paraId="18C5AF79" w14:textId="77777777" w:rsidR="00A17C83" w:rsidRDefault="00A17C83" w:rsidP="00452EC2">
      <w:pPr>
        <w:pStyle w:val="Body"/>
        <w:spacing w:after="0" w:line="276" w:lineRule="auto"/>
        <w:jc w:val="center"/>
        <w:rPr>
          <w:b/>
        </w:rPr>
      </w:pPr>
    </w:p>
    <w:p w14:paraId="18C5AF7A" w14:textId="77777777" w:rsidR="00A17C83" w:rsidRDefault="00A17C83" w:rsidP="001409D4">
      <w:pPr>
        <w:pStyle w:val="Body"/>
        <w:spacing w:after="0" w:line="360" w:lineRule="auto"/>
        <w:jc w:val="center"/>
        <w:rPr>
          <w:b/>
        </w:rPr>
      </w:pPr>
    </w:p>
    <w:p w14:paraId="18C5AF7B" w14:textId="77777777" w:rsidR="00452EC2" w:rsidRDefault="000A2ED3" w:rsidP="001409D4">
      <w:pPr>
        <w:pStyle w:val="Body"/>
        <w:spacing w:after="0" w:line="360" w:lineRule="auto"/>
        <w:jc w:val="center"/>
        <w:rPr>
          <w:b/>
        </w:rPr>
      </w:pPr>
      <w:r>
        <w:rPr>
          <w:b/>
        </w:rPr>
        <w:t>EXPLORE LAS POSIBILIDADES DE LA SEÑALIZACIÓN NO IMPRESA EN EUROPEAN SIGN EXPO 2019</w:t>
      </w:r>
    </w:p>
    <w:p w14:paraId="18C5AF7C" w14:textId="77777777" w:rsidR="001409D4" w:rsidRDefault="001409D4" w:rsidP="001409D4">
      <w:pPr>
        <w:pStyle w:val="Body"/>
        <w:spacing w:after="0" w:line="360" w:lineRule="auto"/>
        <w:jc w:val="center"/>
        <w:rPr>
          <w:b/>
        </w:rPr>
      </w:pPr>
      <w:r>
        <w:rPr>
          <w:b/>
          <w:i/>
        </w:rPr>
        <w:t xml:space="preserve">EFKA confirma </w:t>
      </w:r>
      <w:r w:rsidR="00B52A04">
        <w:rPr>
          <w:b/>
          <w:i/>
        </w:rPr>
        <w:t>su</w:t>
      </w:r>
      <w:r>
        <w:rPr>
          <w:b/>
          <w:i/>
        </w:rPr>
        <w:t xml:space="preserve"> patrocinio del evento por segundo año consecutivo</w:t>
      </w:r>
    </w:p>
    <w:p w14:paraId="18C5AF7D" w14:textId="77777777" w:rsidR="000A2ED3" w:rsidRDefault="000A2ED3" w:rsidP="00540304">
      <w:pPr>
        <w:pStyle w:val="Body"/>
        <w:spacing w:after="0" w:line="240" w:lineRule="auto"/>
        <w:jc w:val="center"/>
        <w:rPr>
          <w:b/>
        </w:rPr>
      </w:pPr>
    </w:p>
    <w:p w14:paraId="18C5AF7E" w14:textId="77777777" w:rsidR="000A2ED3" w:rsidRDefault="000A2ED3" w:rsidP="000A2ED3">
      <w:pPr>
        <w:pStyle w:val="Body"/>
        <w:spacing w:after="0" w:line="240" w:lineRule="auto"/>
      </w:pPr>
    </w:p>
    <w:p w14:paraId="18C5AF7F" w14:textId="77777777" w:rsidR="000A2ED3" w:rsidRDefault="00B97313" w:rsidP="000A2ED3">
      <w:pPr>
        <w:pStyle w:val="Body"/>
        <w:spacing w:after="0" w:line="360" w:lineRule="auto"/>
      </w:pPr>
      <w:hyperlink r:id="rId11" w:history="1">
        <w:r w:rsidR="0059461C">
          <w:rPr>
            <w:rStyle w:val="Hyperlink"/>
          </w:rPr>
          <w:t>European Sign Expo</w:t>
        </w:r>
      </w:hyperlink>
      <w:r w:rsidR="0059461C">
        <w:t xml:space="preserve">, el evento internacional líder de Europa para la señalización no impresa y las comunicaciones visuales, se celebrará una vez más junto con la FESPA Global Print Expo del 14 al 17 de mayo de 2019 en Múnich, Alemania. </w:t>
      </w:r>
    </w:p>
    <w:p w14:paraId="18C5AF80" w14:textId="77777777" w:rsidR="000A2ED3" w:rsidRDefault="000A2ED3" w:rsidP="000A2ED3">
      <w:pPr>
        <w:pStyle w:val="Body"/>
        <w:spacing w:after="0" w:line="360" w:lineRule="auto"/>
      </w:pPr>
    </w:p>
    <w:p w14:paraId="18C5AF81" w14:textId="77777777" w:rsidR="000A2ED3" w:rsidRDefault="007C5FCF" w:rsidP="000A2ED3">
      <w:pPr>
        <w:pStyle w:val="Body"/>
        <w:spacing w:after="0" w:line="360" w:lineRule="auto"/>
      </w:pPr>
      <w:r>
        <w:t>Alojada</w:t>
      </w:r>
      <w:r w:rsidR="000A2ED3">
        <w:t xml:space="preserve"> en el pabellón A4 del recinto ferial Messe München de Múnich, la European Sign Expo </w:t>
      </w:r>
      <w:r w:rsidR="001328F4">
        <w:t>permiti</w:t>
      </w:r>
      <w:r w:rsidR="000A2ED3">
        <w:t xml:space="preserve">rá a las empresas de rotulación la oportunidad de explorar los últimos avances tecnológicos de marcas internacionales globales líderes y de empresas más pequeñas, así como </w:t>
      </w:r>
      <w:r w:rsidR="00C70C15">
        <w:t xml:space="preserve">de </w:t>
      </w:r>
      <w:r w:rsidR="000A2ED3">
        <w:t>conocer y establecer contacto con los expositores y otros profesionales del sector, e inspirarse en las posibilidades que el sector puede ofrecerle.</w:t>
      </w:r>
    </w:p>
    <w:p w14:paraId="18C5AF82" w14:textId="77777777" w:rsidR="000A2ED3" w:rsidRDefault="000A2ED3" w:rsidP="000A2ED3">
      <w:pPr>
        <w:pStyle w:val="Body"/>
        <w:spacing w:after="0" w:line="360" w:lineRule="auto"/>
      </w:pPr>
    </w:p>
    <w:p w14:paraId="18C5AF83" w14:textId="77777777" w:rsidR="000A2ED3" w:rsidRDefault="000A2ED3" w:rsidP="000A2ED3">
      <w:pPr>
        <w:pStyle w:val="Body"/>
        <w:spacing w:after="0" w:line="360" w:lineRule="auto"/>
      </w:pPr>
      <w:r>
        <w:t>Los visitantes a la European Sign Expo 2019 podrá</w:t>
      </w:r>
      <w:r w:rsidR="00C70C15">
        <w:t>n</w:t>
      </w:r>
      <w:r>
        <w:t xml:space="preserve"> descubrir </w:t>
      </w:r>
      <w:r w:rsidR="001328F4">
        <w:t xml:space="preserve">a </w:t>
      </w:r>
      <w:r>
        <w:t xml:space="preserve">más de 100 </w:t>
      </w:r>
      <w:r w:rsidR="00B719E7">
        <w:t>empresas</w:t>
      </w:r>
      <w:r w:rsidR="00C70C15">
        <w:t xml:space="preserve"> </w:t>
      </w:r>
      <w:r>
        <w:t>especializad</w:t>
      </w:r>
      <w:r w:rsidR="00B719E7">
        <w:t>a</w:t>
      </w:r>
      <w:r>
        <w:t>s en expositores iluminados, letras tridimensionales, rotulación dimensional, grabado y marcado, rotulación digital, sistemas de exposición, medios digitales exteriores, neón, LED y herramientas de rotulación. A los expositores que vuelven a participar en el evento como Aluvision, Automatic Letter Bender, Cosign, Mouse, Pixlip, Roffelsen Plastics, Sloan LED y Yellotools, se suman este año más de 30 expositores nuevos, entre ellos: Artiteq, Balted, Dizrega, MPL PowerElektro sp. z.o.o, Queue Advertising, Viscom LED y Frames.</w:t>
      </w:r>
    </w:p>
    <w:p w14:paraId="18C5AF84" w14:textId="77777777" w:rsidR="00EF46D2" w:rsidRDefault="00EF46D2" w:rsidP="000A2ED3">
      <w:pPr>
        <w:pStyle w:val="Body"/>
        <w:spacing w:after="0" w:line="360" w:lineRule="auto"/>
      </w:pPr>
    </w:p>
    <w:p w14:paraId="18C5AF85" w14:textId="77777777" w:rsidR="00EF46D2" w:rsidRDefault="009508B0" w:rsidP="00EF46D2">
      <w:pPr>
        <w:pStyle w:val="Body"/>
        <w:spacing w:after="0" w:line="360" w:lineRule="auto"/>
        <w:rPr>
          <w:iCs/>
          <w:szCs w:val="20"/>
        </w:rPr>
      </w:pPr>
      <w:r>
        <w:t>Por segundo año consecutivo, la European Sign Expo 2019 cu</w:t>
      </w:r>
      <w:r w:rsidR="00C70C15">
        <w:t>e</w:t>
      </w:r>
      <w:r>
        <w:t xml:space="preserve">nta con el patrocinio de EFKA, proveedor de cajas de luz y marcos textiles. Henk Lever, Director y propietario de EFKA, comenta esta decisión: “La European Sign Expo es un evento muy importante para nosotros. Como fabricante de marcos textiles y cajas de luz en Holanda durante muchos años, queríamos ampliar nuestra visibilidad en el ámbito internacional y consideramos que la European Sign Expo </w:t>
      </w:r>
      <w:r w:rsidR="00C70C15">
        <w:t>sería</w:t>
      </w:r>
      <w:r>
        <w:t xml:space="preserve"> el mejor canal para darnos a conocer a distribuidores y clientes. También nos parece muy </w:t>
      </w:r>
      <w:r w:rsidR="00C70C15" w:rsidRPr="00C70C15">
        <w:t xml:space="preserve">positivo </w:t>
      </w:r>
      <w:r>
        <w:t xml:space="preserve">que la feria </w:t>
      </w:r>
      <w:r w:rsidR="00C70C15">
        <w:t xml:space="preserve">se celebre cada año en un lugar distinto </w:t>
      </w:r>
      <w:r w:rsidR="00C70C15" w:rsidRPr="00C70C15">
        <w:t xml:space="preserve">porque así podemos ir ampliando </w:t>
      </w:r>
      <w:r>
        <w:t>nuestra presencia en Europa</w:t>
      </w:r>
      <w:r w:rsidR="001328F4">
        <w:t>”</w:t>
      </w:r>
      <w:r>
        <w:t xml:space="preserve">. </w:t>
      </w:r>
    </w:p>
    <w:p w14:paraId="18C5AF86" w14:textId="77777777" w:rsidR="00EF46D2" w:rsidRDefault="00EF46D2" w:rsidP="00EF46D2">
      <w:pPr>
        <w:pStyle w:val="Body"/>
        <w:spacing w:after="0" w:line="360" w:lineRule="auto"/>
        <w:rPr>
          <w:iCs/>
          <w:szCs w:val="20"/>
        </w:rPr>
      </w:pPr>
    </w:p>
    <w:p w14:paraId="18C5AF87" w14:textId="77777777" w:rsidR="00EF46D2" w:rsidRDefault="00EF46D2" w:rsidP="00EF46D2">
      <w:pPr>
        <w:pStyle w:val="Body"/>
        <w:spacing w:after="0" w:line="360" w:lineRule="auto"/>
        <w:rPr>
          <w:sz w:val="24"/>
          <w:szCs w:val="24"/>
        </w:rPr>
      </w:pPr>
      <w:r>
        <w:lastRenderedPageBreak/>
        <w:t xml:space="preserve">“El evento supone una oportunidad extraordinaria para que los visitantes puedan hablar personalmente con los expositores y ver en directo los últimos avances de </w:t>
      </w:r>
      <w:r w:rsidR="00C70C15">
        <w:t xml:space="preserve">los </w:t>
      </w:r>
      <w:r>
        <w:t>productos. Esperamos con gran interés la European Sign Expo 2019 donde podremos conocer a clientes y distribuidores nuevos y existentes, y presentar nuestros productos más recientes. Creo que nuestra asistencia a la European Sign Expo puede ser un auténtico revulsivo para el negocio de los visitantes”.</w:t>
      </w:r>
    </w:p>
    <w:p w14:paraId="18C5AF88" w14:textId="77777777" w:rsidR="00EF46D2" w:rsidRDefault="00EF46D2" w:rsidP="000A2ED3">
      <w:pPr>
        <w:pStyle w:val="Body"/>
        <w:spacing w:after="0" w:line="360" w:lineRule="auto"/>
        <w:rPr>
          <w:b/>
        </w:rPr>
      </w:pPr>
    </w:p>
    <w:p w14:paraId="18C5AF89" w14:textId="77777777" w:rsidR="00EF46D2" w:rsidRDefault="0069497D" w:rsidP="000A2ED3">
      <w:pPr>
        <w:pStyle w:val="Body"/>
        <w:spacing w:after="0" w:line="360" w:lineRule="auto"/>
      </w:pPr>
      <w:r>
        <w:t>Los visitantes a la European Sign Expo también pueden beneficiarse de asist</w:t>
      </w:r>
      <w:r w:rsidR="00743D68">
        <w:t>ir</w:t>
      </w:r>
      <w:r>
        <w:t xml:space="preserve"> a la FESPA Global Print Expo que se celebra en las mismas instalaciones</w:t>
      </w:r>
      <w:r w:rsidR="001328F4">
        <w:t>;</w:t>
      </w:r>
      <w:r>
        <w:t xml:space="preserve"> </w:t>
      </w:r>
      <w:r w:rsidR="001328F4" w:rsidRPr="001328F4">
        <w:t xml:space="preserve">mientras las empresas de rotulación podrán explorar las posibilidades de las aplicaciones de impresión en gran formato, los proveedores de servicios de impresión podrán </w:t>
      </w:r>
      <w:r>
        <w:t>descubrir nuevas oportunidades en el campo de las comunicaciones visuales más allá de la impresión.</w:t>
      </w:r>
    </w:p>
    <w:p w14:paraId="18C5AF8A" w14:textId="77777777" w:rsidR="00EF46D2" w:rsidRDefault="00EF46D2" w:rsidP="000A2ED3">
      <w:pPr>
        <w:pStyle w:val="Body"/>
        <w:spacing w:after="0" w:line="360" w:lineRule="auto"/>
      </w:pPr>
    </w:p>
    <w:p w14:paraId="18C5AF8B" w14:textId="77777777" w:rsidR="00EF46D2" w:rsidRDefault="00743D68" w:rsidP="000A2ED3">
      <w:pPr>
        <w:pStyle w:val="Body"/>
        <w:spacing w:after="0" w:line="360" w:lineRule="auto"/>
      </w:pPr>
      <w:r>
        <w:t>Una vez d</w:t>
      </w:r>
      <w:r w:rsidR="00F70962">
        <w:t xml:space="preserve">entro de los pabellones de FESPA, las empresas de rotulación visitantes pueden acceder a contenidos gratuitos en la feria, como seminarios, talleres y escaparates tecnológicos. Los contenidos de especial interés para las empresas de rotulación incluyen: </w:t>
      </w:r>
      <w:hyperlink r:id="rId12" w:history="1">
        <w:r w:rsidR="00F70962">
          <w:rPr>
            <w:rStyle w:val="Hyperlink"/>
          </w:rPr>
          <w:t>Colour L*A*B*</w:t>
        </w:r>
      </w:hyperlink>
      <w:r w:rsidR="00F70962">
        <w:rPr>
          <w:rStyle w:val="Hyperlink"/>
        </w:rPr>
        <w:t>,</w:t>
      </w:r>
      <w:r w:rsidR="00F70962">
        <w:t xml:space="preserve"> la nueva función de gestión del color diseñada para ayudar a los visitantes a mejorar las prácticas de gestión del color en sus negocios; </w:t>
      </w:r>
      <w:hyperlink r:id="rId13" w:history="1">
        <w:r w:rsidR="00F70962">
          <w:rPr>
            <w:rStyle w:val="Hyperlink"/>
          </w:rPr>
          <w:t>Printeriors</w:t>
        </w:r>
      </w:hyperlink>
      <w:r w:rsidR="00F70962">
        <w:t xml:space="preserve">, un escaparate exclusivo donde se </w:t>
      </w:r>
      <w:r>
        <w:t>presentan</w:t>
      </w:r>
      <w:r w:rsidR="00F70962">
        <w:t xml:space="preserve"> oportunidades para la decoración de interiores, destacando tanto las aplicaciones de decoración de interiores como de exteriores mediante una serie de tecnologías diversas entre las que se incluyen soluciones de rotulación sostenibles; </w:t>
      </w:r>
      <w:hyperlink r:id="rId14" w:history="1">
        <w:r w:rsidR="00F70962">
          <w:rPr>
            <w:rStyle w:val="Hyperlink"/>
          </w:rPr>
          <w:t>World Wrap Masters</w:t>
        </w:r>
      </w:hyperlink>
      <w:r w:rsidR="00F70962">
        <w:t>, la competición de decoración de vehículo</w:t>
      </w:r>
      <w:r>
        <w:t>s</w:t>
      </w:r>
      <w:r w:rsidR="00F70962">
        <w:t xml:space="preserve"> de FESPA; y </w:t>
      </w:r>
      <w:hyperlink r:id="rId15" w:history="1">
        <w:r w:rsidR="00F70962">
          <w:rPr>
            <w:rStyle w:val="Hyperlink"/>
          </w:rPr>
          <w:t>Trend Theatre</w:t>
        </w:r>
      </w:hyperlink>
      <w:r w:rsidR="00F70962">
        <w:t>, un programa de conferencias donde ponentes destacados del sector presentarán las últimas tendencias del sector y mesas redondas donde se debaten temas clave.</w:t>
      </w:r>
    </w:p>
    <w:p w14:paraId="18C5AF8C" w14:textId="77777777" w:rsidR="005B039D" w:rsidRDefault="005B039D" w:rsidP="000A2ED3">
      <w:pPr>
        <w:pStyle w:val="Body"/>
        <w:spacing w:after="0" w:line="360" w:lineRule="auto"/>
      </w:pPr>
    </w:p>
    <w:p w14:paraId="18C5AF8D" w14:textId="77777777" w:rsidR="00F70962" w:rsidRDefault="005B039D" w:rsidP="000A2ED3">
      <w:pPr>
        <w:pStyle w:val="Body"/>
        <w:spacing w:after="0" w:line="360" w:lineRule="auto"/>
      </w:pPr>
      <w:r>
        <w:t xml:space="preserve">Roz Guarnori, directora de exposiciones de FESPA, comenta: “Desde que lanzáramos la European Sign Expo en 2013, hemos ido desarrollando continuamente la propuesta del evento conforme a las demandas del mercado. Por ejemplo, </w:t>
      </w:r>
      <w:r w:rsidR="00743D68">
        <w:t>sab</w:t>
      </w:r>
      <w:r w:rsidR="004F5F61">
        <w:t>e</w:t>
      </w:r>
      <w:r w:rsidR="00743D68">
        <w:t>mos</w:t>
      </w:r>
      <w:r>
        <w:t xml:space="preserve"> que nuestros expositores de la European Sign Expo desean comunicarse directamente con usuarios finales, arquitectos, diseñadores y minoristas, </w:t>
      </w:r>
      <w:r w:rsidR="004F5F61">
        <w:t xml:space="preserve">por eso </w:t>
      </w:r>
      <w:r>
        <w:t>hemos concentrado esfuerzos para atraer a este tipo de público al evento de este año</w:t>
      </w:r>
      <w:r w:rsidR="001328F4">
        <w:t>”</w:t>
      </w:r>
      <w:r>
        <w:t>.</w:t>
      </w:r>
    </w:p>
    <w:p w14:paraId="18C5AF8E" w14:textId="77777777" w:rsidR="00F70962" w:rsidRDefault="00F70962" w:rsidP="000A2ED3">
      <w:pPr>
        <w:pStyle w:val="Body"/>
        <w:spacing w:after="0" w:line="360" w:lineRule="auto"/>
      </w:pPr>
    </w:p>
    <w:p w14:paraId="18C5AF8F" w14:textId="77777777" w:rsidR="005B039D" w:rsidRDefault="004D7666" w:rsidP="000A2ED3">
      <w:pPr>
        <w:pStyle w:val="Body"/>
        <w:spacing w:after="0" w:line="360" w:lineRule="auto"/>
      </w:pPr>
      <w:r>
        <w:t>“</w:t>
      </w:r>
      <w:r w:rsidR="00743D68">
        <w:t>H</w:t>
      </w:r>
      <w:r>
        <w:t xml:space="preserve">aber logrado un crecimiento de público del 26 % en 2018 y </w:t>
      </w:r>
      <w:r w:rsidR="00743D68">
        <w:t>haber recibido</w:t>
      </w:r>
      <w:r>
        <w:t xml:space="preserve"> opini</w:t>
      </w:r>
      <w:r w:rsidR="00942FF4">
        <w:t>ones y comentarios positivos</w:t>
      </w:r>
      <w:r>
        <w:t xml:space="preserve"> </w:t>
      </w:r>
      <w:r w:rsidR="00942FF4">
        <w:t xml:space="preserve">por parte de </w:t>
      </w:r>
      <w:r>
        <w:t>expositores y visitantes, nos confirma que estamos ofreciendo un evento líder del mercado que realmente responde a las necesidades de los profesionales de la rotulación”.</w:t>
      </w:r>
    </w:p>
    <w:p w14:paraId="18C5AF90" w14:textId="77777777" w:rsidR="009A0EDA" w:rsidRDefault="009A0EDA" w:rsidP="000A2ED3">
      <w:pPr>
        <w:pStyle w:val="Body"/>
        <w:spacing w:after="0" w:line="360" w:lineRule="auto"/>
      </w:pPr>
    </w:p>
    <w:p w14:paraId="18C5AF91" w14:textId="77777777" w:rsidR="009A0EDA" w:rsidRPr="00EF46D2" w:rsidRDefault="009A0EDA" w:rsidP="000A2ED3">
      <w:pPr>
        <w:pStyle w:val="Body"/>
        <w:spacing w:after="0" w:line="360" w:lineRule="auto"/>
      </w:pPr>
      <w:r>
        <w:t xml:space="preserve">Para más información acerca de la European Sign Expo 2019, visite: </w:t>
      </w:r>
      <w:hyperlink r:id="rId16" w:history="1">
        <w:r>
          <w:rPr>
            <w:rStyle w:val="Hyperlink"/>
          </w:rPr>
          <w:t>www.europeansignexpo.com</w:t>
        </w:r>
      </w:hyperlink>
      <w:r>
        <w:t xml:space="preserve">. Para obtener una entrada gratuita, utilice el código ESEM905 al registrarse. </w:t>
      </w:r>
    </w:p>
    <w:p w14:paraId="18C5AF92" w14:textId="77777777" w:rsidR="00AD06B0" w:rsidRDefault="00AD06B0" w:rsidP="000A2ED3">
      <w:pPr>
        <w:pStyle w:val="Body"/>
        <w:spacing w:after="0" w:line="360" w:lineRule="auto"/>
        <w:rPr>
          <w:b/>
        </w:rPr>
      </w:pPr>
    </w:p>
    <w:p w14:paraId="18C5AF93" w14:textId="77777777" w:rsidR="00593261" w:rsidRPr="00A91CCA" w:rsidRDefault="00593261" w:rsidP="000A2ED3">
      <w:pPr>
        <w:spacing w:line="360" w:lineRule="auto"/>
        <w:rPr>
          <w:rFonts w:ascii="Calibri" w:eastAsia="Calibri" w:hAnsi="Calibri" w:cs="Calibri"/>
          <w:b/>
          <w:color w:val="000000"/>
          <w:sz w:val="22"/>
          <w:szCs w:val="22"/>
          <w:u w:color="000000"/>
          <w:lang w:val="it-IT" w:eastAsia="en-GB"/>
        </w:rPr>
      </w:pPr>
    </w:p>
    <w:p w14:paraId="18C5AF94" w14:textId="77777777" w:rsidR="00AD06B0" w:rsidRDefault="00AD06B0" w:rsidP="00AD06B0">
      <w:pPr>
        <w:pStyle w:val="Body"/>
        <w:spacing w:after="0" w:line="240" w:lineRule="auto"/>
        <w:jc w:val="center"/>
        <w:rPr>
          <w:b/>
        </w:rPr>
      </w:pPr>
      <w:r>
        <w:rPr>
          <w:b/>
        </w:rPr>
        <w:t>FIN</w:t>
      </w:r>
    </w:p>
    <w:p w14:paraId="18C5AF95" w14:textId="77777777" w:rsidR="00A91CCA" w:rsidRDefault="00A91CCA" w:rsidP="00A91CCA">
      <w:pPr>
        <w:pStyle w:val="Body"/>
        <w:spacing w:after="0" w:line="240" w:lineRule="auto"/>
        <w:jc w:val="center"/>
        <w:rPr>
          <w:b/>
        </w:rPr>
      </w:pPr>
    </w:p>
    <w:p w14:paraId="388793EC" w14:textId="77777777" w:rsidR="00B97313" w:rsidRPr="00B97313" w:rsidRDefault="00B97313" w:rsidP="00B9731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Calibri" w:eastAsia="Times New Roman" w:hAnsi="Calibri"/>
          <w:b/>
          <w:bCs/>
          <w:kern w:val="32"/>
          <w:sz w:val="20"/>
          <w:szCs w:val="20"/>
          <w:bdr w:val="none" w:sz="0" w:space="0" w:color="auto"/>
          <w:lang w:val="es-ES_tradnl" w:eastAsia="en-GB"/>
        </w:rPr>
      </w:pPr>
      <w:r w:rsidRPr="00B97313">
        <w:rPr>
          <w:rFonts w:ascii="Calibri" w:eastAsia="Times New Roman" w:hAnsi="Calibri"/>
          <w:b/>
          <w:bCs/>
          <w:kern w:val="32"/>
          <w:sz w:val="20"/>
          <w:szCs w:val="20"/>
          <w:bdr w:val="none" w:sz="0" w:space="0" w:color="auto"/>
          <w:lang w:val="es-ES_tradnl" w:eastAsia="en-GB"/>
        </w:rPr>
        <w:t>Acerca de FESPA</w:t>
      </w:r>
    </w:p>
    <w:p w14:paraId="444283C0"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sz w:val="20"/>
          <w:szCs w:val="20"/>
          <w:bdr w:val="none" w:sz="0" w:space="0" w:color="auto"/>
          <w:lang w:val="es-ES_tradnl" w:eastAsia="en-GB"/>
        </w:rPr>
      </w:pPr>
      <w:r w:rsidRPr="00B97313">
        <w:rPr>
          <w:rFonts w:ascii="Calibri" w:eastAsia="Calibri" w:hAnsi="Calibri" w:cs="Verdana"/>
          <w:sz w:val="20"/>
          <w:szCs w:val="20"/>
          <w:bdr w:val="none" w:sz="0" w:space="0" w:color="auto"/>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46C52D5F"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sz w:val="20"/>
          <w:szCs w:val="20"/>
          <w:bdr w:val="none" w:sz="0" w:space="0" w:color="auto"/>
          <w:lang w:val="es-ES_tradnl" w:eastAsia="en-GB"/>
        </w:rPr>
      </w:pPr>
    </w:p>
    <w:p w14:paraId="156A8070"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en-GB" w:eastAsia="en-GB"/>
        </w:rPr>
      </w:pPr>
      <w:r w:rsidRPr="00B97313">
        <w:rPr>
          <w:rFonts w:ascii="Calibri" w:eastAsia="Calibri" w:hAnsi="Calibri"/>
          <w:b/>
          <w:sz w:val="20"/>
          <w:szCs w:val="20"/>
          <w:bdr w:val="none" w:sz="0" w:space="0" w:color="auto"/>
          <w:lang w:eastAsia="en-GB"/>
        </w:rPr>
        <w:t xml:space="preserve">FESPA: </w:t>
      </w:r>
      <w:r w:rsidRPr="00B97313">
        <w:rPr>
          <w:rFonts w:ascii="Calibri" w:eastAsia="Calibri" w:hAnsi="Calibri"/>
          <w:b/>
          <w:bCs/>
          <w:sz w:val="20"/>
          <w:szCs w:val="20"/>
          <w:bdr w:val="none" w:sz="0" w:space="0" w:color="auto"/>
          <w:lang w:val="en-US" w:eastAsia="en-GB"/>
        </w:rPr>
        <w:t>Profit for Purpose (</w:t>
      </w:r>
      <w:r w:rsidRPr="00B97313">
        <w:rPr>
          <w:rFonts w:ascii="Calibri" w:eastAsia="Calibri" w:hAnsi="Calibri"/>
          <w:b/>
          <w:sz w:val="20"/>
          <w:szCs w:val="20"/>
          <w:bdr w:val="none" w:sz="0" w:space="0" w:color="auto"/>
          <w:lang w:eastAsia="en-GB"/>
        </w:rPr>
        <w:t>Beneficio con una finalidad)</w:t>
      </w:r>
      <w:r w:rsidRPr="00B97313">
        <w:rPr>
          <w:rFonts w:ascii="Calibri" w:eastAsia="Calibri" w:hAnsi="Calibri"/>
          <w:sz w:val="20"/>
          <w:szCs w:val="20"/>
          <w:bdr w:val="none" w:sz="0" w:space="0" w:color="auto"/>
          <w:lang w:eastAsia="en-GB"/>
        </w:rPr>
        <w:br/>
        <w:t>Nuestros accionistas son la industria.</w:t>
      </w:r>
      <w:r w:rsidRPr="00B97313">
        <w:rPr>
          <w:rFonts w:ascii="Calibri" w:eastAsia="Calibri" w:hAnsi="Calibri"/>
          <w:sz w:val="20"/>
          <w:szCs w:val="20"/>
          <w:bdr w:val="none" w:sz="0" w:space="0" w:color="auto"/>
          <w:lang w:val="en-GB" w:eastAsia="en-GB"/>
        </w:rPr>
        <w:t xml:space="preserve"> </w:t>
      </w:r>
      <w:r w:rsidRPr="00B97313">
        <w:rPr>
          <w:rFonts w:ascii="Calibri" w:eastAsia="Calibri" w:hAnsi="Calibri"/>
          <w:sz w:val="20"/>
          <w:szCs w:val="20"/>
          <w:bdr w:val="none" w:sz="0" w:space="0" w:color="auto"/>
          <w:lang w:eastAsia="en-GB"/>
        </w:rPr>
        <w:t>FESPA ha invertido millones de Euros en la comunidad global de impresión durante los últimos siete años, contribuyendo de esta manera al crecimiento del sector.</w:t>
      </w:r>
      <w:r w:rsidRPr="00B97313">
        <w:rPr>
          <w:rFonts w:ascii="Calibri" w:eastAsia="Calibri" w:hAnsi="Calibri"/>
          <w:sz w:val="20"/>
          <w:szCs w:val="20"/>
          <w:bdr w:val="none" w:sz="0" w:space="0" w:color="auto"/>
          <w:lang w:val="en-GB" w:eastAsia="en-GB"/>
        </w:rPr>
        <w:t xml:space="preserve"> </w:t>
      </w:r>
      <w:r w:rsidRPr="00B97313">
        <w:rPr>
          <w:rFonts w:ascii="Calibri" w:eastAsia="Calibri" w:hAnsi="Calibri"/>
          <w:sz w:val="20"/>
          <w:szCs w:val="20"/>
          <w:bdr w:val="none" w:sz="0" w:space="0" w:color="auto"/>
          <w:lang w:eastAsia="en-GB"/>
        </w:rPr>
        <w:t xml:space="preserve">Visite </w:t>
      </w:r>
      <w:hyperlink r:id="rId17" w:history="1">
        <w:r w:rsidRPr="00B97313">
          <w:rPr>
            <w:rFonts w:ascii="Calibri" w:eastAsia="Calibri" w:hAnsi="Calibri"/>
            <w:color w:val="0000FF"/>
            <w:sz w:val="20"/>
            <w:szCs w:val="20"/>
            <w:u w:val="single"/>
            <w:bdr w:val="none" w:sz="0" w:space="0" w:color="auto"/>
            <w:lang w:eastAsia="en-GB"/>
          </w:rPr>
          <w:t>www.fespa.com</w:t>
        </w:r>
      </w:hyperlink>
      <w:r w:rsidRPr="00B97313">
        <w:rPr>
          <w:rFonts w:ascii="Calibri" w:eastAsia="Calibri" w:hAnsi="Calibri"/>
          <w:sz w:val="20"/>
          <w:szCs w:val="20"/>
          <w:bdr w:val="none" w:sz="0" w:space="0" w:color="auto"/>
          <w:lang w:eastAsia="en-GB"/>
        </w:rPr>
        <w:t xml:space="preserve"> para obtener más información.</w:t>
      </w:r>
      <w:r w:rsidRPr="00B97313">
        <w:rPr>
          <w:rFonts w:ascii="Calibri" w:eastAsia="Calibri" w:hAnsi="Calibri"/>
          <w:sz w:val="20"/>
          <w:szCs w:val="20"/>
          <w:bdr w:val="none" w:sz="0" w:space="0" w:color="auto"/>
          <w:lang w:val="en-GB" w:eastAsia="en-GB"/>
        </w:rPr>
        <w:t xml:space="preserve"> </w:t>
      </w:r>
    </w:p>
    <w:p w14:paraId="31CE03E2"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lang w:val="en-GB" w:eastAsia="en-GB"/>
        </w:rPr>
      </w:pPr>
    </w:p>
    <w:p w14:paraId="4777BB9C"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sz w:val="20"/>
          <w:szCs w:val="20"/>
          <w:bdr w:val="none" w:sz="0" w:space="0" w:color="auto"/>
          <w:lang w:val="en-GB" w:eastAsia="en-GB"/>
        </w:rPr>
      </w:pPr>
      <w:r w:rsidRPr="00B97313">
        <w:rPr>
          <w:rFonts w:ascii="Calibri" w:eastAsia="Calibri" w:hAnsi="Calibri"/>
          <w:b/>
          <w:sz w:val="20"/>
          <w:szCs w:val="20"/>
          <w:bdr w:val="none" w:sz="0" w:space="0" w:color="auto"/>
          <w:lang w:val="en-GB" w:eastAsia="en-GB"/>
        </w:rPr>
        <w:t>FESPA Print Census</w:t>
      </w:r>
    </w:p>
    <w:p w14:paraId="57652696"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Verdana"/>
          <w:b/>
          <w:bCs/>
          <w:sz w:val="20"/>
          <w:szCs w:val="20"/>
          <w:bdr w:val="none" w:sz="0" w:space="0" w:color="auto"/>
          <w:lang w:val="es-ES_tradnl" w:eastAsia="en-GB"/>
        </w:rPr>
      </w:pPr>
      <w:r w:rsidRPr="00B97313">
        <w:rPr>
          <w:rFonts w:ascii="Calibri" w:eastAsia="Calibri" w:hAnsi="Calibri"/>
          <w:sz w:val="20"/>
          <w:szCs w:val="20"/>
          <w:bdr w:val="none" w:sz="0" w:space="0" w:color="auto"/>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5E863D4E"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Verdana"/>
          <w:b/>
          <w:bCs/>
          <w:sz w:val="20"/>
          <w:szCs w:val="20"/>
          <w:bdr w:val="none" w:sz="0" w:space="0" w:color="auto"/>
          <w:lang w:val="es-ES_tradnl" w:eastAsia="en-GB"/>
        </w:rPr>
      </w:pPr>
      <w:r w:rsidRPr="00B97313">
        <w:rPr>
          <w:rFonts w:ascii="Calibri" w:eastAsia="Calibri" w:hAnsi="Calibri" w:cs="Verdana"/>
          <w:b/>
          <w:bCs/>
          <w:sz w:val="20"/>
          <w:szCs w:val="20"/>
          <w:bdr w:val="none" w:sz="0" w:space="0" w:color="auto"/>
          <w:lang w:val="es-ES_tradnl" w:eastAsia="en-GB"/>
        </w:rPr>
        <w:t>Las exposiciones que FESPA celebrará próximamente son:</w:t>
      </w:r>
    </w:p>
    <w:p w14:paraId="5EEAB9FE" w14:textId="77777777" w:rsidR="00B97313" w:rsidRPr="00B97313" w:rsidRDefault="00B97313" w:rsidP="00B973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B97313">
        <w:rPr>
          <w:rFonts w:ascii="Calibri" w:eastAsia="Calibri" w:hAnsi="Calibri" w:cs="Calibri"/>
          <w:bCs/>
          <w:sz w:val="20"/>
          <w:szCs w:val="20"/>
          <w:bdr w:val="none" w:sz="0" w:space="0" w:color="auto"/>
          <w:lang w:val="en-GB" w:eastAsia="en-GB"/>
        </w:rPr>
        <w:t>FESPA Global Print Expo, 14-17 Mayo 2019, Messe München, Munich, Germany</w:t>
      </w:r>
    </w:p>
    <w:p w14:paraId="6DEE2B40" w14:textId="77777777" w:rsidR="00B97313" w:rsidRPr="00B97313" w:rsidRDefault="00B97313" w:rsidP="00B973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B97313">
        <w:rPr>
          <w:rFonts w:ascii="Calibri" w:eastAsia="Calibri" w:hAnsi="Calibri" w:cs="Calibri"/>
          <w:bCs/>
          <w:sz w:val="20"/>
          <w:szCs w:val="20"/>
          <w:bdr w:val="none" w:sz="0" w:space="0" w:color="auto"/>
          <w:lang w:val="en-GB" w:eastAsia="en-GB"/>
        </w:rPr>
        <w:t>European Sign Expo, 14-17 Mayo 2019, Messe München, Munich, Germany</w:t>
      </w:r>
    </w:p>
    <w:p w14:paraId="64FE1841" w14:textId="77777777" w:rsidR="00B97313" w:rsidRPr="00B97313" w:rsidRDefault="00B97313" w:rsidP="00B973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B97313">
        <w:rPr>
          <w:rFonts w:ascii="Calibri" w:eastAsia="Calibri" w:hAnsi="Calibri" w:cs="Calibri"/>
          <w:bCs/>
          <w:sz w:val="20"/>
          <w:szCs w:val="20"/>
          <w:bdr w:val="none" w:sz="0" w:space="0" w:color="auto"/>
          <w:lang w:val="en-GB" w:eastAsia="en-GB"/>
        </w:rPr>
        <w:t>FESPA Mexico, 22-24 Agosto 2019, Centro Citibanamex, Mexico City, Mexico</w:t>
      </w:r>
    </w:p>
    <w:p w14:paraId="02F565EF" w14:textId="77777777" w:rsidR="00B97313" w:rsidRPr="00B97313" w:rsidRDefault="00B97313" w:rsidP="00B973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B97313">
        <w:rPr>
          <w:rFonts w:ascii="Calibri" w:eastAsia="Calibri" w:hAnsi="Calibri" w:cs="Calibri"/>
          <w:bCs/>
          <w:sz w:val="20"/>
          <w:szCs w:val="20"/>
          <w:bdr w:val="none" w:sz="0" w:space="0" w:color="auto"/>
          <w:lang w:val="en-GB" w:eastAsia="en-GB"/>
        </w:rPr>
        <w:t>FESPA Africa, 11-13 Septiembre 2019, Gallagher Convention Centre, Johannesburg, South Africa</w:t>
      </w:r>
    </w:p>
    <w:p w14:paraId="1B544004" w14:textId="77777777" w:rsidR="00B97313" w:rsidRPr="00B97313" w:rsidRDefault="00B97313" w:rsidP="00B973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B97313">
        <w:rPr>
          <w:rFonts w:ascii="Calibri" w:eastAsia="Calibri" w:hAnsi="Calibri" w:cs="Calibri"/>
          <w:bCs/>
          <w:sz w:val="20"/>
          <w:szCs w:val="20"/>
          <w:bdr w:val="none" w:sz="0" w:space="0" w:color="auto"/>
          <w:lang w:val="en-GB" w:eastAsia="en-GB"/>
        </w:rPr>
        <w:t>FESPA China, 8-10 Noviembre 2019, Canton Fair Complex, Guangzhou, China</w:t>
      </w:r>
    </w:p>
    <w:p w14:paraId="0A28AA28" w14:textId="77777777" w:rsidR="00B97313" w:rsidRPr="00B97313" w:rsidRDefault="00B97313" w:rsidP="00B9731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Cs/>
          <w:sz w:val="20"/>
          <w:szCs w:val="20"/>
          <w:bdr w:val="none" w:sz="0" w:space="0" w:color="auto"/>
          <w:lang w:val="en-GB" w:eastAsia="en-GB"/>
        </w:rPr>
      </w:pPr>
      <w:r w:rsidRPr="00B97313">
        <w:rPr>
          <w:rFonts w:ascii="Calibri" w:eastAsia="Calibri" w:hAnsi="Calibri" w:cs="Calibri"/>
          <w:bCs/>
          <w:sz w:val="20"/>
          <w:szCs w:val="20"/>
          <w:bdr w:val="none" w:sz="0" w:space="0" w:color="auto"/>
          <w:lang w:val="en-GB" w:eastAsia="en-GB"/>
        </w:rPr>
        <w:t>FESPA Global Print Expo, 24-27 Marzo 2020, Fiera de Madrid, Madrid, Spain</w:t>
      </w:r>
    </w:p>
    <w:p w14:paraId="55147CB3"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p>
    <w:p w14:paraId="0E00B366"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r w:rsidRPr="00B97313">
        <w:rPr>
          <w:rFonts w:ascii="Calibri" w:eastAsia="Calibri" w:hAnsi="Calibri" w:cs="Verdana"/>
          <w:b/>
          <w:bCs/>
          <w:sz w:val="20"/>
          <w:szCs w:val="20"/>
          <w:bdr w:val="none" w:sz="0" w:space="0" w:color="auto"/>
          <w:lang w:val="es-ES_tradnl" w:eastAsia="en-GB"/>
        </w:rPr>
        <w:t>Publicado en nombre de FESPA por AD Communications</w:t>
      </w:r>
    </w:p>
    <w:p w14:paraId="4BEF17C3"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p>
    <w:p w14:paraId="2E6F6729" w14:textId="77777777" w:rsidR="00B97313" w:rsidRPr="00B97313" w:rsidRDefault="00B97313" w:rsidP="00B9731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Verdana"/>
          <w:b/>
          <w:bCs/>
          <w:sz w:val="20"/>
          <w:szCs w:val="20"/>
          <w:bdr w:val="none" w:sz="0" w:space="0" w:color="auto"/>
          <w:lang w:val="es-ES_tradnl" w:eastAsia="en-GB"/>
        </w:rPr>
      </w:pPr>
      <w:r w:rsidRPr="00B97313">
        <w:rPr>
          <w:rFonts w:ascii="Calibri" w:eastAsia="Calibri" w:hAnsi="Calibri" w:cs="Verdana"/>
          <w:b/>
          <w:bCs/>
          <w:sz w:val="20"/>
          <w:szCs w:val="20"/>
          <w:bdr w:val="none" w:sz="0" w:space="0" w:color="auto"/>
          <w:lang w:val="es-ES_tradnl" w:eastAsia="en-GB"/>
        </w:rPr>
        <w:t>Si desea más información, póngase en contacto con:</w:t>
      </w:r>
    </w:p>
    <w:p w14:paraId="18C5AFA9" w14:textId="77777777" w:rsidR="00A91CCA" w:rsidRPr="00C103E7" w:rsidRDefault="00A91CCA" w:rsidP="00A91CCA">
      <w:pPr>
        <w:jc w:val="both"/>
        <w:rPr>
          <w:rFonts w:ascii="Calibri" w:hAnsi="Calibri"/>
          <w:sz w:val="20"/>
          <w:szCs w:val="20"/>
        </w:rPr>
      </w:pPr>
      <w:bookmarkStart w:id="0" w:name="_GoBack"/>
      <w:bookmarkEnd w:id="0"/>
    </w:p>
    <w:p w14:paraId="18C5AFAA" w14:textId="77777777" w:rsidR="00A91CCA" w:rsidRPr="00C103E7" w:rsidRDefault="00A91CCA" w:rsidP="00A91CCA">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8330B4">
        <w:rPr>
          <w:rFonts w:ascii="Calibri" w:hAnsi="Calibri"/>
          <w:sz w:val="20"/>
          <w:szCs w:val="20"/>
          <w:lang w:val="en-GB"/>
        </w:rPr>
        <w:t>Leighona Aris</w:t>
      </w:r>
    </w:p>
    <w:p w14:paraId="18C5AFAB" w14:textId="77777777" w:rsidR="00A91CCA" w:rsidRPr="00C103E7" w:rsidRDefault="00A91CCA" w:rsidP="00A91CCA">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8C5AFAC" w14:textId="77777777" w:rsidR="00A91CCA" w:rsidRPr="00C103E7" w:rsidRDefault="00A91CCA" w:rsidP="00A91CCA">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Pr>
          <w:rFonts w:ascii="Calibri" w:hAnsi="Calibri"/>
          <w:sz w:val="20"/>
          <w:szCs w:val="20"/>
        </w:rPr>
        <w:t>160</w:t>
      </w:r>
    </w:p>
    <w:p w14:paraId="18C5AFAD" w14:textId="77777777" w:rsidR="00A91CCA" w:rsidRDefault="00A91CCA" w:rsidP="00A91CCA">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8"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r w:rsidRPr="008330B4">
        <w:rPr>
          <w:rStyle w:val="Hyperlink"/>
          <w:rFonts w:ascii="Calibri" w:hAnsi="Calibri"/>
          <w:sz w:val="20"/>
          <w:szCs w:val="20"/>
          <w:lang w:val="en-GB"/>
        </w:rPr>
        <w:t>Leighona.Aris@Fespa.com</w:t>
      </w:r>
    </w:p>
    <w:p w14:paraId="18C5AFAE" w14:textId="77777777" w:rsidR="00A91CCA" w:rsidRPr="00C103E7" w:rsidRDefault="00A91CCA" w:rsidP="00A91CCA">
      <w:pPr>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8330B4">
        <w:rPr>
          <w:rFonts w:ascii="Calibri" w:hAnsi="Calibri"/>
          <w:sz w:val="20"/>
          <w:szCs w:val="20"/>
          <w:lang w:val="en-GB"/>
        </w:rPr>
        <w:t xml:space="preserve"> </w:t>
      </w:r>
    </w:p>
    <w:p w14:paraId="18C5AFAF" w14:textId="77777777" w:rsidR="00AD06B0" w:rsidRPr="00540304" w:rsidRDefault="00AD06B0" w:rsidP="00A91CCA">
      <w:pPr>
        <w:pStyle w:val="Body"/>
        <w:spacing w:after="0" w:line="240" w:lineRule="auto"/>
        <w:jc w:val="center"/>
        <w:rPr>
          <w:b/>
        </w:rPr>
      </w:pPr>
    </w:p>
    <w:sectPr w:rsidR="00AD06B0" w:rsidRPr="00540304" w:rsidSect="000A2ED3">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5AFB4" w14:textId="77777777" w:rsidR="0097788E" w:rsidRDefault="0097788E">
      <w:r>
        <w:separator/>
      </w:r>
    </w:p>
  </w:endnote>
  <w:endnote w:type="continuationSeparator" w:id="0">
    <w:p w14:paraId="18C5AFB5" w14:textId="77777777" w:rsidR="0097788E" w:rsidRDefault="0097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5AFB2" w14:textId="77777777" w:rsidR="0097788E" w:rsidRDefault="0097788E">
      <w:r>
        <w:separator/>
      </w:r>
    </w:p>
  </w:footnote>
  <w:footnote w:type="continuationSeparator" w:id="0">
    <w:p w14:paraId="18C5AFB3" w14:textId="77777777" w:rsidR="0097788E" w:rsidRDefault="0097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B2FB1"/>
    <w:rsid w:val="00010A82"/>
    <w:rsid w:val="00050852"/>
    <w:rsid w:val="0005367B"/>
    <w:rsid w:val="0007520D"/>
    <w:rsid w:val="000A2ED3"/>
    <w:rsid w:val="000C2F3C"/>
    <w:rsid w:val="00102C89"/>
    <w:rsid w:val="00122371"/>
    <w:rsid w:val="001328F4"/>
    <w:rsid w:val="001409D4"/>
    <w:rsid w:val="001A5179"/>
    <w:rsid w:val="001D5CD0"/>
    <w:rsid w:val="001E3CA2"/>
    <w:rsid w:val="00200E63"/>
    <w:rsid w:val="0024784E"/>
    <w:rsid w:val="002C1FDA"/>
    <w:rsid w:val="002C20DB"/>
    <w:rsid w:val="002C49C0"/>
    <w:rsid w:val="00346A1C"/>
    <w:rsid w:val="0034785D"/>
    <w:rsid w:val="003D3A3E"/>
    <w:rsid w:val="003F3AB6"/>
    <w:rsid w:val="00427E59"/>
    <w:rsid w:val="00452EC2"/>
    <w:rsid w:val="004947C4"/>
    <w:rsid w:val="004C0B38"/>
    <w:rsid w:val="004C6333"/>
    <w:rsid w:val="004D3D5D"/>
    <w:rsid w:val="004D7666"/>
    <w:rsid w:val="004F5F61"/>
    <w:rsid w:val="00540304"/>
    <w:rsid w:val="00544668"/>
    <w:rsid w:val="00551792"/>
    <w:rsid w:val="00593261"/>
    <w:rsid w:val="0059461C"/>
    <w:rsid w:val="005B039D"/>
    <w:rsid w:val="005E2CFA"/>
    <w:rsid w:val="00606E6E"/>
    <w:rsid w:val="0061259E"/>
    <w:rsid w:val="00645495"/>
    <w:rsid w:val="00666041"/>
    <w:rsid w:val="0069497D"/>
    <w:rsid w:val="0072036C"/>
    <w:rsid w:val="0072087A"/>
    <w:rsid w:val="00743D68"/>
    <w:rsid w:val="00764F43"/>
    <w:rsid w:val="007C5FCF"/>
    <w:rsid w:val="007F5892"/>
    <w:rsid w:val="00831F85"/>
    <w:rsid w:val="008330B4"/>
    <w:rsid w:val="0084592C"/>
    <w:rsid w:val="008731DB"/>
    <w:rsid w:val="008855FA"/>
    <w:rsid w:val="008B2FB1"/>
    <w:rsid w:val="008C49EB"/>
    <w:rsid w:val="008F048F"/>
    <w:rsid w:val="008F681D"/>
    <w:rsid w:val="0091203C"/>
    <w:rsid w:val="009320C8"/>
    <w:rsid w:val="00942FF4"/>
    <w:rsid w:val="009508B0"/>
    <w:rsid w:val="0095436B"/>
    <w:rsid w:val="00973387"/>
    <w:rsid w:val="0097788E"/>
    <w:rsid w:val="009A0D04"/>
    <w:rsid w:val="009A0EDA"/>
    <w:rsid w:val="00A075E7"/>
    <w:rsid w:val="00A17C83"/>
    <w:rsid w:val="00A22575"/>
    <w:rsid w:val="00A91CCA"/>
    <w:rsid w:val="00A937BE"/>
    <w:rsid w:val="00AA3317"/>
    <w:rsid w:val="00AD06B0"/>
    <w:rsid w:val="00AE07D5"/>
    <w:rsid w:val="00B361F0"/>
    <w:rsid w:val="00B52A04"/>
    <w:rsid w:val="00B52A3D"/>
    <w:rsid w:val="00B719E7"/>
    <w:rsid w:val="00B90BC7"/>
    <w:rsid w:val="00B91F75"/>
    <w:rsid w:val="00B9276A"/>
    <w:rsid w:val="00B97313"/>
    <w:rsid w:val="00BA20A0"/>
    <w:rsid w:val="00BA5208"/>
    <w:rsid w:val="00BB64DA"/>
    <w:rsid w:val="00BC4D57"/>
    <w:rsid w:val="00BC7C1F"/>
    <w:rsid w:val="00C03D29"/>
    <w:rsid w:val="00C55F18"/>
    <w:rsid w:val="00C561DF"/>
    <w:rsid w:val="00C70C15"/>
    <w:rsid w:val="00C769F2"/>
    <w:rsid w:val="00C95BE4"/>
    <w:rsid w:val="00CC4795"/>
    <w:rsid w:val="00D5376C"/>
    <w:rsid w:val="00D72C80"/>
    <w:rsid w:val="00DA08C3"/>
    <w:rsid w:val="00DC091C"/>
    <w:rsid w:val="00DD4122"/>
    <w:rsid w:val="00DD6FA5"/>
    <w:rsid w:val="00DF1376"/>
    <w:rsid w:val="00E571E5"/>
    <w:rsid w:val="00E82386"/>
    <w:rsid w:val="00E86196"/>
    <w:rsid w:val="00E95B2F"/>
    <w:rsid w:val="00EB2664"/>
    <w:rsid w:val="00EB2E95"/>
    <w:rsid w:val="00ED4CBF"/>
    <w:rsid w:val="00EF3BDB"/>
    <w:rsid w:val="00EF46D2"/>
    <w:rsid w:val="00F056DE"/>
    <w:rsid w:val="00F21696"/>
    <w:rsid w:val="00F2635E"/>
    <w:rsid w:val="00F429D5"/>
    <w:rsid w:val="00F5284B"/>
    <w:rsid w:val="00F70962"/>
    <w:rsid w:val="00FB1EEB"/>
    <w:rsid w:val="00FC6F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5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461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461C"/>
    <w:rPr>
      <w:u w:val="single"/>
    </w:rPr>
  </w:style>
  <w:style w:type="paragraph" w:customStyle="1" w:styleId="HeaderFooter">
    <w:name w:val="Header &amp; Footer"/>
    <w:rsid w:val="0059461C"/>
    <w:pPr>
      <w:tabs>
        <w:tab w:val="right" w:pos="9020"/>
      </w:tabs>
    </w:pPr>
    <w:rPr>
      <w:rFonts w:ascii="Helvetica Neue" w:hAnsi="Helvetica Neue" w:cs="Arial Unicode MS"/>
      <w:color w:val="000000"/>
      <w:sz w:val="24"/>
      <w:szCs w:val="24"/>
    </w:rPr>
  </w:style>
  <w:style w:type="paragraph" w:customStyle="1" w:styleId="Body">
    <w:name w:val="Body"/>
    <w:rsid w:val="0059461C"/>
    <w:pPr>
      <w:spacing w:after="160" w:line="259" w:lineRule="auto"/>
    </w:pPr>
    <w:rPr>
      <w:rFonts w:ascii="Calibri" w:eastAsia="Calibri" w:hAnsi="Calibri" w:cs="Calibri"/>
      <w:color w:val="000000"/>
      <w:sz w:val="22"/>
      <w:szCs w:val="22"/>
      <w:u w:color="000000"/>
    </w:rPr>
  </w:style>
  <w:style w:type="character" w:customStyle="1" w:styleId="Link">
    <w:name w:val="Link"/>
    <w:rsid w:val="0059461C"/>
    <w:rPr>
      <w:color w:val="0563C1"/>
      <w:u w:val="single" w:color="0563C1"/>
    </w:rPr>
  </w:style>
  <w:style w:type="character" w:customStyle="1" w:styleId="Hyperlink0">
    <w:name w:val="Hyperlink.0"/>
    <w:basedOn w:val="Link"/>
    <w:rsid w:val="0059461C"/>
    <w:rPr>
      <w:rFonts w:ascii="Calibri" w:eastAsia="Calibri" w:hAnsi="Calibri" w:cs="Calibri"/>
      <w:i/>
      <w:iCs/>
      <w:color w:val="0563C1"/>
      <w:u w:val="single" w:color="0563C1"/>
    </w:rPr>
  </w:style>
  <w:style w:type="character" w:customStyle="1" w:styleId="None">
    <w:name w:val="None"/>
    <w:rsid w:val="0059461C"/>
  </w:style>
  <w:style w:type="character" w:customStyle="1" w:styleId="Hyperlink1">
    <w:name w:val="Hyperlink.1"/>
    <w:basedOn w:val="None"/>
    <w:rsid w:val="0059461C"/>
    <w:rPr>
      <w:color w:val="0000FF"/>
      <w:sz w:val="20"/>
      <w:szCs w:val="20"/>
      <w:u w:val="single" w:color="0000FF"/>
      <w:lang w:val="es-ES"/>
    </w:rPr>
  </w:style>
  <w:style w:type="numbering" w:customStyle="1" w:styleId="ImportedStyle1">
    <w:name w:val="Imported Style 1"/>
    <w:rsid w:val="0059461C"/>
    <w:pPr>
      <w:numPr>
        <w:numId w:val="1"/>
      </w:numPr>
    </w:pPr>
  </w:style>
  <w:style w:type="character" w:customStyle="1" w:styleId="Hyperlink2">
    <w:name w:val="Hyperlink.2"/>
    <w:basedOn w:val="None"/>
    <w:rsid w:val="0059461C"/>
    <w:rPr>
      <w:color w:val="0000FF"/>
      <w:sz w:val="20"/>
      <w:szCs w:val="20"/>
      <w:u w:val="single" w:color="0000FF"/>
    </w:rPr>
  </w:style>
  <w:style w:type="character" w:customStyle="1" w:styleId="Hyperlink3">
    <w:name w:val="Hyperlink.3"/>
    <w:basedOn w:val="None"/>
    <w:rsid w:val="0059461C"/>
    <w:rPr>
      <w:color w:val="0000FF"/>
      <w:sz w:val="20"/>
      <w:szCs w:val="20"/>
      <w:u w:val="single" w:color="0000FF"/>
      <w:lang w:val="es-ES"/>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es-ES"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es-ES"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es-ES"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 w:type="paragraph" w:styleId="Header">
    <w:name w:val="header"/>
    <w:basedOn w:val="Normal"/>
    <w:link w:val="HeaderChar"/>
    <w:uiPriority w:val="99"/>
    <w:unhideWhenUsed/>
    <w:rsid w:val="0061259E"/>
    <w:pPr>
      <w:tabs>
        <w:tab w:val="center" w:pos="4536"/>
        <w:tab w:val="right" w:pos="9072"/>
      </w:tabs>
    </w:pPr>
  </w:style>
  <w:style w:type="character" w:customStyle="1" w:styleId="HeaderChar">
    <w:name w:val="Header Char"/>
    <w:basedOn w:val="DefaultParagraphFont"/>
    <w:link w:val="Header"/>
    <w:uiPriority w:val="99"/>
    <w:rsid w:val="0061259E"/>
    <w:rPr>
      <w:sz w:val="24"/>
      <w:szCs w:val="24"/>
      <w:lang w:val="es-ES" w:eastAsia="en-US"/>
    </w:rPr>
  </w:style>
  <w:style w:type="paragraph" w:styleId="Footer">
    <w:name w:val="footer"/>
    <w:basedOn w:val="Normal"/>
    <w:link w:val="FooterChar"/>
    <w:uiPriority w:val="99"/>
    <w:unhideWhenUsed/>
    <w:rsid w:val="0061259E"/>
    <w:pPr>
      <w:tabs>
        <w:tab w:val="center" w:pos="4536"/>
        <w:tab w:val="right" w:pos="9072"/>
      </w:tabs>
    </w:pPr>
  </w:style>
  <w:style w:type="character" w:customStyle="1" w:styleId="FooterChar">
    <w:name w:val="Footer Char"/>
    <w:basedOn w:val="DefaultParagraphFont"/>
    <w:link w:val="Footer"/>
    <w:uiPriority w:val="99"/>
    <w:rsid w:val="0061259E"/>
    <w:rPr>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e.fespa.com/printeriors"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se.fespa.com/features/colour-lab"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www.europeansignexpo.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https://www.fespaglobalprintexpo.com/trend-theatre" TargetMode="Externa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world-wrap-mas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Props1.xml><?xml version="1.0" encoding="utf-8"?>
<ds:datastoreItem xmlns:ds="http://schemas.openxmlformats.org/officeDocument/2006/customXml" ds:itemID="{96065CD9-DDD9-4A2A-8BC4-1BF60FD51737}">
  <ds:schemaRefs>
    <ds:schemaRef ds:uri="http://schemas.microsoft.com/sharepoint/v3/contenttype/forms"/>
  </ds:schemaRefs>
</ds:datastoreItem>
</file>

<file path=customXml/itemProps2.xml><?xml version="1.0" encoding="utf-8"?>
<ds:datastoreItem xmlns:ds="http://schemas.openxmlformats.org/officeDocument/2006/customXml" ds:itemID="{FF6A15FA-A967-479D-9A68-FB4A3AC2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9E60C-BE93-42B8-94B0-DD304E5BE9AE}">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33a04f6d-823c-476e-bd30-27cf0fc2b7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6231</Characters>
  <Application>Microsoft Office Word</Application>
  <DocSecurity>0</DocSecurity>
  <Lines>51</Lines>
  <Paragraphs>14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2019-03-27T15:39:00Z</dcterms:created>
  <dcterms:modified xsi:type="dcterms:W3CDTF">2019-04-01T08:30:00Z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