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8F098" w14:textId="77777777" w:rsidR="001D18BC" w:rsidRPr="001D18BC" w:rsidRDefault="001D18BC" w:rsidP="001D18BC">
      <w:pPr>
        <w:pStyle w:val="Header"/>
        <w:rPr>
          <w:rFonts w:ascii="Verdana" w:hAnsi="Verdana"/>
          <w:b/>
          <w:noProof/>
          <w:color w:val="808080"/>
          <w:sz w:val="36"/>
        </w:rPr>
      </w:pPr>
    </w:p>
    <w:p w14:paraId="29B8F09D" w14:textId="77777777" w:rsidR="006B406F" w:rsidRPr="000272D8" w:rsidRDefault="00A35ECC" w:rsidP="00A35ECC">
      <w:pPr>
        <w:rPr>
          <w:rFonts w:ascii="Verdana" w:hAnsi="Verdana"/>
          <w:sz w:val="20"/>
        </w:rPr>
      </w:pPr>
      <w:r w:rsidRPr="000272D8">
        <w:rPr>
          <w:rFonts w:ascii="Verdana" w:hAnsi="Verdana"/>
          <w:b/>
          <w:sz w:val="20"/>
        </w:rPr>
        <w:t>NEWS RELEASE</w:t>
      </w:r>
    </w:p>
    <w:p w14:paraId="29B8F09E" w14:textId="77777777" w:rsidR="00CF16F7" w:rsidRDefault="00CF16F7" w:rsidP="00A35ECC">
      <w:pPr>
        <w:rPr>
          <w:rFonts w:ascii="Verdana" w:hAnsi="Verdana"/>
          <w:b/>
          <w:sz w:val="32"/>
        </w:rPr>
      </w:pPr>
    </w:p>
    <w:p w14:paraId="49B43D42" w14:textId="0F1DFD14" w:rsidR="009B2CFF" w:rsidRPr="002C5BC2" w:rsidRDefault="00937941" w:rsidP="007C3154">
      <w:pPr>
        <w:pStyle w:val="Seikotitle"/>
        <w:spacing w:line="276" w:lineRule="auto"/>
        <w:ind w:left="0"/>
        <w:rPr>
          <w:i/>
          <w:color w:val="auto"/>
          <w:sz w:val="20"/>
          <w:szCs w:val="20"/>
        </w:rPr>
      </w:pPr>
      <w:r>
        <w:rPr>
          <w:color w:val="auto"/>
          <w:sz w:val="24"/>
          <w:szCs w:val="24"/>
        </w:rPr>
        <w:t xml:space="preserve">Spandex </w:t>
      </w:r>
      <w:r w:rsidR="00383F98">
        <w:rPr>
          <w:color w:val="auto"/>
          <w:sz w:val="24"/>
          <w:szCs w:val="24"/>
        </w:rPr>
        <w:t xml:space="preserve">launches </w:t>
      </w:r>
      <w:r w:rsidR="00D97ACE">
        <w:rPr>
          <w:color w:val="auto"/>
          <w:sz w:val="24"/>
          <w:szCs w:val="24"/>
        </w:rPr>
        <w:t xml:space="preserve">exclusive promotion for 3M™ Print Wrap Film IJ180mC and 3M™ Wrap Film Series 1080 </w:t>
      </w:r>
      <w:r>
        <w:rPr>
          <w:color w:val="auto"/>
          <w:sz w:val="28"/>
          <w:szCs w:val="28"/>
        </w:rPr>
        <w:br/>
      </w:r>
    </w:p>
    <w:p w14:paraId="7A400BCB" w14:textId="6A7EDADD" w:rsidR="000C67F1" w:rsidRDefault="00B0174A" w:rsidP="000C67F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mallCaps/>
          <w:sz w:val="20"/>
          <w:szCs w:val="20"/>
        </w:rPr>
        <w:t>Bristol, UK – 14</w:t>
      </w:r>
      <w:r w:rsidR="000C67F1">
        <w:rPr>
          <w:rFonts w:ascii="Verdana" w:hAnsi="Verdana" w:cs="Verdana"/>
          <w:b/>
          <w:bCs/>
          <w:smallCaps/>
          <w:sz w:val="20"/>
          <w:szCs w:val="20"/>
        </w:rPr>
        <w:t xml:space="preserve"> June 2018 – </w:t>
      </w:r>
      <w:r w:rsidR="000C67F1">
        <w:rPr>
          <w:rFonts w:ascii="Verdana" w:hAnsi="Verdana"/>
          <w:sz w:val="20"/>
          <w:szCs w:val="20"/>
        </w:rPr>
        <w:t xml:space="preserve">Spandex, the one-stop supplier of innovative solutions to the sign, graphics and display industries, has introduced </w:t>
      </w:r>
      <w:r w:rsidR="00D97ACE">
        <w:rPr>
          <w:rFonts w:ascii="Verdana" w:hAnsi="Verdana"/>
          <w:sz w:val="20"/>
          <w:szCs w:val="20"/>
        </w:rPr>
        <w:t xml:space="preserve">an exclusive promotion </w:t>
      </w:r>
      <w:r w:rsidR="007F1ECC">
        <w:rPr>
          <w:rFonts w:ascii="Verdana" w:hAnsi="Verdana"/>
          <w:sz w:val="20"/>
          <w:szCs w:val="20"/>
        </w:rPr>
        <w:t xml:space="preserve">for </w:t>
      </w:r>
      <w:r w:rsidR="00273E52">
        <w:rPr>
          <w:rFonts w:ascii="Verdana" w:hAnsi="Verdana"/>
          <w:sz w:val="20"/>
          <w:szCs w:val="20"/>
        </w:rPr>
        <w:t xml:space="preserve">two of the most popular </w:t>
      </w:r>
      <w:r w:rsidR="007F1ECC">
        <w:rPr>
          <w:rFonts w:ascii="Verdana" w:hAnsi="Verdana"/>
          <w:sz w:val="20"/>
          <w:szCs w:val="20"/>
        </w:rPr>
        <w:t xml:space="preserve">3M wrap films, running </w:t>
      </w:r>
      <w:r w:rsidR="00D97ACE">
        <w:rPr>
          <w:rFonts w:ascii="Verdana" w:hAnsi="Verdana"/>
          <w:sz w:val="20"/>
          <w:szCs w:val="20"/>
        </w:rPr>
        <w:t xml:space="preserve">until </w:t>
      </w:r>
      <w:r w:rsidR="007F1ECC">
        <w:rPr>
          <w:rFonts w:ascii="Verdana" w:hAnsi="Verdana"/>
          <w:sz w:val="20"/>
          <w:szCs w:val="20"/>
        </w:rPr>
        <w:t>30</w:t>
      </w:r>
      <w:r w:rsidR="007F1ECC" w:rsidRPr="007F1ECC">
        <w:rPr>
          <w:rFonts w:ascii="Verdana" w:hAnsi="Verdana"/>
          <w:sz w:val="20"/>
          <w:szCs w:val="20"/>
          <w:vertAlign w:val="superscript"/>
        </w:rPr>
        <w:t>th</w:t>
      </w:r>
      <w:r w:rsidR="007F1ECC">
        <w:rPr>
          <w:rFonts w:ascii="Verdana" w:hAnsi="Verdana"/>
          <w:sz w:val="20"/>
          <w:szCs w:val="20"/>
        </w:rPr>
        <w:t xml:space="preserve"> </w:t>
      </w:r>
      <w:r w:rsidR="00D97ACE">
        <w:rPr>
          <w:rFonts w:ascii="Verdana" w:hAnsi="Verdana"/>
          <w:sz w:val="20"/>
          <w:szCs w:val="20"/>
        </w:rPr>
        <w:t>July 2018.</w:t>
      </w:r>
    </w:p>
    <w:p w14:paraId="0611511A" w14:textId="77777777" w:rsidR="000C67F1" w:rsidRDefault="000C67F1" w:rsidP="000C67F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61D69022" w14:textId="6225A4C6" w:rsidR="009D543D" w:rsidRDefault="000C67F1" w:rsidP="000C67F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015498">
        <w:rPr>
          <w:rFonts w:ascii="Verdana" w:hAnsi="Verdana"/>
          <w:sz w:val="20"/>
          <w:szCs w:val="20"/>
        </w:rPr>
        <w:t>offer</w:t>
      </w:r>
      <w:r w:rsidR="00D97ACE">
        <w:rPr>
          <w:rFonts w:ascii="Verdana" w:hAnsi="Verdana"/>
          <w:sz w:val="20"/>
          <w:szCs w:val="20"/>
        </w:rPr>
        <w:t xml:space="preserve"> provides companies with an excellent chance to purchase high quality materials at an extremely attractive price. Regarded as one of the best digital wrap films on the market,</w:t>
      </w:r>
      <w:r w:rsidR="00015498">
        <w:rPr>
          <w:rFonts w:ascii="Verdana" w:hAnsi="Verdana"/>
          <w:sz w:val="20"/>
          <w:szCs w:val="20"/>
        </w:rPr>
        <w:t xml:space="preserve"> the IJ180mC and matching laminate</w:t>
      </w:r>
      <w:r w:rsidR="00D97ACE">
        <w:rPr>
          <w:rFonts w:ascii="Verdana" w:hAnsi="Verdana"/>
          <w:sz w:val="20"/>
          <w:szCs w:val="20"/>
        </w:rPr>
        <w:t xml:space="preserve"> </w:t>
      </w:r>
      <w:r w:rsidR="00F70944">
        <w:rPr>
          <w:rFonts w:ascii="Verdana" w:hAnsi="Verdana"/>
          <w:sz w:val="20"/>
          <w:szCs w:val="20"/>
        </w:rPr>
        <w:t xml:space="preserve">bundle </w:t>
      </w:r>
      <w:r w:rsidR="00D97ACE">
        <w:rPr>
          <w:rFonts w:ascii="Verdana" w:hAnsi="Verdana"/>
          <w:sz w:val="20"/>
          <w:szCs w:val="20"/>
        </w:rPr>
        <w:t xml:space="preserve">is </w:t>
      </w:r>
      <w:r w:rsidR="00015498">
        <w:rPr>
          <w:rFonts w:ascii="Verdana" w:hAnsi="Verdana"/>
          <w:sz w:val="20"/>
          <w:szCs w:val="20"/>
        </w:rPr>
        <w:t xml:space="preserve">available </w:t>
      </w:r>
      <w:r w:rsidR="00F70944">
        <w:rPr>
          <w:rFonts w:ascii="Verdana" w:hAnsi="Verdana"/>
          <w:sz w:val="20"/>
          <w:szCs w:val="20"/>
        </w:rPr>
        <w:t xml:space="preserve">at </w:t>
      </w:r>
      <w:r w:rsidR="00D97ACE">
        <w:rPr>
          <w:rFonts w:ascii="Verdana" w:hAnsi="Verdana"/>
          <w:sz w:val="20"/>
          <w:szCs w:val="20"/>
        </w:rPr>
        <w:t xml:space="preserve">£349 for a 25 metre kit </w:t>
      </w:r>
      <w:r w:rsidR="00CA3D15">
        <w:rPr>
          <w:rFonts w:ascii="Verdana" w:hAnsi="Verdana"/>
          <w:sz w:val="20"/>
          <w:szCs w:val="20"/>
        </w:rPr>
        <w:t>and £6</w:t>
      </w:r>
      <w:r w:rsidR="009D543D">
        <w:rPr>
          <w:rFonts w:ascii="Verdana" w:hAnsi="Verdana"/>
          <w:sz w:val="20"/>
          <w:szCs w:val="20"/>
        </w:rPr>
        <w:t xml:space="preserve">99 for the 50 metre option </w:t>
      </w:r>
      <w:r w:rsidR="00D97ACE">
        <w:rPr>
          <w:rFonts w:ascii="Verdana" w:hAnsi="Verdana"/>
          <w:sz w:val="20"/>
          <w:szCs w:val="20"/>
        </w:rPr>
        <w:t xml:space="preserve">(white gloss </w:t>
      </w:r>
      <w:r w:rsidR="004A240E">
        <w:rPr>
          <w:rFonts w:ascii="Verdana" w:hAnsi="Verdana"/>
          <w:sz w:val="20"/>
          <w:szCs w:val="20"/>
        </w:rPr>
        <w:t xml:space="preserve">media </w:t>
      </w:r>
      <w:r w:rsidR="00D97ACE">
        <w:rPr>
          <w:rFonts w:ascii="Verdana" w:hAnsi="Verdana"/>
          <w:sz w:val="20"/>
          <w:szCs w:val="20"/>
        </w:rPr>
        <w:t>and clear gloss laminate)</w:t>
      </w:r>
      <w:r w:rsidR="009D543D">
        <w:rPr>
          <w:rFonts w:ascii="Verdana" w:hAnsi="Verdana"/>
          <w:sz w:val="20"/>
          <w:szCs w:val="20"/>
        </w:rPr>
        <w:t>.</w:t>
      </w:r>
    </w:p>
    <w:p w14:paraId="48C70FDF" w14:textId="77777777" w:rsidR="009D543D" w:rsidRDefault="009D543D" w:rsidP="000C67F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68156ECD" w14:textId="423E4C6B" w:rsidR="004A240E" w:rsidRDefault="008B4ECF" w:rsidP="009D543D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further enhance the promotion, </w:t>
      </w:r>
      <w:r w:rsidR="009D543D">
        <w:rPr>
          <w:rFonts w:ascii="Verdana" w:hAnsi="Verdana"/>
          <w:sz w:val="20"/>
          <w:szCs w:val="20"/>
        </w:rPr>
        <w:t xml:space="preserve">Spandex is also offering the </w:t>
      </w:r>
      <w:r>
        <w:rPr>
          <w:rFonts w:ascii="Verdana" w:hAnsi="Verdana"/>
          <w:sz w:val="20"/>
          <w:szCs w:val="20"/>
        </w:rPr>
        <w:t xml:space="preserve">3M </w:t>
      </w:r>
      <w:r w:rsidR="009D543D">
        <w:rPr>
          <w:rFonts w:ascii="Verdana" w:hAnsi="Verdana"/>
          <w:sz w:val="20"/>
          <w:szCs w:val="20"/>
        </w:rPr>
        <w:t>1080 vehicle wrapping film</w:t>
      </w:r>
      <w:r>
        <w:rPr>
          <w:rFonts w:ascii="Verdana" w:hAnsi="Verdana"/>
          <w:sz w:val="20"/>
          <w:szCs w:val="20"/>
        </w:rPr>
        <w:t xml:space="preserve"> in black and </w:t>
      </w:r>
      <w:r w:rsidR="009D543D">
        <w:rPr>
          <w:rFonts w:ascii="Verdana" w:hAnsi="Verdana"/>
          <w:sz w:val="20"/>
          <w:szCs w:val="20"/>
        </w:rPr>
        <w:t>white</w:t>
      </w:r>
      <w:r w:rsidR="00D97ACE">
        <w:rPr>
          <w:rFonts w:ascii="Verdana" w:hAnsi="Verdana"/>
          <w:sz w:val="20"/>
          <w:szCs w:val="20"/>
        </w:rPr>
        <w:t xml:space="preserve"> gloss</w:t>
      </w:r>
      <w:r>
        <w:rPr>
          <w:rFonts w:ascii="Verdana" w:hAnsi="Verdana"/>
          <w:sz w:val="20"/>
          <w:szCs w:val="20"/>
        </w:rPr>
        <w:t xml:space="preserve"> at £15.90 per metre with the black and white</w:t>
      </w:r>
      <w:r w:rsidR="00D97ACE">
        <w:rPr>
          <w:rFonts w:ascii="Verdana" w:hAnsi="Verdana"/>
          <w:sz w:val="20"/>
          <w:szCs w:val="20"/>
        </w:rPr>
        <w:t xml:space="preserve"> satin and matt finishes </w:t>
      </w:r>
      <w:r w:rsidR="004A240E">
        <w:rPr>
          <w:rFonts w:ascii="Verdana" w:hAnsi="Verdana"/>
          <w:sz w:val="20"/>
          <w:szCs w:val="20"/>
        </w:rPr>
        <w:t xml:space="preserve">available </w:t>
      </w:r>
      <w:r w:rsidR="002F2AB7">
        <w:rPr>
          <w:rFonts w:ascii="Verdana" w:hAnsi="Verdana"/>
          <w:sz w:val="20"/>
          <w:szCs w:val="20"/>
        </w:rPr>
        <w:t xml:space="preserve">at </w:t>
      </w:r>
      <w:r>
        <w:rPr>
          <w:rFonts w:ascii="Verdana" w:hAnsi="Verdana"/>
          <w:sz w:val="20"/>
          <w:szCs w:val="20"/>
        </w:rPr>
        <w:t>£17.90 p</w:t>
      </w:r>
      <w:r w:rsidR="00893F9C">
        <w:rPr>
          <w:rFonts w:ascii="Verdana" w:hAnsi="Verdana"/>
          <w:sz w:val="20"/>
          <w:szCs w:val="20"/>
        </w:rPr>
        <w:t xml:space="preserve">er </w:t>
      </w:r>
      <w:r>
        <w:rPr>
          <w:rFonts w:ascii="Verdana" w:hAnsi="Verdana"/>
          <w:sz w:val="20"/>
          <w:szCs w:val="20"/>
        </w:rPr>
        <w:t>m</w:t>
      </w:r>
      <w:r w:rsidR="00893F9C">
        <w:rPr>
          <w:rFonts w:ascii="Verdana" w:hAnsi="Verdana"/>
          <w:sz w:val="20"/>
          <w:szCs w:val="20"/>
        </w:rPr>
        <w:t>etre</w:t>
      </w:r>
      <w:r w:rsidR="00D97ACE">
        <w:rPr>
          <w:rFonts w:ascii="Verdana" w:hAnsi="Verdana"/>
          <w:sz w:val="20"/>
          <w:szCs w:val="20"/>
        </w:rPr>
        <w:t>.</w:t>
      </w:r>
    </w:p>
    <w:p w14:paraId="4490FAB8" w14:textId="77777777" w:rsidR="004A240E" w:rsidRDefault="004A240E" w:rsidP="009D543D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6298AAFD" w14:textId="4716649A" w:rsidR="009D543D" w:rsidRDefault="004A240E" w:rsidP="009D543D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IJ180mC and 1080 series are both industry lead</w:t>
      </w:r>
      <w:r w:rsidR="00273E52">
        <w:rPr>
          <w:rFonts w:ascii="Verdana" w:hAnsi="Verdana"/>
          <w:sz w:val="20"/>
          <w:szCs w:val="20"/>
        </w:rPr>
        <w:t>ing films</w:t>
      </w:r>
      <w:r>
        <w:rPr>
          <w:rFonts w:ascii="Verdana" w:hAnsi="Verdana"/>
          <w:sz w:val="20"/>
          <w:szCs w:val="20"/>
        </w:rPr>
        <w:t xml:space="preserve"> in the </w:t>
      </w:r>
      <w:r w:rsidR="00273E52">
        <w:rPr>
          <w:rFonts w:ascii="Verdana" w:hAnsi="Verdana"/>
          <w:sz w:val="20"/>
          <w:szCs w:val="20"/>
        </w:rPr>
        <w:t xml:space="preserve">vehicle </w:t>
      </w:r>
      <w:r>
        <w:rPr>
          <w:rFonts w:ascii="Verdana" w:hAnsi="Verdana"/>
          <w:sz w:val="20"/>
          <w:szCs w:val="20"/>
        </w:rPr>
        <w:t>wrap</w:t>
      </w:r>
      <w:r w:rsidR="00273E52">
        <w:rPr>
          <w:rFonts w:ascii="Verdana" w:hAnsi="Verdana"/>
          <w:sz w:val="20"/>
          <w:szCs w:val="20"/>
        </w:rPr>
        <w:t xml:space="preserve"> market</w:t>
      </w:r>
      <w:r>
        <w:rPr>
          <w:rFonts w:ascii="Verdana" w:hAnsi="Verdana"/>
          <w:sz w:val="20"/>
          <w:szCs w:val="20"/>
        </w:rPr>
        <w:t>, the ease of application and removal</w:t>
      </w:r>
      <w:r w:rsidR="007F1EC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A010AC">
        <w:rPr>
          <w:rFonts w:ascii="Verdana" w:hAnsi="Verdana"/>
          <w:sz w:val="20"/>
          <w:szCs w:val="20"/>
        </w:rPr>
        <w:t xml:space="preserve">combined </w:t>
      </w:r>
      <w:r>
        <w:rPr>
          <w:rFonts w:ascii="Verdana" w:hAnsi="Verdana"/>
          <w:sz w:val="20"/>
          <w:szCs w:val="20"/>
        </w:rPr>
        <w:t xml:space="preserve">with </w:t>
      </w:r>
      <w:r w:rsidR="007F1ECC">
        <w:rPr>
          <w:rFonts w:ascii="Verdana" w:hAnsi="Verdana"/>
          <w:sz w:val="20"/>
          <w:szCs w:val="20"/>
        </w:rPr>
        <w:t xml:space="preserve">3M’s </w:t>
      </w:r>
      <w:r w:rsidR="00A010AC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icro Comply </w:t>
      </w:r>
      <w:r w:rsidR="00A010AC">
        <w:rPr>
          <w:rFonts w:ascii="Verdana" w:hAnsi="Verdana"/>
          <w:sz w:val="20"/>
          <w:szCs w:val="20"/>
        </w:rPr>
        <w:t>technology</w:t>
      </w:r>
      <w:r w:rsidR="007F1ECC">
        <w:rPr>
          <w:rFonts w:ascii="Verdana" w:hAnsi="Verdana"/>
          <w:sz w:val="20"/>
          <w:szCs w:val="20"/>
        </w:rPr>
        <w:t>,</w:t>
      </w:r>
      <w:r w:rsidR="00A010AC">
        <w:rPr>
          <w:rFonts w:ascii="Verdana" w:hAnsi="Verdana"/>
          <w:sz w:val="20"/>
          <w:szCs w:val="20"/>
        </w:rPr>
        <w:t xml:space="preserve"> makes them</w:t>
      </w:r>
      <w:r>
        <w:rPr>
          <w:rFonts w:ascii="Verdana" w:hAnsi="Verdana"/>
          <w:sz w:val="20"/>
          <w:szCs w:val="20"/>
        </w:rPr>
        <w:t xml:space="preserve"> the perfect solution for all wrappers. </w:t>
      </w:r>
      <w:r w:rsidR="009D543D" w:rsidRPr="004A240E">
        <w:rPr>
          <w:rFonts w:ascii="Verdana" w:hAnsi="Verdana"/>
          <w:sz w:val="20"/>
          <w:szCs w:val="20"/>
        </w:rPr>
        <w:t xml:space="preserve">The promotion </w:t>
      </w:r>
      <w:r w:rsidR="00273E52">
        <w:rPr>
          <w:rFonts w:ascii="Verdana" w:hAnsi="Verdana"/>
          <w:sz w:val="20"/>
          <w:szCs w:val="20"/>
        </w:rPr>
        <w:t>is</w:t>
      </w:r>
      <w:r w:rsidR="009D543D" w:rsidRPr="004A240E">
        <w:rPr>
          <w:rFonts w:ascii="Verdana" w:hAnsi="Verdana"/>
          <w:sz w:val="20"/>
          <w:szCs w:val="20"/>
        </w:rPr>
        <w:t xml:space="preserve"> a combined effort between Spandex and 3M </w:t>
      </w:r>
      <w:r w:rsidR="00273E52">
        <w:rPr>
          <w:rFonts w:ascii="Verdana" w:hAnsi="Verdana"/>
          <w:sz w:val="20"/>
          <w:szCs w:val="20"/>
        </w:rPr>
        <w:t>to</w:t>
      </w:r>
      <w:r w:rsidR="00273E52" w:rsidRPr="004A240E">
        <w:rPr>
          <w:rFonts w:ascii="Verdana" w:hAnsi="Verdana"/>
          <w:sz w:val="20"/>
          <w:szCs w:val="20"/>
        </w:rPr>
        <w:t xml:space="preserve"> </w:t>
      </w:r>
      <w:r w:rsidR="0003294D" w:rsidRPr="004A240E">
        <w:rPr>
          <w:rFonts w:ascii="Verdana" w:hAnsi="Verdana"/>
          <w:sz w:val="20"/>
          <w:szCs w:val="20"/>
        </w:rPr>
        <w:t xml:space="preserve">showcase the </w:t>
      </w:r>
      <w:r w:rsidR="00CE6485" w:rsidRPr="004A240E">
        <w:rPr>
          <w:rFonts w:ascii="Verdana" w:hAnsi="Verdana"/>
          <w:sz w:val="20"/>
          <w:szCs w:val="20"/>
        </w:rPr>
        <w:t xml:space="preserve">quality of the </w:t>
      </w:r>
      <w:r w:rsidR="009D543D" w:rsidRPr="004A240E">
        <w:rPr>
          <w:rFonts w:ascii="Verdana" w:hAnsi="Verdana"/>
          <w:sz w:val="20"/>
          <w:szCs w:val="20"/>
        </w:rPr>
        <w:t>3M</w:t>
      </w:r>
      <w:r w:rsidR="0003294D" w:rsidRPr="004A240E">
        <w:rPr>
          <w:rFonts w:ascii="Verdana" w:hAnsi="Verdana"/>
          <w:sz w:val="20"/>
          <w:szCs w:val="20"/>
        </w:rPr>
        <w:t xml:space="preserve"> range</w:t>
      </w:r>
      <w:r w:rsidR="007F1ECC">
        <w:rPr>
          <w:rFonts w:ascii="Verdana" w:hAnsi="Verdana"/>
          <w:sz w:val="20"/>
          <w:szCs w:val="20"/>
        </w:rPr>
        <w:t xml:space="preserve"> to new and existing customers</w:t>
      </w:r>
      <w:r>
        <w:rPr>
          <w:rFonts w:ascii="Verdana" w:hAnsi="Verdana"/>
          <w:sz w:val="20"/>
          <w:szCs w:val="20"/>
        </w:rPr>
        <w:t>.</w:t>
      </w:r>
      <w:r w:rsidR="009D543D">
        <w:rPr>
          <w:rFonts w:ascii="Verdana" w:hAnsi="Verdana"/>
          <w:sz w:val="20"/>
          <w:szCs w:val="20"/>
        </w:rPr>
        <w:br/>
      </w:r>
      <w:r w:rsidR="009D543D">
        <w:rPr>
          <w:rFonts w:ascii="Verdana" w:hAnsi="Verdana"/>
          <w:sz w:val="20"/>
          <w:szCs w:val="20"/>
        </w:rPr>
        <w:br/>
        <w:t>Leon Watson, General Manager at Spandex UK comments, “</w:t>
      </w:r>
      <w:r w:rsidR="00D81A4F">
        <w:rPr>
          <w:rFonts w:ascii="Verdana" w:hAnsi="Verdana"/>
          <w:sz w:val="20"/>
          <w:szCs w:val="20"/>
        </w:rPr>
        <w:t xml:space="preserve">We’re really excited about </w:t>
      </w:r>
      <w:r w:rsidR="007F1ECC">
        <w:rPr>
          <w:rFonts w:ascii="Verdana" w:hAnsi="Verdana"/>
          <w:sz w:val="20"/>
          <w:szCs w:val="20"/>
        </w:rPr>
        <w:t>this latest promotion</w:t>
      </w:r>
      <w:r w:rsidR="00D81A4F">
        <w:rPr>
          <w:rFonts w:ascii="Verdana" w:hAnsi="Verdana"/>
          <w:sz w:val="20"/>
          <w:szCs w:val="20"/>
        </w:rPr>
        <w:t xml:space="preserve"> we’ve</w:t>
      </w:r>
      <w:r w:rsidR="00893F9C">
        <w:rPr>
          <w:rFonts w:ascii="Verdana" w:hAnsi="Verdana"/>
          <w:sz w:val="20"/>
          <w:szCs w:val="20"/>
        </w:rPr>
        <w:t xml:space="preserve"> </w:t>
      </w:r>
      <w:r w:rsidR="009D543D">
        <w:rPr>
          <w:rFonts w:ascii="Verdana" w:hAnsi="Verdana"/>
          <w:sz w:val="20"/>
          <w:szCs w:val="20"/>
        </w:rPr>
        <w:t>put together for our customers</w:t>
      </w:r>
      <w:r w:rsidR="00D81A4F">
        <w:rPr>
          <w:rFonts w:ascii="Verdana" w:hAnsi="Verdana"/>
          <w:sz w:val="20"/>
          <w:szCs w:val="20"/>
        </w:rPr>
        <w:t xml:space="preserve">. </w:t>
      </w:r>
      <w:r w:rsidR="009D543D">
        <w:rPr>
          <w:rFonts w:ascii="Verdana" w:hAnsi="Verdana"/>
          <w:sz w:val="20"/>
          <w:szCs w:val="20"/>
        </w:rPr>
        <w:t xml:space="preserve">3M </w:t>
      </w:r>
      <w:r w:rsidR="002F2AB7">
        <w:rPr>
          <w:rFonts w:ascii="Verdana" w:hAnsi="Verdana"/>
          <w:sz w:val="20"/>
          <w:szCs w:val="20"/>
        </w:rPr>
        <w:t>is</w:t>
      </w:r>
      <w:r w:rsidR="009D543D">
        <w:rPr>
          <w:rFonts w:ascii="Verdana" w:hAnsi="Verdana"/>
          <w:sz w:val="20"/>
          <w:szCs w:val="20"/>
        </w:rPr>
        <w:t xml:space="preserve"> </w:t>
      </w:r>
      <w:r w:rsidR="007F1ECC">
        <w:rPr>
          <w:rFonts w:ascii="Verdana" w:hAnsi="Verdana"/>
          <w:sz w:val="20"/>
          <w:szCs w:val="20"/>
        </w:rPr>
        <w:t>an</w:t>
      </w:r>
      <w:r w:rsidR="00F76A94">
        <w:rPr>
          <w:rFonts w:ascii="Verdana" w:hAnsi="Verdana"/>
          <w:sz w:val="20"/>
          <w:szCs w:val="20"/>
        </w:rPr>
        <w:t xml:space="preserve"> industry leader within the vehicle wrapping market and this is shown in the</w:t>
      </w:r>
      <w:r w:rsidR="00D81A4F">
        <w:rPr>
          <w:rFonts w:ascii="Verdana" w:hAnsi="Verdana"/>
          <w:sz w:val="20"/>
          <w:szCs w:val="20"/>
        </w:rPr>
        <w:t xml:space="preserve"> reliability,</w:t>
      </w:r>
      <w:r w:rsidR="00F76A94">
        <w:rPr>
          <w:rFonts w:ascii="Verdana" w:hAnsi="Verdana"/>
          <w:sz w:val="20"/>
          <w:szCs w:val="20"/>
        </w:rPr>
        <w:t xml:space="preserve"> performance and </w:t>
      </w:r>
      <w:r w:rsidR="00D81A4F">
        <w:rPr>
          <w:rFonts w:ascii="Verdana" w:hAnsi="Verdana"/>
          <w:sz w:val="20"/>
          <w:szCs w:val="20"/>
        </w:rPr>
        <w:t>aesthetics of their products</w:t>
      </w:r>
      <w:r w:rsidR="009D543D">
        <w:rPr>
          <w:rFonts w:ascii="Verdana" w:hAnsi="Verdana"/>
          <w:sz w:val="20"/>
          <w:szCs w:val="20"/>
        </w:rPr>
        <w:t>.</w:t>
      </w:r>
      <w:r w:rsidR="00F76A94">
        <w:rPr>
          <w:rFonts w:ascii="Verdana" w:hAnsi="Verdana"/>
          <w:sz w:val="20"/>
          <w:szCs w:val="20"/>
        </w:rPr>
        <w:t xml:space="preserve"> </w:t>
      </w:r>
      <w:r w:rsidR="00D81A4F">
        <w:rPr>
          <w:rFonts w:ascii="Verdana" w:hAnsi="Verdana"/>
          <w:sz w:val="20"/>
          <w:szCs w:val="20"/>
        </w:rPr>
        <w:t>It’s a great opportunity</w:t>
      </w:r>
      <w:r w:rsidR="007F1ECC">
        <w:rPr>
          <w:rFonts w:ascii="Verdana" w:hAnsi="Verdana"/>
          <w:sz w:val="20"/>
          <w:szCs w:val="20"/>
        </w:rPr>
        <w:t xml:space="preserve"> for graphics installers</w:t>
      </w:r>
      <w:r w:rsidR="00D81A4F">
        <w:rPr>
          <w:rFonts w:ascii="Verdana" w:hAnsi="Verdana"/>
          <w:sz w:val="20"/>
          <w:szCs w:val="20"/>
        </w:rPr>
        <w:t xml:space="preserve"> to </w:t>
      </w:r>
      <w:r w:rsidR="00893F9C">
        <w:rPr>
          <w:rFonts w:ascii="Verdana" w:hAnsi="Verdana"/>
          <w:sz w:val="20"/>
          <w:szCs w:val="20"/>
        </w:rPr>
        <w:t>get</w:t>
      </w:r>
      <w:r w:rsidR="00D81A4F">
        <w:rPr>
          <w:rFonts w:ascii="Verdana" w:hAnsi="Verdana"/>
          <w:sz w:val="20"/>
          <w:szCs w:val="20"/>
        </w:rPr>
        <w:t xml:space="preserve"> the </w:t>
      </w:r>
      <w:r w:rsidR="00B306DE">
        <w:rPr>
          <w:rFonts w:ascii="Verdana" w:hAnsi="Verdana"/>
          <w:sz w:val="20"/>
          <w:szCs w:val="20"/>
        </w:rPr>
        <w:t>product at a fantastic price and</w:t>
      </w:r>
      <w:r w:rsidR="00893F9C">
        <w:rPr>
          <w:rFonts w:ascii="Verdana" w:hAnsi="Verdana"/>
          <w:sz w:val="20"/>
          <w:szCs w:val="20"/>
        </w:rPr>
        <w:t xml:space="preserve"> </w:t>
      </w:r>
      <w:r w:rsidR="00F76A94">
        <w:rPr>
          <w:rFonts w:ascii="Verdana" w:hAnsi="Verdana"/>
          <w:sz w:val="20"/>
          <w:szCs w:val="20"/>
        </w:rPr>
        <w:t>we</w:t>
      </w:r>
      <w:r w:rsidR="00893F9C">
        <w:rPr>
          <w:rFonts w:ascii="Verdana" w:hAnsi="Verdana"/>
          <w:sz w:val="20"/>
          <w:szCs w:val="20"/>
        </w:rPr>
        <w:t>’re</w:t>
      </w:r>
      <w:r w:rsidR="00F76A94">
        <w:rPr>
          <w:rFonts w:ascii="Verdana" w:hAnsi="Verdana"/>
          <w:sz w:val="20"/>
          <w:szCs w:val="20"/>
        </w:rPr>
        <w:t xml:space="preserve"> confident customers won’</w:t>
      </w:r>
      <w:r w:rsidR="00B306DE">
        <w:rPr>
          <w:rFonts w:ascii="Verdana" w:hAnsi="Verdana"/>
          <w:sz w:val="20"/>
          <w:szCs w:val="20"/>
        </w:rPr>
        <w:t>t want to miss out</w:t>
      </w:r>
      <w:r w:rsidR="00F76A94">
        <w:rPr>
          <w:rFonts w:ascii="Verdana" w:hAnsi="Verdana"/>
          <w:sz w:val="20"/>
          <w:szCs w:val="20"/>
        </w:rPr>
        <w:t>.</w:t>
      </w:r>
      <w:r w:rsidR="009D543D">
        <w:rPr>
          <w:rFonts w:ascii="Verdana" w:hAnsi="Verdana"/>
          <w:sz w:val="20"/>
          <w:szCs w:val="20"/>
        </w:rPr>
        <w:t>”</w:t>
      </w:r>
    </w:p>
    <w:p w14:paraId="51B41288" w14:textId="66C08388" w:rsidR="00F76A94" w:rsidRDefault="009D543D" w:rsidP="00383F9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D97ACE">
        <w:rPr>
          <w:rFonts w:ascii="Verdana" w:hAnsi="Verdana"/>
          <w:sz w:val="20"/>
          <w:szCs w:val="20"/>
        </w:rPr>
        <w:t xml:space="preserve">  </w:t>
      </w:r>
    </w:p>
    <w:p w14:paraId="5B532D2E" w14:textId="09B102AE" w:rsidR="002A2BAA" w:rsidRPr="008F7A81" w:rsidRDefault="00F76A94" w:rsidP="00383F9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take advantage of the promotion, call 0800 77 26 33 or visit </w:t>
      </w:r>
      <w:hyperlink r:id="rId11" w:history="1">
        <w:r w:rsidR="002A2BAA" w:rsidRPr="00381435">
          <w:rPr>
            <w:rStyle w:val="Hyperlink"/>
            <w:rFonts w:ascii="Verdana" w:hAnsi="Verdana"/>
            <w:sz w:val="20"/>
            <w:szCs w:val="20"/>
          </w:rPr>
          <w:t>www.spandex.com</w:t>
        </w:r>
      </w:hyperlink>
      <w:r w:rsidR="002A2BAA">
        <w:rPr>
          <w:rFonts w:ascii="Verdana" w:hAnsi="Verdana"/>
          <w:sz w:val="20"/>
          <w:szCs w:val="20"/>
        </w:rPr>
        <w:t>.</w:t>
      </w:r>
    </w:p>
    <w:p w14:paraId="6BA47542" w14:textId="77777777" w:rsidR="008E0E1C" w:rsidRDefault="008E0E1C" w:rsidP="001D18BC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9B8F0B2" w14:textId="77777777" w:rsidR="004A0F66" w:rsidRDefault="004A0F66" w:rsidP="001D18BC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7A81">
        <w:rPr>
          <w:rFonts w:ascii="Verdana" w:hAnsi="Verdana"/>
          <w:sz w:val="20"/>
          <w:szCs w:val="20"/>
        </w:rPr>
        <w:t>ENDS</w:t>
      </w:r>
    </w:p>
    <w:p w14:paraId="7945AA79" w14:textId="77777777" w:rsidR="00FF370D" w:rsidRPr="008F7A81" w:rsidRDefault="00FF370D" w:rsidP="001D18BC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9B8F0B3" w14:textId="77777777" w:rsidR="001D18BC" w:rsidRPr="001D18BC" w:rsidRDefault="001D18BC" w:rsidP="00FF370D">
      <w:pPr>
        <w:rPr>
          <w:rFonts w:ascii="Verdana" w:hAnsi="Verdana" w:cs="Arial"/>
          <w:b/>
          <w:sz w:val="20"/>
          <w:szCs w:val="20"/>
        </w:rPr>
      </w:pPr>
      <w:r w:rsidRPr="001D18BC">
        <w:rPr>
          <w:rFonts w:ascii="Verdana" w:hAnsi="Verdana" w:cs="Arial"/>
          <w:b/>
          <w:sz w:val="20"/>
          <w:szCs w:val="20"/>
        </w:rPr>
        <w:t>About Spandex</w:t>
      </w:r>
    </w:p>
    <w:p w14:paraId="29B8F0B4" w14:textId="77777777" w:rsidR="001D18BC" w:rsidRPr="00AC1ED7" w:rsidRDefault="001D18BC" w:rsidP="001D18BC">
      <w:pPr>
        <w:spacing w:before="100" w:beforeAutospacing="1" w:after="225"/>
        <w:rPr>
          <w:rFonts w:ascii="Verdana" w:hAnsi="Verdana" w:cs="Arial"/>
          <w:sz w:val="18"/>
          <w:szCs w:val="18"/>
        </w:rPr>
      </w:pPr>
      <w:r w:rsidRPr="00AC1ED7">
        <w:rPr>
          <w:rFonts w:ascii="Verdana" w:hAnsi="Verdana" w:cs="Arial"/>
          <w:sz w:val="18"/>
          <w:szCs w:val="18"/>
        </w:rPr>
        <w:t xml:space="preserve">Spandex is one of the world´s leading trade suppliers to the sign making and display industries. The company is specialised in marketing, sales, distribution and support of sign making equipment </w:t>
      </w:r>
      <w:r w:rsidRPr="00AC1ED7">
        <w:rPr>
          <w:rFonts w:ascii="Verdana" w:hAnsi="Verdana" w:cs="Arial"/>
          <w:sz w:val="18"/>
          <w:szCs w:val="18"/>
        </w:rPr>
        <w:lastRenderedPageBreak/>
        <w:t xml:space="preserve">and materials, digital printing solutions as well as sign- and directory systems. Representing the leading brands for graphic solutions, Spandex serves a vast number of customers that rely on Spandex’s broad range of solutions, professional advice and service as well as customised solutions. For more information, please visit </w:t>
      </w:r>
      <w:hyperlink r:id="rId12" w:history="1">
        <w:r w:rsidRPr="00AC1ED7">
          <w:rPr>
            <w:rStyle w:val="Hyperlink"/>
            <w:rFonts w:ascii="Verdana" w:hAnsi="Verdana" w:cs="Arial"/>
            <w:sz w:val="18"/>
            <w:szCs w:val="18"/>
          </w:rPr>
          <w:t>www.spandex.com</w:t>
        </w:r>
      </w:hyperlink>
      <w:r w:rsidRPr="00AC1ED7">
        <w:rPr>
          <w:rFonts w:ascii="Verdana" w:hAnsi="Verdana" w:cs="Arial"/>
          <w:sz w:val="18"/>
          <w:szCs w:val="18"/>
        </w:rPr>
        <w:t>.</w:t>
      </w:r>
    </w:p>
    <w:p w14:paraId="29B8F0B5" w14:textId="77777777" w:rsidR="001D18BC" w:rsidRDefault="001D18BC" w:rsidP="001D18BC">
      <w:pPr>
        <w:jc w:val="both"/>
        <w:rPr>
          <w:rFonts w:ascii="Verdana" w:hAnsi="Verdana"/>
          <w:b/>
          <w:sz w:val="20"/>
          <w:szCs w:val="20"/>
        </w:rPr>
      </w:pPr>
    </w:p>
    <w:p w14:paraId="2B45D7F9" w14:textId="77777777" w:rsidR="0025613A" w:rsidRPr="00237671" w:rsidRDefault="0025613A" w:rsidP="0025613A">
      <w:pPr>
        <w:jc w:val="both"/>
        <w:rPr>
          <w:rFonts w:ascii="Verdana" w:hAnsi="Verdana"/>
          <w:b/>
          <w:sz w:val="18"/>
          <w:szCs w:val="18"/>
        </w:rPr>
      </w:pPr>
      <w:r w:rsidRPr="00237671">
        <w:rPr>
          <w:rFonts w:ascii="Verdana" w:hAnsi="Verdana"/>
          <w:b/>
          <w:sz w:val="18"/>
          <w:szCs w:val="18"/>
        </w:rPr>
        <w:t>For more information, please contact:</w:t>
      </w:r>
    </w:p>
    <w:p w14:paraId="317B3E2E" w14:textId="77777777" w:rsidR="0025613A" w:rsidRPr="00237671" w:rsidRDefault="0025613A" w:rsidP="0025613A">
      <w:pPr>
        <w:jc w:val="both"/>
        <w:rPr>
          <w:rFonts w:ascii="Verdana" w:hAnsi="Verdana"/>
          <w:sz w:val="18"/>
          <w:szCs w:val="18"/>
        </w:rPr>
      </w:pPr>
    </w:p>
    <w:p w14:paraId="600D3291" w14:textId="77777777" w:rsidR="0025613A" w:rsidRPr="00237671" w:rsidRDefault="0025613A" w:rsidP="0025613A">
      <w:pPr>
        <w:tabs>
          <w:tab w:val="left" w:pos="4536"/>
        </w:tabs>
        <w:rPr>
          <w:rFonts w:ascii="Verdana" w:hAnsi="Verdana" w:cs="Verdana"/>
          <w:sz w:val="18"/>
          <w:szCs w:val="18"/>
        </w:rPr>
      </w:pPr>
      <w:r w:rsidRPr="00237671">
        <w:rPr>
          <w:rFonts w:ascii="Verdana" w:hAnsi="Verdana" w:cs="Verdana"/>
          <w:sz w:val="18"/>
          <w:szCs w:val="18"/>
        </w:rPr>
        <w:t>Elinor Martin</w:t>
      </w:r>
      <w:r w:rsidRPr="00237671">
        <w:rPr>
          <w:rFonts w:ascii="Verdana" w:hAnsi="Verdana" w:cs="Verdana"/>
          <w:sz w:val="18"/>
          <w:szCs w:val="18"/>
        </w:rPr>
        <w:tab/>
        <w:t>Gabi Parish</w:t>
      </w:r>
    </w:p>
    <w:p w14:paraId="7559C5EE" w14:textId="77777777" w:rsidR="0025613A" w:rsidRPr="00237671" w:rsidRDefault="0025613A" w:rsidP="0025613A">
      <w:pPr>
        <w:tabs>
          <w:tab w:val="left" w:pos="4536"/>
        </w:tabs>
        <w:rPr>
          <w:rFonts w:ascii="Verdana" w:hAnsi="Verdana" w:cs="Verdana"/>
          <w:sz w:val="18"/>
          <w:szCs w:val="18"/>
        </w:rPr>
      </w:pPr>
      <w:r w:rsidRPr="00237671">
        <w:rPr>
          <w:rFonts w:ascii="Verdana" w:hAnsi="Verdana" w:cs="Verdana"/>
          <w:sz w:val="18"/>
          <w:szCs w:val="18"/>
        </w:rPr>
        <w:t>AD Communications</w:t>
      </w:r>
      <w:r w:rsidRPr="00237671">
        <w:rPr>
          <w:rFonts w:ascii="Verdana" w:hAnsi="Verdana" w:cs="Verdana"/>
          <w:sz w:val="18"/>
          <w:szCs w:val="18"/>
        </w:rPr>
        <w:tab/>
        <w:t>Marketing Manager Europe &amp; UK, Spandex</w:t>
      </w:r>
    </w:p>
    <w:p w14:paraId="100B32D3" w14:textId="77777777" w:rsidR="0025613A" w:rsidRPr="00237671" w:rsidRDefault="0025613A" w:rsidP="0025613A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37671">
        <w:rPr>
          <w:rFonts w:ascii="Verdana" w:hAnsi="Verdana"/>
          <w:sz w:val="18"/>
          <w:szCs w:val="18"/>
        </w:rPr>
        <w:t>T: +44 1372 464 470</w:t>
      </w:r>
      <w:r w:rsidRPr="00237671">
        <w:rPr>
          <w:rFonts w:ascii="Verdana" w:hAnsi="Verdana"/>
          <w:sz w:val="18"/>
          <w:szCs w:val="18"/>
        </w:rPr>
        <w:tab/>
        <w:t>T: + +44 1454 200 627 </w:t>
      </w:r>
    </w:p>
    <w:p w14:paraId="18A989C5" w14:textId="77777777" w:rsidR="0025613A" w:rsidRPr="00237671" w:rsidRDefault="00ED5F3D" w:rsidP="0025613A">
      <w:pPr>
        <w:spacing w:line="360" w:lineRule="auto"/>
        <w:rPr>
          <w:rStyle w:val="Hyperlink"/>
          <w:rFonts w:ascii="Verdana" w:hAnsi="Verdana"/>
          <w:sz w:val="18"/>
          <w:szCs w:val="18"/>
        </w:rPr>
      </w:pPr>
      <w:hyperlink r:id="rId13" w:history="1">
        <w:r w:rsidR="0025613A" w:rsidRPr="00237671">
          <w:rPr>
            <w:rStyle w:val="Hyperlink"/>
            <w:rFonts w:ascii="Verdana" w:hAnsi="Verdana"/>
            <w:sz w:val="18"/>
            <w:szCs w:val="18"/>
          </w:rPr>
          <w:t>emartin@adcomms.co.uk</w:t>
        </w:r>
      </w:hyperlink>
      <w:r w:rsidR="0025613A" w:rsidRPr="00237671">
        <w:rPr>
          <w:rFonts w:ascii="Verdana" w:hAnsi="Verdana"/>
          <w:sz w:val="18"/>
          <w:szCs w:val="18"/>
        </w:rPr>
        <w:tab/>
      </w:r>
      <w:r w:rsidR="0025613A" w:rsidRPr="00237671">
        <w:rPr>
          <w:rFonts w:ascii="Verdana" w:hAnsi="Verdana"/>
          <w:sz w:val="18"/>
          <w:szCs w:val="18"/>
        </w:rPr>
        <w:tab/>
      </w:r>
      <w:r w:rsidR="0025613A" w:rsidRPr="00237671">
        <w:rPr>
          <w:rFonts w:ascii="Verdana" w:hAnsi="Verdana"/>
          <w:sz w:val="18"/>
          <w:szCs w:val="18"/>
        </w:rPr>
        <w:tab/>
        <w:t xml:space="preserve">    </w:t>
      </w:r>
      <w:hyperlink r:id="rId14" w:history="1">
        <w:r w:rsidR="0025613A" w:rsidRPr="00237671">
          <w:rPr>
            <w:rStyle w:val="Hyperlink"/>
            <w:rFonts w:ascii="Verdana" w:hAnsi="Verdana"/>
            <w:sz w:val="18"/>
            <w:szCs w:val="18"/>
          </w:rPr>
          <w:t>gabi.parish@spandex.com</w:t>
        </w:r>
      </w:hyperlink>
    </w:p>
    <w:p w14:paraId="6DEA7525" w14:textId="77777777" w:rsidR="0025613A" w:rsidRDefault="0025613A" w:rsidP="0025613A">
      <w:pPr>
        <w:spacing w:line="360" w:lineRule="auto"/>
        <w:rPr>
          <w:rStyle w:val="Hyperlink"/>
          <w:rFonts w:ascii="Verdana" w:hAnsi="Verdana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2E5C95" wp14:editId="26A2BEAF">
            <wp:simplePos x="0" y="0"/>
            <wp:positionH relativeFrom="column">
              <wp:posOffset>0</wp:posOffset>
            </wp:positionH>
            <wp:positionV relativeFrom="paragraph">
              <wp:posOffset>227330</wp:posOffset>
            </wp:positionV>
            <wp:extent cx="143510" cy="143510"/>
            <wp:effectExtent l="0" t="0" r="8890" b="8890"/>
            <wp:wrapThrough wrapText="bothSides">
              <wp:wrapPolygon edited="0">
                <wp:start x="0" y="0"/>
                <wp:lineTo x="0" y="20071"/>
                <wp:lineTo x="20071" y="20071"/>
                <wp:lineTo x="2007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D09CC" w14:textId="77777777" w:rsidR="0025613A" w:rsidRPr="00237671" w:rsidRDefault="0025613A" w:rsidP="0025613A">
      <w:pPr>
        <w:spacing w:line="360" w:lineRule="auto"/>
        <w:rPr>
          <w:rFonts w:ascii="Verdana" w:hAnsi="Verdana"/>
          <w:sz w:val="18"/>
          <w:szCs w:val="18"/>
        </w:rPr>
      </w:pPr>
      <w:r w:rsidRPr="00237671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C7A1178" wp14:editId="72B8F80D">
            <wp:simplePos x="0" y="0"/>
            <wp:positionH relativeFrom="column">
              <wp:posOffset>-3810</wp:posOffset>
            </wp:positionH>
            <wp:positionV relativeFrom="paragraph">
              <wp:posOffset>234315</wp:posOffset>
            </wp:positionV>
            <wp:extent cx="143510" cy="143510"/>
            <wp:effectExtent l="0" t="0" r="8890" b="8890"/>
            <wp:wrapTight wrapText="bothSides">
              <wp:wrapPolygon edited="0">
                <wp:start x="0" y="0"/>
                <wp:lineTo x="0" y="20071"/>
                <wp:lineTo x="20071" y="20071"/>
                <wp:lineTo x="2007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671">
        <w:rPr>
          <w:rFonts w:ascii="Verdana" w:hAnsi="Verdana"/>
          <w:noProof/>
          <w:color w:val="7F7F7F" w:themeColor="text1" w:themeTint="80"/>
          <w:sz w:val="18"/>
          <w:szCs w:val="18"/>
        </w:rPr>
        <w:t>Subscribe</w:t>
      </w:r>
      <w:r w:rsidRPr="00237671">
        <w:rPr>
          <w:rFonts w:ascii="Verdana" w:hAnsi="Verdana"/>
          <w:color w:val="7F7F7F" w:themeColor="text1" w:themeTint="80"/>
          <w:sz w:val="18"/>
          <w:szCs w:val="18"/>
        </w:rPr>
        <w:t xml:space="preserve"> on </w:t>
      </w:r>
      <w:hyperlink r:id="rId17" w:history="1">
        <w:r w:rsidRPr="00237671">
          <w:rPr>
            <w:rStyle w:val="Hyperlink"/>
            <w:rFonts w:ascii="Verdana" w:hAnsi="Verdana"/>
            <w:sz w:val="18"/>
            <w:szCs w:val="18"/>
          </w:rPr>
          <w:t>YouTube</w:t>
        </w:r>
      </w:hyperlink>
      <w:r w:rsidRPr="00237671">
        <w:rPr>
          <w:rFonts w:ascii="Verdana" w:hAnsi="Verdana"/>
          <w:color w:val="7F7F7F" w:themeColor="text1" w:themeTint="80"/>
          <w:sz w:val="18"/>
          <w:szCs w:val="18"/>
        </w:rPr>
        <w:t xml:space="preserve">   </w:t>
      </w:r>
      <w:r w:rsidRPr="00237671">
        <w:rPr>
          <w:rFonts w:ascii="Verdana" w:hAnsi="Verdana"/>
          <w:i/>
          <w:color w:val="7F7F7F" w:themeColor="text1" w:themeTint="80"/>
          <w:sz w:val="18"/>
          <w:szCs w:val="18"/>
        </w:rPr>
        <w:t>youtube.com/</w:t>
      </w:r>
      <w:proofErr w:type="spellStart"/>
      <w:r w:rsidRPr="00237671">
        <w:rPr>
          <w:rFonts w:ascii="Verdana" w:hAnsi="Verdana"/>
          <w:i/>
          <w:color w:val="7F7F7F" w:themeColor="text1" w:themeTint="80"/>
          <w:sz w:val="18"/>
          <w:szCs w:val="18"/>
        </w:rPr>
        <w:t>SPANDEXcom</w:t>
      </w:r>
      <w:proofErr w:type="spellEnd"/>
    </w:p>
    <w:p w14:paraId="618DAC9A" w14:textId="77777777" w:rsidR="0025613A" w:rsidRPr="00237671" w:rsidRDefault="0025613A" w:rsidP="0025613A">
      <w:pPr>
        <w:spacing w:line="360" w:lineRule="auto"/>
        <w:rPr>
          <w:rFonts w:ascii="Verdana" w:hAnsi="Verdana"/>
          <w:sz w:val="18"/>
          <w:szCs w:val="18"/>
        </w:rPr>
      </w:pPr>
      <w:r w:rsidRPr="00237671">
        <w:rPr>
          <w:rFonts w:ascii="Verdana" w:hAnsi="Verdana"/>
          <w:color w:val="7F7F7F" w:themeColor="text1" w:themeTint="80"/>
          <w:sz w:val="18"/>
          <w:szCs w:val="18"/>
        </w:rPr>
        <w:t xml:space="preserve">Like us on </w:t>
      </w:r>
      <w:hyperlink r:id="rId18" w:history="1">
        <w:r w:rsidRPr="00237671">
          <w:rPr>
            <w:rStyle w:val="Hyperlink"/>
            <w:rFonts w:ascii="Verdana" w:hAnsi="Verdana"/>
            <w:sz w:val="18"/>
            <w:szCs w:val="18"/>
          </w:rPr>
          <w:t>Facebook</w:t>
        </w:r>
      </w:hyperlink>
      <w:r w:rsidRPr="00237671">
        <w:rPr>
          <w:rFonts w:ascii="Verdana" w:hAnsi="Verdana"/>
          <w:color w:val="7F7F7F" w:themeColor="text1" w:themeTint="80"/>
          <w:sz w:val="18"/>
          <w:szCs w:val="18"/>
        </w:rPr>
        <w:t xml:space="preserve">   </w:t>
      </w:r>
      <w:r w:rsidRPr="00237671">
        <w:rPr>
          <w:rFonts w:ascii="Verdana" w:hAnsi="Verdana"/>
          <w:i/>
          <w:color w:val="7F7F7F" w:themeColor="text1" w:themeTint="80"/>
          <w:sz w:val="18"/>
          <w:szCs w:val="18"/>
        </w:rPr>
        <w:t>facebook.com/</w:t>
      </w:r>
      <w:proofErr w:type="spellStart"/>
      <w:r w:rsidRPr="00237671">
        <w:rPr>
          <w:rFonts w:ascii="Verdana" w:hAnsi="Verdana"/>
          <w:i/>
          <w:color w:val="7F7F7F" w:themeColor="text1" w:themeTint="80"/>
          <w:sz w:val="18"/>
          <w:szCs w:val="18"/>
        </w:rPr>
        <w:t>UKSpandex</w:t>
      </w:r>
      <w:proofErr w:type="spellEnd"/>
    </w:p>
    <w:p w14:paraId="13237374" w14:textId="77777777" w:rsidR="0025613A" w:rsidRPr="00237671" w:rsidRDefault="0025613A" w:rsidP="0025613A">
      <w:pPr>
        <w:spacing w:line="360" w:lineRule="auto"/>
        <w:rPr>
          <w:rStyle w:val="Hyperlink"/>
          <w:rFonts w:ascii="Verdana" w:hAnsi="Verdana"/>
          <w:sz w:val="18"/>
          <w:szCs w:val="18"/>
        </w:rPr>
      </w:pPr>
      <w:r w:rsidRPr="00237671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563EAB0" wp14:editId="452F552E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43510" cy="143510"/>
            <wp:effectExtent l="0" t="0" r="8890" b="8890"/>
            <wp:wrapTight wrapText="bothSides">
              <wp:wrapPolygon edited="0">
                <wp:start x="0" y="0"/>
                <wp:lineTo x="0" y="20071"/>
                <wp:lineTo x="20071" y="20071"/>
                <wp:lineTo x="200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671">
        <w:rPr>
          <w:rFonts w:ascii="Verdana" w:hAnsi="Verdana"/>
          <w:noProof/>
          <w:color w:val="7F7F7F" w:themeColor="text1" w:themeTint="80"/>
          <w:sz w:val="18"/>
          <w:szCs w:val="18"/>
        </w:rPr>
        <w:t>Follow us on</w:t>
      </w:r>
      <w:r w:rsidRPr="00237671">
        <w:rPr>
          <w:rFonts w:ascii="Verdana" w:hAnsi="Verdana"/>
          <w:sz w:val="18"/>
          <w:szCs w:val="18"/>
        </w:rPr>
        <w:t xml:space="preserve"> </w:t>
      </w:r>
      <w:hyperlink r:id="rId20" w:history="1">
        <w:r w:rsidRPr="00237671">
          <w:rPr>
            <w:rStyle w:val="Hyperlink"/>
            <w:rFonts w:ascii="Verdana" w:hAnsi="Verdana"/>
            <w:sz w:val="18"/>
            <w:szCs w:val="18"/>
          </w:rPr>
          <w:t>Twitter</w:t>
        </w:r>
      </w:hyperlink>
      <w:r w:rsidRPr="00237671">
        <w:rPr>
          <w:rFonts w:ascii="Verdana" w:hAnsi="Verdana"/>
          <w:sz w:val="18"/>
          <w:szCs w:val="18"/>
        </w:rPr>
        <w:t xml:space="preserve">   </w:t>
      </w:r>
      <w:r w:rsidRPr="00237671">
        <w:rPr>
          <w:rFonts w:ascii="Verdana" w:hAnsi="Verdana"/>
          <w:i/>
          <w:color w:val="7F7F7F" w:themeColor="text1" w:themeTint="80"/>
          <w:sz w:val="18"/>
          <w:szCs w:val="18"/>
        </w:rPr>
        <w:t>twitter.com/SPANDEX_UK</w:t>
      </w:r>
    </w:p>
    <w:p w14:paraId="5210E502" w14:textId="77777777" w:rsidR="0025613A" w:rsidRPr="00237671" w:rsidRDefault="0025613A" w:rsidP="0025613A">
      <w:pPr>
        <w:spacing w:line="360" w:lineRule="auto"/>
        <w:rPr>
          <w:rFonts w:ascii="Verdana" w:hAnsi="Verdana"/>
          <w:sz w:val="18"/>
          <w:szCs w:val="18"/>
        </w:rPr>
      </w:pPr>
      <w:r w:rsidRPr="00237671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43E39E20" wp14:editId="0E36185B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43510" cy="143510"/>
            <wp:effectExtent l="0" t="0" r="8890" b="8890"/>
            <wp:wrapTight wrapText="bothSides">
              <wp:wrapPolygon edited="0">
                <wp:start x="0" y="0"/>
                <wp:lineTo x="0" y="20071"/>
                <wp:lineTo x="20071" y="20071"/>
                <wp:lineTo x="200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671">
        <w:rPr>
          <w:rFonts w:ascii="Verdana" w:hAnsi="Verdana"/>
          <w:color w:val="808080" w:themeColor="background1" w:themeShade="80"/>
          <w:sz w:val="18"/>
          <w:szCs w:val="18"/>
        </w:rPr>
        <w:t>J</w:t>
      </w:r>
      <w:r w:rsidRPr="00237671">
        <w:rPr>
          <w:rFonts w:ascii="Verdana" w:hAnsi="Verdana"/>
          <w:color w:val="7F7F7F" w:themeColor="text1" w:themeTint="80"/>
          <w:sz w:val="18"/>
          <w:szCs w:val="18"/>
        </w:rPr>
        <w:t>oin us on</w:t>
      </w:r>
      <w:r w:rsidRPr="00237671">
        <w:rPr>
          <w:rFonts w:ascii="Verdana" w:hAnsi="Verdana"/>
          <w:sz w:val="18"/>
          <w:szCs w:val="18"/>
        </w:rPr>
        <w:t xml:space="preserve"> </w:t>
      </w:r>
      <w:hyperlink r:id="rId22" w:history="1">
        <w:r w:rsidRPr="00237671">
          <w:rPr>
            <w:rStyle w:val="Hyperlink"/>
            <w:rFonts w:ascii="Verdana" w:hAnsi="Verdana"/>
            <w:sz w:val="18"/>
            <w:szCs w:val="18"/>
          </w:rPr>
          <w:t>LinkedIn</w:t>
        </w:r>
      </w:hyperlink>
      <w:r w:rsidRPr="00237671">
        <w:rPr>
          <w:rFonts w:ascii="Verdana" w:hAnsi="Verdana"/>
          <w:sz w:val="18"/>
          <w:szCs w:val="18"/>
        </w:rPr>
        <w:t xml:space="preserve">   </w:t>
      </w:r>
      <w:r w:rsidRPr="00237671">
        <w:rPr>
          <w:rFonts w:ascii="Verdana" w:hAnsi="Verdana"/>
          <w:i/>
          <w:color w:val="7F7F7F" w:themeColor="text1" w:themeTint="80"/>
          <w:sz w:val="18"/>
          <w:szCs w:val="18"/>
        </w:rPr>
        <w:t>linkedin.com/company/spandex</w:t>
      </w:r>
    </w:p>
    <w:p w14:paraId="4DE51EEF" w14:textId="77777777" w:rsidR="00490F9E" w:rsidRPr="00490F9E" w:rsidRDefault="00490F9E" w:rsidP="00A35ECC">
      <w:pPr>
        <w:spacing w:line="360" w:lineRule="auto"/>
        <w:rPr>
          <w:rFonts w:ascii="Verdana" w:hAnsi="Verdana"/>
          <w:sz w:val="20"/>
          <w:szCs w:val="20"/>
          <w:lang w:val="de-DE"/>
        </w:rPr>
      </w:pPr>
    </w:p>
    <w:sectPr w:rsidR="00490F9E" w:rsidRPr="00490F9E" w:rsidSect="002476E6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BBA56" w14:textId="77777777" w:rsidR="002770A6" w:rsidRDefault="002770A6" w:rsidP="001D18BC">
      <w:r>
        <w:separator/>
      </w:r>
    </w:p>
  </w:endnote>
  <w:endnote w:type="continuationSeparator" w:id="0">
    <w:p w14:paraId="10167244" w14:textId="77777777" w:rsidR="002770A6" w:rsidRDefault="002770A6" w:rsidP="001D18BC">
      <w:r>
        <w:continuationSeparator/>
      </w:r>
    </w:p>
  </w:endnote>
  <w:endnote w:type="continuationNotice" w:id="1">
    <w:p w14:paraId="1B11605C" w14:textId="77777777" w:rsidR="002770A6" w:rsidRDefault="00277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33207" w14:textId="77777777" w:rsidR="002770A6" w:rsidRDefault="002770A6" w:rsidP="001D18BC">
      <w:r>
        <w:separator/>
      </w:r>
    </w:p>
  </w:footnote>
  <w:footnote w:type="continuationSeparator" w:id="0">
    <w:p w14:paraId="51F63EA6" w14:textId="77777777" w:rsidR="002770A6" w:rsidRDefault="002770A6" w:rsidP="001D18BC">
      <w:r>
        <w:continuationSeparator/>
      </w:r>
    </w:p>
  </w:footnote>
  <w:footnote w:type="continuationNotice" w:id="1">
    <w:p w14:paraId="7C7C3AB6" w14:textId="77777777" w:rsidR="002770A6" w:rsidRDefault="002770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F0C4" w14:textId="77777777" w:rsidR="00715116" w:rsidRDefault="00715116" w:rsidP="001D18BC">
    <w:pPr>
      <w:pStyle w:val="Header"/>
      <w:rPr>
        <w:b/>
        <w:noProof/>
        <w:color w:val="808080"/>
        <w:sz w:val="36"/>
      </w:rPr>
    </w:pPr>
    <w:r w:rsidRPr="001D18BC">
      <w:rPr>
        <w:rFonts w:ascii="Verdana" w:hAnsi="Verdan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9B8F0C6" wp14:editId="29B8F0C7">
          <wp:simplePos x="0" y="0"/>
          <wp:positionH relativeFrom="margin">
            <wp:posOffset>4933950</wp:posOffset>
          </wp:positionH>
          <wp:positionV relativeFrom="paragraph">
            <wp:posOffset>-295910</wp:posOffset>
          </wp:positionV>
          <wp:extent cx="1424940" cy="760095"/>
          <wp:effectExtent l="0" t="0" r="3810" b="1905"/>
          <wp:wrapTight wrapText="bothSides">
            <wp:wrapPolygon edited="0">
              <wp:start x="0" y="0"/>
              <wp:lineTo x="0" y="21113"/>
              <wp:lineTo x="21369" y="21113"/>
              <wp:lineTo x="21369" y="0"/>
              <wp:lineTo x="0" y="0"/>
            </wp:wrapPolygon>
          </wp:wrapTight>
          <wp:docPr id="2" name="Picture 21" descr="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U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808080"/>
        <w:sz w:val="36"/>
      </w:rPr>
      <w:t>P</w:t>
    </w:r>
    <w:r w:rsidRPr="002B1535">
      <w:rPr>
        <w:b/>
        <w:noProof/>
        <w:color w:val="808080"/>
        <w:sz w:val="36"/>
      </w:rPr>
      <w:t xml:space="preserve">ress </w:t>
    </w:r>
    <w:r>
      <w:rPr>
        <w:b/>
        <w:noProof/>
        <w:color w:val="808080"/>
        <w:sz w:val="36"/>
      </w:rPr>
      <w:t>Release</w:t>
    </w:r>
  </w:p>
  <w:p w14:paraId="29B8F0C5" w14:textId="77777777" w:rsidR="00715116" w:rsidRDefault="00715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CAB"/>
    <w:multiLevelType w:val="hybridMultilevel"/>
    <w:tmpl w:val="7388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27D1D"/>
    <w:multiLevelType w:val="hybridMultilevel"/>
    <w:tmpl w:val="D032A598"/>
    <w:lvl w:ilvl="0" w:tplc="8F2890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45F0B"/>
    <w:multiLevelType w:val="hybridMultilevel"/>
    <w:tmpl w:val="C72C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18"/>
    <w:rsid w:val="000076C6"/>
    <w:rsid w:val="00013D29"/>
    <w:rsid w:val="00015498"/>
    <w:rsid w:val="00017364"/>
    <w:rsid w:val="00021424"/>
    <w:rsid w:val="0002354F"/>
    <w:rsid w:val="000267AD"/>
    <w:rsid w:val="000272D8"/>
    <w:rsid w:val="00030F3D"/>
    <w:rsid w:val="0003294D"/>
    <w:rsid w:val="00040A37"/>
    <w:rsid w:val="00042AAB"/>
    <w:rsid w:val="00044014"/>
    <w:rsid w:val="00044E37"/>
    <w:rsid w:val="000508CE"/>
    <w:rsid w:val="00052AAF"/>
    <w:rsid w:val="0005398C"/>
    <w:rsid w:val="0007356F"/>
    <w:rsid w:val="0007396C"/>
    <w:rsid w:val="00075784"/>
    <w:rsid w:val="00075B31"/>
    <w:rsid w:val="000849FB"/>
    <w:rsid w:val="000921F1"/>
    <w:rsid w:val="00092666"/>
    <w:rsid w:val="0009347A"/>
    <w:rsid w:val="0009500F"/>
    <w:rsid w:val="00095311"/>
    <w:rsid w:val="000A0537"/>
    <w:rsid w:val="000A4BC5"/>
    <w:rsid w:val="000A66A2"/>
    <w:rsid w:val="000A6E26"/>
    <w:rsid w:val="000B2C7A"/>
    <w:rsid w:val="000B767A"/>
    <w:rsid w:val="000C0498"/>
    <w:rsid w:val="000C1869"/>
    <w:rsid w:val="000C67F1"/>
    <w:rsid w:val="000D21F3"/>
    <w:rsid w:val="000D5D58"/>
    <w:rsid w:val="000D6E64"/>
    <w:rsid w:val="000E1D09"/>
    <w:rsid w:val="000E1D7D"/>
    <w:rsid w:val="000E2C5A"/>
    <w:rsid w:val="000E3102"/>
    <w:rsid w:val="000F09B0"/>
    <w:rsid w:val="000F1C41"/>
    <w:rsid w:val="000F69C7"/>
    <w:rsid w:val="000F7193"/>
    <w:rsid w:val="00102AFA"/>
    <w:rsid w:val="00104B84"/>
    <w:rsid w:val="0010688C"/>
    <w:rsid w:val="00107648"/>
    <w:rsid w:val="00120EBD"/>
    <w:rsid w:val="0012141D"/>
    <w:rsid w:val="00134C67"/>
    <w:rsid w:val="00135BE7"/>
    <w:rsid w:val="00137102"/>
    <w:rsid w:val="0015102C"/>
    <w:rsid w:val="00160D08"/>
    <w:rsid w:val="00161451"/>
    <w:rsid w:val="00163E64"/>
    <w:rsid w:val="00164EC2"/>
    <w:rsid w:val="001717C7"/>
    <w:rsid w:val="00171A88"/>
    <w:rsid w:val="00172FD7"/>
    <w:rsid w:val="001911F5"/>
    <w:rsid w:val="001951D4"/>
    <w:rsid w:val="001A0A0B"/>
    <w:rsid w:val="001A0B9E"/>
    <w:rsid w:val="001A3381"/>
    <w:rsid w:val="001A46E4"/>
    <w:rsid w:val="001A653F"/>
    <w:rsid w:val="001C24CA"/>
    <w:rsid w:val="001D18BC"/>
    <w:rsid w:val="001D2E07"/>
    <w:rsid w:val="001D57AD"/>
    <w:rsid w:val="001D64A6"/>
    <w:rsid w:val="001E2AC5"/>
    <w:rsid w:val="001E733A"/>
    <w:rsid w:val="001F0D6A"/>
    <w:rsid w:val="001F3D50"/>
    <w:rsid w:val="002134EA"/>
    <w:rsid w:val="0021526F"/>
    <w:rsid w:val="00215F07"/>
    <w:rsid w:val="00220F80"/>
    <w:rsid w:val="00221085"/>
    <w:rsid w:val="00224B14"/>
    <w:rsid w:val="00232E42"/>
    <w:rsid w:val="00237671"/>
    <w:rsid w:val="00244FD4"/>
    <w:rsid w:val="00246C28"/>
    <w:rsid w:val="002476E6"/>
    <w:rsid w:val="00250E74"/>
    <w:rsid w:val="002511D3"/>
    <w:rsid w:val="002517AB"/>
    <w:rsid w:val="0025223A"/>
    <w:rsid w:val="002547AB"/>
    <w:rsid w:val="0025613A"/>
    <w:rsid w:val="00257D5B"/>
    <w:rsid w:val="00261CE2"/>
    <w:rsid w:val="00264C70"/>
    <w:rsid w:val="002653D6"/>
    <w:rsid w:val="00271246"/>
    <w:rsid w:val="00273E52"/>
    <w:rsid w:val="00275797"/>
    <w:rsid w:val="0027640E"/>
    <w:rsid w:val="002770A6"/>
    <w:rsid w:val="00277CB5"/>
    <w:rsid w:val="0028160A"/>
    <w:rsid w:val="002844C2"/>
    <w:rsid w:val="00284A2B"/>
    <w:rsid w:val="00290875"/>
    <w:rsid w:val="002969EE"/>
    <w:rsid w:val="002A2BAA"/>
    <w:rsid w:val="002A365C"/>
    <w:rsid w:val="002A456E"/>
    <w:rsid w:val="002A7471"/>
    <w:rsid w:val="002B11A3"/>
    <w:rsid w:val="002B298B"/>
    <w:rsid w:val="002B3894"/>
    <w:rsid w:val="002C5BC2"/>
    <w:rsid w:val="002C6FA4"/>
    <w:rsid w:val="002D1D17"/>
    <w:rsid w:val="002D2769"/>
    <w:rsid w:val="002D3D87"/>
    <w:rsid w:val="002E00A0"/>
    <w:rsid w:val="002E6A7C"/>
    <w:rsid w:val="002F2AB7"/>
    <w:rsid w:val="002F3D55"/>
    <w:rsid w:val="002F4AB4"/>
    <w:rsid w:val="00300845"/>
    <w:rsid w:val="00317E49"/>
    <w:rsid w:val="00320899"/>
    <w:rsid w:val="003216DC"/>
    <w:rsid w:val="00330059"/>
    <w:rsid w:val="00334055"/>
    <w:rsid w:val="00341990"/>
    <w:rsid w:val="00347D46"/>
    <w:rsid w:val="003613B7"/>
    <w:rsid w:val="00364FED"/>
    <w:rsid w:val="00370A64"/>
    <w:rsid w:val="00371832"/>
    <w:rsid w:val="003808A1"/>
    <w:rsid w:val="00380CD6"/>
    <w:rsid w:val="00383F98"/>
    <w:rsid w:val="00394A05"/>
    <w:rsid w:val="00397416"/>
    <w:rsid w:val="003A06E4"/>
    <w:rsid w:val="003A3D6A"/>
    <w:rsid w:val="003A7290"/>
    <w:rsid w:val="003B3CC0"/>
    <w:rsid w:val="003B4F36"/>
    <w:rsid w:val="003B7697"/>
    <w:rsid w:val="003C0B04"/>
    <w:rsid w:val="003C20A9"/>
    <w:rsid w:val="003E2A11"/>
    <w:rsid w:val="003E616F"/>
    <w:rsid w:val="003E6D0B"/>
    <w:rsid w:val="003E7C4E"/>
    <w:rsid w:val="003F59A4"/>
    <w:rsid w:val="003F7A8B"/>
    <w:rsid w:val="00405218"/>
    <w:rsid w:val="00407D3C"/>
    <w:rsid w:val="004362B8"/>
    <w:rsid w:val="00447478"/>
    <w:rsid w:val="0045110A"/>
    <w:rsid w:val="004545BA"/>
    <w:rsid w:val="00457A51"/>
    <w:rsid w:val="00460A21"/>
    <w:rsid w:val="004721F0"/>
    <w:rsid w:val="0047518D"/>
    <w:rsid w:val="0048397E"/>
    <w:rsid w:val="004900CA"/>
    <w:rsid w:val="00490F9E"/>
    <w:rsid w:val="004A0F66"/>
    <w:rsid w:val="004A240E"/>
    <w:rsid w:val="004A3802"/>
    <w:rsid w:val="004A67CE"/>
    <w:rsid w:val="004A73FF"/>
    <w:rsid w:val="004B3716"/>
    <w:rsid w:val="004C2A43"/>
    <w:rsid w:val="004C33F2"/>
    <w:rsid w:val="004C7D8B"/>
    <w:rsid w:val="004D07A7"/>
    <w:rsid w:val="004D4523"/>
    <w:rsid w:val="004D669C"/>
    <w:rsid w:val="004D732C"/>
    <w:rsid w:val="004E0813"/>
    <w:rsid w:val="004E7EFF"/>
    <w:rsid w:val="004F2A2C"/>
    <w:rsid w:val="004F3BDD"/>
    <w:rsid w:val="004F5CCB"/>
    <w:rsid w:val="00500324"/>
    <w:rsid w:val="00500C9A"/>
    <w:rsid w:val="0050292A"/>
    <w:rsid w:val="00513AC6"/>
    <w:rsid w:val="0052242E"/>
    <w:rsid w:val="00527F75"/>
    <w:rsid w:val="00532869"/>
    <w:rsid w:val="00537E73"/>
    <w:rsid w:val="00544300"/>
    <w:rsid w:val="0055182E"/>
    <w:rsid w:val="00556D3C"/>
    <w:rsid w:val="005628A3"/>
    <w:rsid w:val="00565C49"/>
    <w:rsid w:val="00567941"/>
    <w:rsid w:val="00570B46"/>
    <w:rsid w:val="0057357D"/>
    <w:rsid w:val="00577A5F"/>
    <w:rsid w:val="005801B7"/>
    <w:rsid w:val="00580ECE"/>
    <w:rsid w:val="00585958"/>
    <w:rsid w:val="00585EBA"/>
    <w:rsid w:val="00592F4F"/>
    <w:rsid w:val="00595F96"/>
    <w:rsid w:val="005B3490"/>
    <w:rsid w:val="005C55DC"/>
    <w:rsid w:val="005C5662"/>
    <w:rsid w:val="005D6CE9"/>
    <w:rsid w:val="005E02F8"/>
    <w:rsid w:val="005E2A38"/>
    <w:rsid w:val="005E5279"/>
    <w:rsid w:val="00600A05"/>
    <w:rsid w:val="00601509"/>
    <w:rsid w:val="00614579"/>
    <w:rsid w:val="006227F0"/>
    <w:rsid w:val="00623272"/>
    <w:rsid w:val="00627269"/>
    <w:rsid w:val="00627AE6"/>
    <w:rsid w:val="00627C16"/>
    <w:rsid w:val="00635310"/>
    <w:rsid w:val="0064603A"/>
    <w:rsid w:val="0064695A"/>
    <w:rsid w:val="00651556"/>
    <w:rsid w:val="006515D8"/>
    <w:rsid w:val="00654F58"/>
    <w:rsid w:val="00655321"/>
    <w:rsid w:val="00657820"/>
    <w:rsid w:val="0066468C"/>
    <w:rsid w:val="00666C1E"/>
    <w:rsid w:val="00672B4B"/>
    <w:rsid w:val="00672E72"/>
    <w:rsid w:val="00673369"/>
    <w:rsid w:val="00673764"/>
    <w:rsid w:val="00680561"/>
    <w:rsid w:val="00687BC9"/>
    <w:rsid w:val="006928E4"/>
    <w:rsid w:val="00693BF7"/>
    <w:rsid w:val="006A401F"/>
    <w:rsid w:val="006A4719"/>
    <w:rsid w:val="006A558C"/>
    <w:rsid w:val="006B406F"/>
    <w:rsid w:val="006B448F"/>
    <w:rsid w:val="006C1B99"/>
    <w:rsid w:val="006C1F16"/>
    <w:rsid w:val="006D45F6"/>
    <w:rsid w:val="006E794A"/>
    <w:rsid w:val="006F3FD6"/>
    <w:rsid w:val="006F5364"/>
    <w:rsid w:val="00701030"/>
    <w:rsid w:val="00705E45"/>
    <w:rsid w:val="00712568"/>
    <w:rsid w:val="00715116"/>
    <w:rsid w:val="00720658"/>
    <w:rsid w:val="00740BE3"/>
    <w:rsid w:val="00745B91"/>
    <w:rsid w:val="007468F8"/>
    <w:rsid w:val="00754C81"/>
    <w:rsid w:val="0076055B"/>
    <w:rsid w:val="00761846"/>
    <w:rsid w:val="00762A40"/>
    <w:rsid w:val="00765B20"/>
    <w:rsid w:val="0077012E"/>
    <w:rsid w:val="007722FE"/>
    <w:rsid w:val="0078235B"/>
    <w:rsid w:val="00785D2A"/>
    <w:rsid w:val="007A042B"/>
    <w:rsid w:val="007A35C1"/>
    <w:rsid w:val="007A5EAC"/>
    <w:rsid w:val="007B0F5D"/>
    <w:rsid w:val="007B1295"/>
    <w:rsid w:val="007B56AB"/>
    <w:rsid w:val="007B6DDA"/>
    <w:rsid w:val="007C3154"/>
    <w:rsid w:val="007C36FF"/>
    <w:rsid w:val="007C4EB6"/>
    <w:rsid w:val="007C692D"/>
    <w:rsid w:val="007E394A"/>
    <w:rsid w:val="007E5BD5"/>
    <w:rsid w:val="007E79F3"/>
    <w:rsid w:val="007F1ECC"/>
    <w:rsid w:val="007F3055"/>
    <w:rsid w:val="007F5B99"/>
    <w:rsid w:val="007F6D05"/>
    <w:rsid w:val="00806DEE"/>
    <w:rsid w:val="00807423"/>
    <w:rsid w:val="00810C20"/>
    <w:rsid w:val="00816EDC"/>
    <w:rsid w:val="00816F0D"/>
    <w:rsid w:val="008215F1"/>
    <w:rsid w:val="00821719"/>
    <w:rsid w:val="008251C9"/>
    <w:rsid w:val="008260AD"/>
    <w:rsid w:val="00826762"/>
    <w:rsid w:val="008270EB"/>
    <w:rsid w:val="00834FF9"/>
    <w:rsid w:val="00841586"/>
    <w:rsid w:val="008444C4"/>
    <w:rsid w:val="00845CEE"/>
    <w:rsid w:val="00854652"/>
    <w:rsid w:val="00860EC4"/>
    <w:rsid w:val="008667B0"/>
    <w:rsid w:val="00866C33"/>
    <w:rsid w:val="00867940"/>
    <w:rsid w:val="0087093C"/>
    <w:rsid w:val="00872C87"/>
    <w:rsid w:val="0087559B"/>
    <w:rsid w:val="00877EF0"/>
    <w:rsid w:val="00880C0C"/>
    <w:rsid w:val="00882CF2"/>
    <w:rsid w:val="00884B31"/>
    <w:rsid w:val="00884FA1"/>
    <w:rsid w:val="00887854"/>
    <w:rsid w:val="00893F9C"/>
    <w:rsid w:val="00895A45"/>
    <w:rsid w:val="008A47D8"/>
    <w:rsid w:val="008B4ECF"/>
    <w:rsid w:val="008D1A6E"/>
    <w:rsid w:val="008D65EA"/>
    <w:rsid w:val="008D67C1"/>
    <w:rsid w:val="008E0E1C"/>
    <w:rsid w:val="008E323B"/>
    <w:rsid w:val="008E7E50"/>
    <w:rsid w:val="008F03FA"/>
    <w:rsid w:val="008F2ED5"/>
    <w:rsid w:val="008F5C66"/>
    <w:rsid w:val="008F7A81"/>
    <w:rsid w:val="009027C9"/>
    <w:rsid w:val="00905250"/>
    <w:rsid w:val="00911A5D"/>
    <w:rsid w:val="00917490"/>
    <w:rsid w:val="009263EE"/>
    <w:rsid w:val="00937941"/>
    <w:rsid w:val="00943BC2"/>
    <w:rsid w:val="00966196"/>
    <w:rsid w:val="00973319"/>
    <w:rsid w:val="009900D5"/>
    <w:rsid w:val="00991E07"/>
    <w:rsid w:val="009969D4"/>
    <w:rsid w:val="009A040C"/>
    <w:rsid w:val="009A79C5"/>
    <w:rsid w:val="009B2971"/>
    <w:rsid w:val="009B2CFF"/>
    <w:rsid w:val="009B7847"/>
    <w:rsid w:val="009C2A09"/>
    <w:rsid w:val="009C4517"/>
    <w:rsid w:val="009C7F5C"/>
    <w:rsid w:val="009D3289"/>
    <w:rsid w:val="009D3D54"/>
    <w:rsid w:val="009D543D"/>
    <w:rsid w:val="009D57BA"/>
    <w:rsid w:val="009E0498"/>
    <w:rsid w:val="009E317E"/>
    <w:rsid w:val="009E449F"/>
    <w:rsid w:val="009E7325"/>
    <w:rsid w:val="00A010AC"/>
    <w:rsid w:val="00A02A85"/>
    <w:rsid w:val="00A26544"/>
    <w:rsid w:val="00A27CF6"/>
    <w:rsid w:val="00A35787"/>
    <w:rsid w:val="00A35ECC"/>
    <w:rsid w:val="00A44E79"/>
    <w:rsid w:val="00A51C89"/>
    <w:rsid w:val="00A542A3"/>
    <w:rsid w:val="00A65CD8"/>
    <w:rsid w:val="00A70BC6"/>
    <w:rsid w:val="00A71433"/>
    <w:rsid w:val="00A72BEB"/>
    <w:rsid w:val="00A851EA"/>
    <w:rsid w:val="00A9285D"/>
    <w:rsid w:val="00A97998"/>
    <w:rsid w:val="00AA0A0C"/>
    <w:rsid w:val="00AA0F11"/>
    <w:rsid w:val="00AA395E"/>
    <w:rsid w:val="00AA41FA"/>
    <w:rsid w:val="00AB2831"/>
    <w:rsid w:val="00AB514F"/>
    <w:rsid w:val="00AB6592"/>
    <w:rsid w:val="00AC1ED7"/>
    <w:rsid w:val="00AC2925"/>
    <w:rsid w:val="00AD1706"/>
    <w:rsid w:val="00AE6C90"/>
    <w:rsid w:val="00AF1589"/>
    <w:rsid w:val="00AF53BB"/>
    <w:rsid w:val="00AF557E"/>
    <w:rsid w:val="00AF5C38"/>
    <w:rsid w:val="00AF6FEA"/>
    <w:rsid w:val="00AF7790"/>
    <w:rsid w:val="00AF7D84"/>
    <w:rsid w:val="00B0174A"/>
    <w:rsid w:val="00B0226F"/>
    <w:rsid w:val="00B10200"/>
    <w:rsid w:val="00B161C7"/>
    <w:rsid w:val="00B306DE"/>
    <w:rsid w:val="00B32874"/>
    <w:rsid w:val="00B36D37"/>
    <w:rsid w:val="00B44F76"/>
    <w:rsid w:val="00B46AB4"/>
    <w:rsid w:val="00B551D2"/>
    <w:rsid w:val="00B56671"/>
    <w:rsid w:val="00B57CF5"/>
    <w:rsid w:val="00B61298"/>
    <w:rsid w:val="00B7070B"/>
    <w:rsid w:val="00B71E9D"/>
    <w:rsid w:val="00B72A25"/>
    <w:rsid w:val="00B75A5E"/>
    <w:rsid w:val="00B82065"/>
    <w:rsid w:val="00B856DC"/>
    <w:rsid w:val="00B85BA6"/>
    <w:rsid w:val="00B8606C"/>
    <w:rsid w:val="00B86F62"/>
    <w:rsid w:val="00BA109B"/>
    <w:rsid w:val="00BA5B3A"/>
    <w:rsid w:val="00BB761E"/>
    <w:rsid w:val="00BC2F82"/>
    <w:rsid w:val="00BD6473"/>
    <w:rsid w:val="00BD7E05"/>
    <w:rsid w:val="00BE0EF6"/>
    <w:rsid w:val="00BE1450"/>
    <w:rsid w:val="00BE2FD3"/>
    <w:rsid w:val="00BE3539"/>
    <w:rsid w:val="00BE3B2B"/>
    <w:rsid w:val="00BE463C"/>
    <w:rsid w:val="00BE526B"/>
    <w:rsid w:val="00BF2564"/>
    <w:rsid w:val="00BF3939"/>
    <w:rsid w:val="00BF3B7D"/>
    <w:rsid w:val="00BF4C61"/>
    <w:rsid w:val="00C00788"/>
    <w:rsid w:val="00C00977"/>
    <w:rsid w:val="00C030AF"/>
    <w:rsid w:val="00C04839"/>
    <w:rsid w:val="00C0490B"/>
    <w:rsid w:val="00C066CB"/>
    <w:rsid w:val="00C076FD"/>
    <w:rsid w:val="00C15D0A"/>
    <w:rsid w:val="00C17949"/>
    <w:rsid w:val="00C23E4C"/>
    <w:rsid w:val="00C3213E"/>
    <w:rsid w:val="00C33507"/>
    <w:rsid w:val="00C41B19"/>
    <w:rsid w:val="00C42925"/>
    <w:rsid w:val="00C43C34"/>
    <w:rsid w:val="00C462A0"/>
    <w:rsid w:val="00C60F6B"/>
    <w:rsid w:val="00C6338A"/>
    <w:rsid w:val="00C63FC2"/>
    <w:rsid w:val="00C6434F"/>
    <w:rsid w:val="00C67BD1"/>
    <w:rsid w:val="00C70891"/>
    <w:rsid w:val="00C744D1"/>
    <w:rsid w:val="00C825AA"/>
    <w:rsid w:val="00C94E1A"/>
    <w:rsid w:val="00C96CCF"/>
    <w:rsid w:val="00CA3D15"/>
    <w:rsid w:val="00CA6F5E"/>
    <w:rsid w:val="00CB318B"/>
    <w:rsid w:val="00CB375C"/>
    <w:rsid w:val="00CB6BCB"/>
    <w:rsid w:val="00CC06DD"/>
    <w:rsid w:val="00CC527F"/>
    <w:rsid w:val="00CC57BD"/>
    <w:rsid w:val="00CD1424"/>
    <w:rsid w:val="00CD3929"/>
    <w:rsid w:val="00CD3B51"/>
    <w:rsid w:val="00CE6485"/>
    <w:rsid w:val="00CE6E0E"/>
    <w:rsid w:val="00CF140A"/>
    <w:rsid w:val="00CF16F7"/>
    <w:rsid w:val="00CF2CE5"/>
    <w:rsid w:val="00CF45B6"/>
    <w:rsid w:val="00CF52A1"/>
    <w:rsid w:val="00D003BC"/>
    <w:rsid w:val="00D02BFD"/>
    <w:rsid w:val="00D076D1"/>
    <w:rsid w:val="00D1596F"/>
    <w:rsid w:val="00D3730A"/>
    <w:rsid w:val="00D42A21"/>
    <w:rsid w:val="00D457FC"/>
    <w:rsid w:val="00D63BF4"/>
    <w:rsid w:val="00D779B2"/>
    <w:rsid w:val="00D81A4F"/>
    <w:rsid w:val="00D8312E"/>
    <w:rsid w:val="00D84D2D"/>
    <w:rsid w:val="00D85001"/>
    <w:rsid w:val="00D85626"/>
    <w:rsid w:val="00D90ABE"/>
    <w:rsid w:val="00D94FCA"/>
    <w:rsid w:val="00D96858"/>
    <w:rsid w:val="00D97ACE"/>
    <w:rsid w:val="00DC5E74"/>
    <w:rsid w:val="00DD6B1C"/>
    <w:rsid w:val="00DD7FE5"/>
    <w:rsid w:val="00DE0B50"/>
    <w:rsid w:val="00DF0FF9"/>
    <w:rsid w:val="00DF129F"/>
    <w:rsid w:val="00DF2E44"/>
    <w:rsid w:val="00DF3773"/>
    <w:rsid w:val="00DF4CB0"/>
    <w:rsid w:val="00DF4FFB"/>
    <w:rsid w:val="00DF6F4B"/>
    <w:rsid w:val="00DF75F9"/>
    <w:rsid w:val="00E06F7F"/>
    <w:rsid w:val="00E13061"/>
    <w:rsid w:val="00E2321A"/>
    <w:rsid w:val="00E25B11"/>
    <w:rsid w:val="00E26CC2"/>
    <w:rsid w:val="00E27AD3"/>
    <w:rsid w:val="00E3033C"/>
    <w:rsid w:val="00E31FB6"/>
    <w:rsid w:val="00E326C9"/>
    <w:rsid w:val="00E35F53"/>
    <w:rsid w:val="00E44767"/>
    <w:rsid w:val="00E463BF"/>
    <w:rsid w:val="00E53094"/>
    <w:rsid w:val="00E60034"/>
    <w:rsid w:val="00E62D20"/>
    <w:rsid w:val="00E717EB"/>
    <w:rsid w:val="00E75F65"/>
    <w:rsid w:val="00E76D0C"/>
    <w:rsid w:val="00E8384D"/>
    <w:rsid w:val="00E92414"/>
    <w:rsid w:val="00E927C0"/>
    <w:rsid w:val="00E93C77"/>
    <w:rsid w:val="00E95668"/>
    <w:rsid w:val="00EA3243"/>
    <w:rsid w:val="00EA72E7"/>
    <w:rsid w:val="00EB2EF3"/>
    <w:rsid w:val="00EB3D7C"/>
    <w:rsid w:val="00EB443A"/>
    <w:rsid w:val="00EC3164"/>
    <w:rsid w:val="00EC76C3"/>
    <w:rsid w:val="00ED5F3D"/>
    <w:rsid w:val="00ED79FC"/>
    <w:rsid w:val="00EE1C6F"/>
    <w:rsid w:val="00EE5185"/>
    <w:rsid w:val="00EF48CF"/>
    <w:rsid w:val="00EF5223"/>
    <w:rsid w:val="00EF5E28"/>
    <w:rsid w:val="00EF7F6A"/>
    <w:rsid w:val="00F038DF"/>
    <w:rsid w:val="00F12E1F"/>
    <w:rsid w:val="00F12FBE"/>
    <w:rsid w:val="00F169CE"/>
    <w:rsid w:val="00F2191A"/>
    <w:rsid w:val="00F25F92"/>
    <w:rsid w:val="00F43B93"/>
    <w:rsid w:val="00F4595F"/>
    <w:rsid w:val="00F65CA3"/>
    <w:rsid w:val="00F65DDA"/>
    <w:rsid w:val="00F6744C"/>
    <w:rsid w:val="00F70944"/>
    <w:rsid w:val="00F744E7"/>
    <w:rsid w:val="00F758DE"/>
    <w:rsid w:val="00F76A94"/>
    <w:rsid w:val="00F8035A"/>
    <w:rsid w:val="00F8079E"/>
    <w:rsid w:val="00F9050D"/>
    <w:rsid w:val="00F9165A"/>
    <w:rsid w:val="00F92573"/>
    <w:rsid w:val="00F97786"/>
    <w:rsid w:val="00FA1C97"/>
    <w:rsid w:val="00FA3876"/>
    <w:rsid w:val="00FA5BB4"/>
    <w:rsid w:val="00FA7467"/>
    <w:rsid w:val="00FB445E"/>
    <w:rsid w:val="00FC1AC7"/>
    <w:rsid w:val="00FC2A02"/>
    <w:rsid w:val="00FC3541"/>
    <w:rsid w:val="00FC4F1C"/>
    <w:rsid w:val="00FC5424"/>
    <w:rsid w:val="00FC7B8C"/>
    <w:rsid w:val="00FD0168"/>
    <w:rsid w:val="00FD3436"/>
    <w:rsid w:val="00FD4E4F"/>
    <w:rsid w:val="00FD7C3D"/>
    <w:rsid w:val="00FF048C"/>
    <w:rsid w:val="00FF0631"/>
    <w:rsid w:val="00FF189A"/>
    <w:rsid w:val="00FF370D"/>
    <w:rsid w:val="00FF4310"/>
    <w:rsid w:val="00FF4B4F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B8F098"/>
  <w15:docId w15:val="{A0A739A7-2474-4678-BD20-F80CF32E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1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521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B406F"/>
    <w:rPr>
      <w:color w:val="954F72"/>
      <w:u w:val="single"/>
    </w:rPr>
  </w:style>
  <w:style w:type="character" w:customStyle="1" w:styleId="st">
    <w:name w:val="st"/>
    <w:basedOn w:val="DefaultParagraphFont"/>
    <w:rsid w:val="00A35ECC"/>
  </w:style>
  <w:style w:type="paragraph" w:styleId="Header">
    <w:name w:val="header"/>
    <w:basedOn w:val="Normal"/>
    <w:link w:val="HeaderChar"/>
    <w:rsid w:val="001D18BC"/>
    <w:pPr>
      <w:tabs>
        <w:tab w:val="center" w:pos="4320"/>
        <w:tab w:val="right" w:pos="8640"/>
      </w:tabs>
      <w:suppressAutoHyphens/>
      <w:spacing w:before="120" w:after="60" w:line="260" w:lineRule="exact"/>
    </w:pPr>
    <w:rPr>
      <w:rFonts w:ascii="Trebuchet MS" w:eastAsia="Times New Roman" w:hAnsi="Trebuchet MS"/>
      <w:sz w:val="18"/>
      <w:szCs w:val="24"/>
      <w:lang w:eastAsia="en-US"/>
    </w:rPr>
  </w:style>
  <w:style w:type="character" w:customStyle="1" w:styleId="HeaderChar">
    <w:name w:val="Header Char"/>
    <w:link w:val="Header"/>
    <w:rsid w:val="001D18BC"/>
    <w:rPr>
      <w:rFonts w:ascii="Trebuchet MS" w:eastAsia="Times New Roman" w:hAnsi="Trebuchet MS"/>
      <w:sz w:val="18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18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18B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6E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76E6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F3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9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39"/>
    <w:rPr>
      <w:b/>
      <w:bCs/>
    </w:rPr>
  </w:style>
  <w:style w:type="paragraph" w:styleId="ListParagraph">
    <w:name w:val="List Paragraph"/>
    <w:basedOn w:val="Normal"/>
    <w:uiPriority w:val="34"/>
    <w:qFormat/>
    <w:rsid w:val="00B75A5E"/>
    <w:pPr>
      <w:ind w:left="720"/>
    </w:pPr>
    <w:rPr>
      <w:rFonts w:eastAsiaTheme="minorHAnsi"/>
    </w:rPr>
  </w:style>
  <w:style w:type="paragraph" w:customStyle="1" w:styleId="Seikotitle">
    <w:name w:val="Seiko title"/>
    <w:basedOn w:val="Normal"/>
    <w:rsid w:val="00937941"/>
    <w:pPr>
      <w:widowControl w:val="0"/>
      <w:suppressAutoHyphens/>
      <w:autoSpaceDE w:val="0"/>
      <w:autoSpaceDN w:val="0"/>
      <w:adjustRightInd w:val="0"/>
      <w:spacing w:before="120" w:after="60" w:line="260" w:lineRule="exact"/>
      <w:ind w:left="567"/>
    </w:pPr>
    <w:rPr>
      <w:rFonts w:ascii="Verdana" w:eastAsia="Times New Roman" w:hAnsi="Verdana"/>
      <w:b/>
      <w:bCs/>
      <w:color w:val="4F5455"/>
      <w:sz w:val="32"/>
      <w:szCs w:val="32"/>
      <w:lang w:val="en-US" w:eastAsia="en-US"/>
    </w:rPr>
  </w:style>
  <w:style w:type="character" w:customStyle="1" w:styleId="HeadingSmallChar">
    <w:name w:val="Heading Small Char"/>
    <w:link w:val="HeadingSmall"/>
    <w:locked/>
    <w:rsid w:val="00937941"/>
    <w:rPr>
      <w:rFonts w:ascii="Trebuchet MS" w:hAnsi="Trebuchet MS" w:cs="Arial"/>
      <w:b/>
      <w:bCs/>
      <w:kern w:val="32"/>
      <w:sz w:val="18"/>
      <w:szCs w:val="32"/>
    </w:rPr>
  </w:style>
  <w:style w:type="paragraph" w:customStyle="1" w:styleId="HeadingSmall">
    <w:name w:val="Heading Small"/>
    <w:link w:val="HeadingSmallChar"/>
    <w:qFormat/>
    <w:rsid w:val="00937941"/>
    <w:pPr>
      <w:spacing w:line="320" w:lineRule="exact"/>
    </w:pPr>
    <w:rPr>
      <w:rFonts w:ascii="Trebuchet MS" w:hAnsi="Trebuchet MS" w:cs="Arial"/>
      <w:b/>
      <w:bCs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937941"/>
    <w:rPr>
      <w:b/>
      <w:bCs/>
    </w:rPr>
  </w:style>
  <w:style w:type="paragraph" w:customStyle="1" w:styleId="Default">
    <w:name w:val="Default"/>
    <w:rsid w:val="00490F9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artin@adcomms.co.uk" TargetMode="External"/><Relationship Id="rId18" Type="http://schemas.openxmlformats.org/officeDocument/2006/relationships/hyperlink" Target="https://www.facebook.com/SpandexGroup/?fref=t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://www.spandex.com" TargetMode="External"/><Relationship Id="rId17" Type="http://schemas.openxmlformats.org/officeDocument/2006/relationships/hyperlink" Target="https://www.youtube.com/SPANDEX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twitter.com/spandex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andex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abi.parish@spandex.com" TargetMode="External"/><Relationship Id="rId22" Type="http://schemas.openxmlformats.org/officeDocument/2006/relationships/hyperlink" Target="http://www.linkedin.com/company/spa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6F452A788499C595CC9B32A8E6D" ma:contentTypeVersion="5" ma:contentTypeDescription="Create a new document." ma:contentTypeScope="" ma:versionID="40fd2a6924ce3f5ac4ef065d7301fb50">
  <xsd:schema xmlns:xsd="http://www.w3.org/2001/XMLSchema" xmlns:xs="http://www.w3.org/2001/XMLSchema" xmlns:p="http://schemas.microsoft.com/office/2006/metadata/properties" xmlns:ns2="33a04f6d-823c-476e-bd30-27cf0fc2b76e" xmlns:ns3="9ea749d8-a562-42d1-8965-1b12b06d9650" targetNamespace="http://schemas.microsoft.com/office/2006/metadata/properties" ma:root="true" ma:fieldsID="7c6bb25d1e4822c89cc817907e68bdf3" ns2:_="" ns3:_="">
    <xsd:import namespace="33a04f6d-823c-476e-bd30-27cf0fc2b76e"/>
    <xsd:import namespace="9ea749d8-a562-42d1-8965-1b12b06d965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Version_x0020_Author" minOccurs="0"/>
                <xsd:element ref="ns3:Dra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3338b5a-2218-48dc-b35d-0c66351b0309}" ma:internalName="TaxCatchAll" ma:showField="CatchAllData" ma:web="762a242c-b162-4d06-af53-378b001c5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49d8-a562-42d1-8965-1b12b06d9650" elementFormDefault="qualified">
    <xsd:import namespace="http://schemas.microsoft.com/office/2006/documentManagement/types"/>
    <xsd:import namespace="http://schemas.microsoft.com/office/infopath/2007/PartnerControls"/>
    <xsd:element name="Version_x0020_Author" ma:index="11" nillable="true" ma:displayName="Version Author" ma:internalName="Version_x0020_Author">
      <xsd:simpleType>
        <xsd:restriction base="dms:Text">
          <xsd:maxLength value="255"/>
        </xsd:restriction>
      </xsd:simpleType>
    </xsd:element>
    <xsd:element name="Draft" ma:index="12" nillable="true" ma:displayName="Draft" ma:format="Dropdown" ma:internalName="Draft">
      <xsd:simpleType>
        <xsd:restriction base="dms:Choice">
          <xsd:enumeration value="Draft"/>
          <xsd:enumeration value="Final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04f6d-823c-476e-bd30-27cf0fc2b76e"/>
    <TaxKeywordTaxHTField xmlns="33a04f6d-823c-476e-bd30-27cf0fc2b76e">
      <Terms xmlns="http://schemas.microsoft.com/office/infopath/2007/PartnerControls"/>
    </TaxKeywordTaxHTField>
    <Version_x0020_Author xmlns="9ea749d8-a562-42d1-8965-1b12b06d9650" xsi:nil="true"/>
    <Draft xmlns="9ea749d8-a562-42d1-8965-1b12b06d96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D68D-2527-467B-8C06-54A9A2304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9ea749d8-a562-42d1-8965-1b12b06d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98105-5DC7-4981-AB9C-5DC58FEB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00448-1687-4C39-AD88-928C9AAFBADB}">
  <ds:schemaRefs>
    <ds:schemaRef ds:uri="http://purl.org/dc/dcmitype/"/>
    <ds:schemaRef ds:uri="http://schemas.microsoft.com/office/2006/documentManagement/types"/>
    <ds:schemaRef ds:uri="9ea749d8-a562-42d1-8965-1b12b06d9650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3a04f6d-823c-476e-bd30-27cf0fc2b76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DAD745-16EB-4A44-B028-E2A92DD0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Spandex adds HP Latex 300 Series to its equipment portfolio</vt:lpstr>
    </vt:vector>
  </TitlesOfParts>
  <Company>Microsoft</Company>
  <LinksUpToDate>false</LinksUpToDate>
  <CharactersWithSpaces>3140</CharactersWithSpaces>
  <SharedDoc>false</SharedDoc>
  <HLinks>
    <vt:vector size="24" baseType="variant">
      <vt:variant>
        <vt:i4>2687049</vt:i4>
      </vt:variant>
      <vt:variant>
        <vt:i4>9</vt:i4>
      </vt:variant>
      <vt:variant>
        <vt:i4>0</vt:i4>
      </vt:variant>
      <vt:variant>
        <vt:i4>5</vt:i4>
      </vt:variant>
      <vt:variant>
        <vt:lpwstr>mailto:gabi.parish@spandex.com</vt:lpwstr>
      </vt:variant>
      <vt:variant>
        <vt:lpwstr/>
      </vt:variant>
      <vt:variant>
        <vt:i4>196722</vt:i4>
      </vt:variant>
      <vt:variant>
        <vt:i4>6</vt:i4>
      </vt:variant>
      <vt:variant>
        <vt:i4>0</vt:i4>
      </vt:variant>
      <vt:variant>
        <vt:i4>5</vt:i4>
      </vt:variant>
      <vt:variant>
        <vt:lpwstr>mailto:ebunce@adcomms.co.uk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http://www.spandex.com/</vt:lpwstr>
      </vt:variant>
      <vt:variant>
        <vt:lpwstr/>
      </vt:variant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http://www.spandex.com/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Spandex adds HP Latex 300 Series to its equipment portfolio</dc:title>
  <dc:subject>Spandex</dc:subject>
  <dc:creator>AD Communications</dc:creator>
  <cp:lastModifiedBy>Elinor Martin</cp:lastModifiedBy>
  <cp:revision>6</cp:revision>
  <cp:lastPrinted>2018-06-11T13:36:00Z</cp:lastPrinted>
  <dcterms:created xsi:type="dcterms:W3CDTF">2018-06-13T09:00:00Z</dcterms:created>
  <dcterms:modified xsi:type="dcterms:W3CDTF">2018-06-13T14:04:00Z</dcterms:modified>
  <cp:category>Press Release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0x010100FC0EA6F452A788499C595CC9B32A8E6D</vt:lpwstr>
  </property>
  <property fmtid="{D5CDD505-2E9C-101B-9397-08002B2CF9AE}" pid="3" name="TaxKeyword">
    <vt:lpwstr/>
  </property>
</Properties>
</file>