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3805F" w14:textId="0BD3CB64" w:rsidR="00DD149A" w:rsidRDefault="008B03B9" w:rsidP="00522573">
      <w:pPr>
        <w:spacing w:after="0" w:line="240" w:lineRule="auto"/>
        <w:ind w:right="-613"/>
        <w:rPr>
          <w:rFonts w:cstheme="minorHAnsi"/>
          <w:b/>
          <w:noProof/>
        </w:rPr>
      </w:pPr>
      <w:r>
        <w:rPr>
          <w:b/>
          <w:noProof/>
          <w:lang w:val="en-GB" w:eastAsia="en-GB"/>
        </w:rPr>
        <w:drawing>
          <wp:anchor distT="0" distB="0" distL="114300" distR="114300" simplePos="0" relativeHeight="251658240" behindDoc="1" locked="0" layoutInCell="1" allowOverlap="1" wp14:anchorId="471DFE7C" wp14:editId="3F6938C1">
            <wp:simplePos x="0" y="0"/>
            <wp:positionH relativeFrom="column">
              <wp:posOffset>4185285</wp:posOffset>
            </wp:positionH>
            <wp:positionV relativeFrom="paragraph">
              <wp:posOffset>-704850</wp:posOffset>
            </wp:positionV>
            <wp:extent cx="2219325" cy="5607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560705"/>
                    </a:xfrm>
                    <a:prstGeom prst="rect">
                      <a:avLst/>
                    </a:prstGeom>
                    <a:noFill/>
                  </pic:spPr>
                </pic:pic>
              </a:graphicData>
            </a:graphic>
          </wp:anchor>
        </w:drawing>
      </w:r>
      <w:r>
        <w:rPr>
          <w:b/>
        </w:rPr>
        <w:t>COMMUNIQUÉ DE PRESSE</w:t>
      </w:r>
    </w:p>
    <w:p w14:paraId="2BC3EAA7" w14:textId="0F0775CC" w:rsidR="00122528" w:rsidRDefault="00C95334" w:rsidP="00522573">
      <w:pPr>
        <w:spacing w:after="0" w:line="240" w:lineRule="auto"/>
        <w:rPr>
          <w:rFonts w:cstheme="minorHAnsi"/>
        </w:rPr>
      </w:pPr>
      <w:r>
        <w:t>16 mai 2019</w:t>
      </w:r>
    </w:p>
    <w:p w14:paraId="5909FA1A" w14:textId="77777777" w:rsidR="00030517" w:rsidRDefault="00030517" w:rsidP="00510D7F">
      <w:pPr>
        <w:spacing w:line="240" w:lineRule="auto"/>
        <w:rPr>
          <w:rFonts w:cstheme="minorHAnsi"/>
        </w:rPr>
      </w:pPr>
    </w:p>
    <w:p w14:paraId="47E20A06" w14:textId="77777777" w:rsidR="00510D7F" w:rsidRPr="00510D7F" w:rsidRDefault="00510D7F" w:rsidP="00881068">
      <w:pPr>
        <w:spacing w:after="0" w:line="240" w:lineRule="auto"/>
        <w:rPr>
          <w:rFonts w:cstheme="minorHAnsi"/>
        </w:rPr>
      </w:pPr>
    </w:p>
    <w:p w14:paraId="11AC6F11" w14:textId="1D8D012D" w:rsidR="008123A7" w:rsidRDefault="00C95334" w:rsidP="00CA3BDD">
      <w:pPr>
        <w:tabs>
          <w:tab w:val="left" w:pos="1890"/>
          <w:tab w:val="center" w:pos="4680"/>
        </w:tabs>
        <w:spacing w:after="0" w:line="240" w:lineRule="auto"/>
        <w:jc w:val="center"/>
        <w:rPr>
          <w:rFonts w:cstheme="minorHAnsi"/>
          <w:b/>
        </w:rPr>
      </w:pPr>
      <w:r>
        <w:rPr>
          <w:b/>
        </w:rPr>
        <w:t xml:space="preserve">PREMIÈRE ÉDITION DE SPORTSWEAR PRO À MADRID EN MARS 2020 </w:t>
      </w:r>
    </w:p>
    <w:p w14:paraId="38A753D6" w14:textId="7A57C9D3" w:rsidR="00A46DDE" w:rsidRDefault="00A46DDE" w:rsidP="00912BC2">
      <w:pPr>
        <w:spacing w:after="0" w:line="360" w:lineRule="auto"/>
        <w:jc w:val="both"/>
        <w:rPr>
          <w:rFonts w:cstheme="minorHAnsi"/>
        </w:rPr>
      </w:pPr>
    </w:p>
    <w:bookmarkStart w:id="0" w:name="_GoBack"/>
    <w:bookmarkEnd w:id="0"/>
    <w:p w14:paraId="63F7EF09" w14:textId="5BE16C58" w:rsidR="00FB3EC4" w:rsidRDefault="00522573" w:rsidP="00785AC5">
      <w:pPr>
        <w:tabs>
          <w:tab w:val="left" w:pos="1890"/>
          <w:tab w:val="center" w:pos="4680"/>
        </w:tabs>
        <w:spacing w:after="0" w:line="360" w:lineRule="auto"/>
        <w:jc w:val="both"/>
        <w:rPr>
          <w:rFonts w:cstheme="minorHAnsi"/>
        </w:rPr>
      </w:pPr>
      <w:r>
        <w:rPr>
          <w:b/>
        </w:rPr>
        <w:fldChar w:fldCharType="begin"/>
      </w:r>
      <w:r>
        <w:rPr>
          <w:b/>
        </w:rPr>
        <w:instrText xml:space="preserve"> HYPERLINK "http://www.sportswearpro.com" </w:instrText>
      </w:r>
      <w:r>
        <w:rPr>
          <w:b/>
        </w:rPr>
      </w:r>
      <w:r>
        <w:rPr>
          <w:b/>
        </w:rPr>
        <w:fldChar w:fldCharType="separate"/>
      </w:r>
      <w:r w:rsidR="00FB3EC4" w:rsidRPr="00522573">
        <w:rPr>
          <w:rStyle w:val="Hyperlink"/>
          <w:b/>
        </w:rPr>
        <w:t>Sportswear Pro</w:t>
      </w:r>
      <w:r>
        <w:rPr>
          <w:b/>
        </w:rPr>
        <w:fldChar w:fldCharType="end"/>
      </w:r>
      <w:r w:rsidR="00FB3EC4">
        <w:t xml:space="preserve">, le nouveau salon dédié à la fabrication de vêtements de sport, se tiendra pour la première fois du 24 au 27 mars 2020 à </w:t>
      </w:r>
      <w:r>
        <w:t>l’IFEMA,</w:t>
      </w:r>
      <w:r w:rsidR="00FB3EC4">
        <w:t xml:space="preserve"> Madrid, en Espagne. </w:t>
      </w:r>
    </w:p>
    <w:p w14:paraId="37084A00" w14:textId="77777777" w:rsidR="00343674" w:rsidRDefault="00343674" w:rsidP="00785AC5">
      <w:pPr>
        <w:tabs>
          <w:tab w:val="left" w:pos="1890"/>
          <w:tab w:val="center" w:pos="4680"/>
        </w:tabs>
        <w:spacing w:after="0" w:line="360" w:lineRule="auto"/>
        <w:jc w:val="both"/>
        <w:rPr>
          <w:rFonts w:cstheme="minorHAnsi"/>
        </w:rPr>
      </w:pPr>
    </w:p>
    <w:p w14:paraId="540BB492" w14:textId="6CD91936" w:rsidR="00343674" w:rsidRDefault="00372E3E" w:rsidP="00785AC5">
      <w:pPr>
        <w:tabs>
          <w:tab w:val="left" w:pos="1890"/>
          <w:tab w:val="center" w:pos="4680"/>
        </w:tabs>
        <w:spacing w:after="0" w:line="360" w:lineRule="auto"/>
        <w:jc w:val="both"/>
        <w:rPr>
          <w:rFonts w:cstheme="minorHAnsi"/>
        </w:rPr>
      </w:pPr>
      <w:r>
        <w:t xml:space="preserve">Il mettra l’accent sur les technologies les plus récentes de fabrication à la demande et personnalisée, rassemblant un grand nombre d’exposants spécialisés dans trois domaines clés de ce segment : </w:t>
      </w:r>
      <w:r>
        <w:rPr>
          <w:b/>
        </w:rPr>
        <w:t>conception</w:t>
      </w:r>
      <w:r>
        <w:t xml:space="preserve"> (CFAO et analyse corporelle 3D), </w:t>
      </w:r>
      <w:r>
        <w:rPr>
          <w:b/>
        </w:rPr>
        <w:t>production</w:t>
      </w:r>
      <w:r>
        <w:t xml:space="preserve"> (CMT [coupe, couture et finition], collage et tricotage) et </w:t>
      </w:r>
      <w:r>
        <w:rPr>
          <w:b/>
        </w:rPr>
        <w:t>décoration</w:t>
      </w:r>
      <w:r>
        <w:t xml:space="preserve"> (impression, estampe, broderie et applique au laser), ainsi que les développeurs d’accessoires, de textiles intelligents et d’électronique imprimée. </w:t>
      </w:r>
    </w:p>
    <w:p w14:paraId="30551F7D" w14:textId="669D0376" w:rsidR="00A71BA5" w:rsidRDefault="00A71BA5" w:rsidP="00785AC5">
      <w:pPr>
        <w:tabs>
          <w:tab w:val="left" w:pos="1890"/>
          <w:tab w:val="center" w:pos="4680"/>
        </w:tabs>
        <w:spacing w:after="0" w:line="360" w:lineRule="auto"/>
        <w:jc w:val="both"/>
        <w:rPr>
          <w:rFonts w:cstheme="minorHAnsi"/>
        </w:rPr>
      </w:pPr>
    </w:p>
    <w:p w14:paraId="10960726" w14:textId="6C49811F" w:rsidR="00A71BA5" w:rsidRDefault="00A71BA5" w:rsidP="00785AC5">
      <w:pPr>
        <w:tabs>
          <w:tab w:val="left" w:pos="1890"/>
          <w:tab w:val="center" w:pos="4680"/>
        </w:tabs>
        <w:spacing w:after="0" w:line="360" w:lineRule="auto"/>
        <w:jc w:val="both"/>
        <w:rPr>
          <w:rFonts w:cstheme="minorHAnsi"/>
        </w:rPr>
      </w:pPr>
      <w:r>
        <w:t xml:space="preserve">Sportswear Pro est proposé par la FESPA, organisateur du plus grand salon du marché, FESPA Global Print Expo, événement annuel qui attire plus de 20 000 visiteurs des secteurs de la sérigraphie, de l’impression numérique et de l’impression textile du monde entier.  </w:t>
      </w:r>
    </w:p>
    <w:p w14:paraId="266D5C4B" w14:textId="77777777" w:rsidR="008672BE" w:rsidRDefault="008672BE" w:rsidP="00785AC5">
      <w:pPr>
        <w:tabs>
          <w:tab w:val="left" w:pos="1890"/>
          <w:tab w:val="center" w:pos="4680"/>
        </w:tabs>
        <w:spacing w:after="0" w:line="360" w:lineRule="auto"/>
        <w:jc w:val="both"/>
        <w:rPr>
          <w:rFonts w:cstheme="minorHAnsi"/>
        </w:rPr>
      </w:pPr>
    </w:p>
    <w:p w14:paraId="104EF3D6" w14:textId="6FF55753" w:rsidR="008672BE" w:rsidRDefault="008123A7" w:rsidP="008672BE">
      <w:pPr>
        <w:tabs>
          <w:tab w:val="left" w:pos="1890"/>
          <w:tab w:val="center" w:pos="4680"/>
        </w:tabs>
        <w:spacing w:after="0" w:line="360" w:lineRule="auto"/>
        <w:jc w:val="both"/>
        <w:rPr>
          <w:rFonts w:cstheme="minorHAnsi"/>
        </w:rPr>
      </w:pPr>
      <w:r>
        <w:t>Les visiteurs de Sportswear Pro seront des dirigeants d’entreprise en quête de technologies innovantes pour rationaliser leurs procédés de production, réduire leurs stocks et déchets, et activer la production à la demande et à flux tendu pour faire face aux cycles de plus en plus courts du monde de la mode.</w:t>
      </w:r>
    </w:p>
    <w:p w14:paraId="4C7A7107" w14:textId="77777777" w:rsidR="008672BE" w:rsidRDefault="008672BE" w:rsidP="00785AC5">
      <w:pPr>
        <w:tabs>
          <w:tab w:val="left" w:pos="1890"/>
          <w:tab w:val="center" w:pos="4680"/>
        </w:tabs>
        <w:spacing w:after="0" w:line="360" w:lineRule="auto"/>
        <w:jc w:val="both"/>
        <w:rPr>
          <w:rFonts w:cstheme="minorHAnsi"/>
        </w:rPr>
      </w:pPr>
    </w:p>
    <w:p w14:paraId="2D94991C" w14:textId="10CFE67D" w:rsidR="008123A7" w:rsidRDefault="00D37F60" w:rsidP="008123A7">
      <w:pPr>
        <w:tabs>
          <w:tab w:val="left" w:pos="1890"/>
          <w:tab w:val="center" w:pos="4680"/>
        </w:tabs>
        <w:spacing w:after="0" w:line="360" w:lineRule="auto"/>
        <w:jc w:val="both"/>
        <w:rPr>
          <w:rFonts w:cstheme="minorHAnsi"/>
        </w:rPr>
      </w:pPr>
      <w:r>
        <w:t xml:space="preserve">Le nouvel événement proposera également un programme de conférences dédié reflétant les priorités professionnelles des fabricants et concepteurs de vêtements de sport, telles que la durabilité et l’automatisation.  </w:t>
      </w:r>
    </w:p>
    <w:p w14:paraId="4D05E2BF" w14:textId="383D438D" w:rsidR="008672BE" w:rsidRDefault="008672BE" w:rsidP="004204E4">
      <w:pPr>
        <w:tabs>
          <w:tab w:val="left" w:pos="1890"/>
          <w:tab w:val="center" w:pos="4680"/>
        </w:tabs>
        <w:spacing w:after="0" w:line="360" w:lineRule="auto"/>
        <w:jc w:val="both"/>
        <w:rPr>
          <w:rFonts w:cstheme="minorHAnsi"/>
        </w:rPr>
      </w:pPr>
    </w:p>
    <w:p w14:paraId="0E7ECC26" w14:textId="0D2F2BB6" w:rsidR="004204E4" w:rsidRDefault="005068BA" w:rsidP="009D5270">
      <w:pPr>
        <w:tabs>
          <w:tab w:val="left" w:pos="1890"/>
          <w:tab w:val="center" w:pos="4680"/>
        </w:tabs>
        <w:spacing w:after="0" w:line="360" w:lineRule="auto"/>
        <w:jc w:val="both"/>
        <w:rPr>
          <w:rFonts w:cstheme="minorHAnsi"/>
        </w:rPr>
      </w:pPr>
      <w:r>
        <w:t xml:space="preserve">« Les producteurs de vêtements de sport ne bénéficient actuellement d’aucun salon consacré à l’optimisation de leurs procédés », explique Michael Ryan, responsable événementiel pour Sportswear Pro. « Nous sommes d’avis que Sportswear Pro nous permet de proposer un événement qui informe, éduque et inspire les concepteurs et fabricants grâce aux possibilités offertes par les toutes dernières technologies d’impression sur vêtement et les matières innovantes. » </w:t>
      </w:r>
    </w:p>
    <w:p w14:paraId="1D55A015" w14:textId="77777777" w:rsidR="003B4617" w:rsidRDefault="003B4617" w:rsidP="004204E4">
      <w:pPr>
        <w:tabs>
          <w:tab w:val="left" w:pos="1890"/>
          <w:tab w:val="center" w:pos="4680"/>
        </w:tabs>
        <w:spacing w:after="0" w:line="360" w:lineRule="auto"/>
        <w:jc w:val="both"/>
        <w:rPr>
          <w:rFonts w:cstheme="minorHAnsi"/>
        </w:rPr>
      </w:pPr>
    </w:p>
    <w:p w14:paraId="39E9CA47" w14:textId="51A441E1" w:rsidR="00D321A0" w:rsidRDefault="009D2558" w:rsidP="00D321A0">
      <w:pPr>
        <w:tabs>
          <w:tab w:val="left" w:pos="1890"/>
          <w:tab w:val="center" w:pos="4680"/>
        </w:tabs>
        <w:spacing w:after="0" w:line="360" w:lineRule="auto"/>
        <w:jc w:val="both"/>
        <w:rPr>
          <w:rFonts w:cstheme="minorHAnsi"/>
        </w:rPr>
      </w:pPr>
      <w:r>
        <w:t xml:space="preserve">L’Europe du Sud et l’Afrique du Nord étant deux régions clés pour la conception et la fabrication d’articles de mode et de textiles, la Feria de Madrid constitue le lieu idéal pour cette première édition </w:t>
      </w:r>
      <w:r>
        <w:lastRenderedPageBreak/>
        <w:t xml:space="preserve">de Sportswear Pro, de par sa facilité d’accès pour les dirigeants d’entreprise d’Espagne, du Portugal, de France et de pays tels que la Tunisie et le Maroc. La capitale espagnole est également facilement accessible pour les visiteurs d’autres pôles de fabrication textile importants. </w:t>
      </w:r>
    </w:p>
    <w:p w14:paraId="46CC0F10" w14:textId="17EF954A" w:rsidR="00812A38" w:rsidRDefault="00812A38" w:rsidP="00D321A0">
      <w:pPr>
        <w:tabs>
          <w:tab w:val="left" w:pos="1890"/>
          <w:tab w:val="center" w:pos="4680"/>
        </w:tabs>
        <w:spacing w:after="0" w:line="360" w:lineRule="auto"/>
        <w:jc w:val="both"/>
        <w:rPr>
          <w:rFonts w:cstheme="minorHAnsi"/>
        </w:rPr>
      </w:pPr>
    </w:p>
    <w:p w14:paraId="2CB0DBDE" w14:textId="774D1E8F" w:rsidR="00812A38" w:rsidRDefault="00812A38" w:rsidP="00D321A0">
      <w:pPr>
        <w:tabs>
          <w:tab w:val="left" w:pos="1890"/>
          <w:tab w:val="center" w:pos="4680"/>
        </w:tabs>
        <w:spacing w:after="0" w:line="360" w:lineRule="auto"/>
        <w:jc w:val="both"/>
        <w:rPr>
          <w:rFonts w:cstheme="minorHAnsi"/>
        </w:rPr>
      </w:pPr>
      <w:r>
        <w:t>Sportswear Pro se tiendra en parallèle de FESPA Global Print Expo 2020. Les visiteurs pourront ainsi passer simplement d’un événement à l’autre, pour profiter de la large gamme des présentations de sérigraphie et d’impression numérique dans les différents halls consacrés au textile de la FESPA. Ils auront également accès à Print Make Wear, une présentation éducative conçue sous forme d’une usine de mode éphémère, présentant un éventail de technologies de fabrication textile dans le cadre de visites guidées, de discussions avec des experts et de présentations sur podium.</w:t>
      </w:r>
    </w:p>
    <w:p w14:paraId="03D94400" w14:textId="77777777" w:rsidR="00A32786" w:rsidRDefault="00A32786" w:rsidP="00D321A0">
      <w:pPr>
        <w:tabs>
          <w:tab w:val="left" w:pos="1890"/>
          <w:tab w:val="center" w:pos="4680"/>
        </w:tabs>
        <w:spacing w:after="0" w:line="360" w:lineRule="auto"/>
        <w:jc w:val="both"/>
        <w:rPr>
          <w:rFonts w:cstheme="minorHAnsi"/>
        </w:rPr>
      </w:pPr>
    </w:p>
    <w:p w14:paraId="12B8C793" w14:textId="3F7BAD9B" w:rsidR="004C55AB" w:rsidRDefault="004C55AB" w:rsidP="002B3B2D">
      <w:pPr>
        <w:tabs>
          <w:tab w:val="left" w:pos="1890"/>
          <w:tab w:val="center" w:pos="4680"/>
        </w:tabs>
        <w:spacing w:after="0" w:line="360" w:lineRule="auto"/>
        <w:jc w:val="both"/>
        <w:rPr>
          <w:rFonts w:cstheme="minorHAnsi"/>
        </w:rPr>
      </w:pPr>
      <w:r>
        <w:t xml:space="preserve">Conclusions de Neil Felton, directeur général de la FESPA : « L’important patrimoine de la FESPA en matière de sérigraphie et d’impression numérique nous donne un ancrage profond dans le secteur de la fabrication textile, alors que les informations récentes indiquent clairement que les vêtements de sport et pour autres activités de plein air constituent l’un des segments les plus dynamiques de ce secteur. Nous ne doutons pas que le lancement de Sportswear Pro attirera un grand nombre d’entreprises désireuses de développer leurs activités de fabrication dans un marché en rapide évolution. » </w:t>
      </w:r>
    </w:p>
    <w:p w14:paraId="09A25FBC" w14:textId="77777777" w:rsidR="00861858" w:rsidRDefault="00861858" w:rsidP="002B3B2D">
      <w:pPr>
        <w:tabs>
          <w:tab w:val="left" w:pos="1890"/>
          <w:tab w:val="center" w:pos="4680"/>
        </w:tabs>
        <w:spacing w:after="0" w:line="360" w:lineRule="auto"/>
        <w:jc w:val="both"/>
        <w:rPr>
          <w:rFonts w:cstheme="minorHAnsi"/>
        </w:rPr>
      </w:pPr>
    </w:p>
    <w:p w14:paraId="6E74EE1A" w14:textId="39185093" w:rsidR="00861858" w:rsidRDefault="00861858" w:rsidP="002B3B2D">
      <w:pPr>
        <w:tabs>
          <w:tab w:val="left" w:pos="1890"/>
          <w:tab w:val="center" w:pos="4680"/>
        </w:tabs>
        <w:spacing w:after="0" w:line="360" w:lineRule="auto"/>
        <w:jc w:val="both"/>
        <w:rPr>
          <w:rFonts w:cstheme="minorHAnsi"/>
        </w:rPr>
      </w:pPr>
      <w:r>
        <w:t xml:space="preserve">Pour en savoir plus sur Sportswear Pro 2020, rendez-vous sur </w:t>
      </w:r>
      <w:hyperlink r:id="rId11" w:history="1">
        <w:r>
          <w:rPr>
            <w:rStyle w:val="Hyperlink"/>
          </w:rPr>
          <w:t>www.sportswearpro.com</w:t>
        </w:r>
      </w:hyperlink>
      <w:r>
        <w:rPr>
          <w:i/>
        </w:rPr>
        <w:t>.</w:t>
      </w:r>
    </w:p>
    <w:p w14:paraId="20FAB9BB" w14:textId="77777777" w:rsidR="00FA7F54" w:rsidRDefault="00FA7F54" w:rsidP="002B3B2D">
      <w:pPr>
        <w:tabs>
          <w:tab w:val="left" w:pos="1890"/>
          <w:tab w:val="center" w:pos="4680"/>
        </w:tabs>
        <w:spacing w:after="0" w:line="360" w:lineRule="auto"/>
        <w:jc w:val="both"/>
        <w:rPr>
          <w:rFonts w:cstheme="minorHAnsi"/>
        </w:rPr>
      </w:pPr>
    </w:p>
    <w:p w14:paraId="72DA5427" w14:textId="77777777" w:rsidR="00A9218B" w:rsidRDefault="00A9218B" w:rsidP="00881068">
      <w:pPr>
        <w:spacing w:after="0" w:line="360" w:lineRule="auto"/>
        <w:jc w:val="center"/>
        <w:rPr>
          <w:rFonts w:cstheme="minorHAnsi"/>
        </w:rPr>
      </w:pPr>
      <w:r>
        <w:t>FIN</w:t>
      </w:r>
    </w:p>
    <w:p w14:paraId="592AB2C9" w14:textId="77777777" w:rsidR="00AD2281" w:rsidRPr="00C4314E" w:rsidRDefault="00AD2281" w:rsidP="00AD2281">
      <w:pPr>
        <w:spacing w:after="0" w:line="240" w:lineRule="auto"/>
        <w:jc w:val="both"/>
        <w:rPr>
          <w:rFonts w:ascii="Calibri" w:eastAsia="Calibri" w:hAnsi="Calibri" w:cs="Times New Roman"/>
          <w:b/>
          <w:sz w:val="20"/>
          <w:szCs w:val="20"/>
        </w:rPr>
      </w:pPr>
      <w:r w:rsidRPr="00C4314E">
        <w:rPr>
          <w:rFonts w:ascii="Calibri" w:hAnsi="Calibri"/>
          <w:b/>
          <w:sz w:val="20"/>
          <w:szCs w:val="20"/>
        </w:rPr>
        <w:t xml:space="preserve">À propos de Sportswear Pro </w:t>
      </w:r>
    </w:p>
    <w:p w14:paraId="5619BAB0" w14:textId="77777777" w:rsidR="00AD2281" w:rsidRPr="00C4314E" w:rsidRDefault="00AD2281" w:rsidP="00AD2281">
      <w:pPr>
        <w:jc w:val="both"/>
        <w:rPr>
          <w:rFonts w:ascii="Calibri" w:eastAsia="Calibri" w:hAnsi="Calibri" w:cs="Arial"/>
          <w:sz w:val="20"/>
          <w:szCs w:val="20"/>
        </w:rPr>
      </w:pPr>
      <w:r w:rsidRPr="00C4314E">
        <w:rPr>
          <w:rFonts w:ascii="Calibri" w:hAnsi="Calibri"/>
          <w:sz w:val="20"/>
          <w:szCs w:val="20"/>
        </w:rPr>
        <w:t xml:space="preserve">Lancé en 2020, Sportswear Pro est un salon dédié à la fabrication de vêtements de sport, organisé en parallèle de FESPA Global Print Expo 2020. </w:t>
      </w:r>
    </w:p>
    <w:p w14:paraId="341BC5EF" w14:textId="77777777" w:rsidR="00AD2281" w:rsidRPr="00C4314E" w:rsidRDefault="00AD2281" w:rsidP="00AD2281">
      <w:pPr>
        <w:jc w:val="both"/>
        <w:rPr>
          <w:rFonts w:ascii="Calibri" w:eastAsia="Calibri" w:hAnsi="Calibri" w:cs="Arial"/>
          <w:sz w:val="20"/>
          <w:szCs w:val="20"/>
        </w:rPr>
      </w:pPr>
      <w:r w:rsidRPr="00C4314E">
        <w:rPr>
          <w:rFonts w:ascii="Calibri" w:hAnsi="Calibri"/>
          <w:sz w:val="20"/>
          <w:szCs w:val="20"/>
        </w:rPr>
        <w:t xml:space="preserve">En mettant l’accent sur les technologies les plus récentes de fabrication de vêtements de sport à la demande et personnalisée, Sportswear Pro rassemble les fournisseurs de solutions dans trois domaines clés de ce segment : conception (CFAO et analyse corporelle 3D), production (CMT [coupe, couture et finition], collage et tricotage) et décoration (impression, estampe, broderie et applique au laser), ainsi que les développeurs d’accessoires, de textiles intelligents et d’électronique imprimée. </w:t>
      </w:r>
    </w:p>
    <w:p w14:paraId="28852D0E" w14:textId="77777777" w:rsidR="00AD2281" w:rsidRDefault="00AD2281" w:rsidP="00AD2281">
      <w:pPr>
        <w:jc w:val="both"/>
        <w:rPr>
          <w:rFonts w:ascii="Calibri" w:eastAsia="Calibri" w:hAnsi="Calibri" w:cs="Arial"/>
          <w:sz w:val="20"/>
          <w:szCs w:val="20"/>
        </w:rPr>
      </w:pPr>
      <w:r w:rsidRPr="00C4314E">
        <w:rPr>
          <w:rFonts w:ascii="Calibri" w:hAnsi="Calibri"/>
          <w:sz w:val="20"/>
          <w:szCs w:val="20"/>
        </w:rPr>
        <w:t>Sportswear Pro est proposé par la FESPA, organisateur du plus grand salon du marché, FESPA Global Print Expo, événement annuel qui attire plus de 20 000 visiteurs des secteurs de la sérigraphie, de l’impression numérique et de l’impression textile du monde entier.</w:t>
      </w:r>
      <w:r>
        <w:rPr>
          <w:rFonts w:ascii="Calibri" w:hAnsi="Calibri"/>
          <w:sz w:val="20"/>
          <w:szCs w:val="20"/>
        </w:rPr>
        <w:t xml:space="preserve">  </w:t>
      </w:r>
    </w:p>
    <w:p w14:paraId="4B53A6C4" w14:textId="77777777" w:rsidR="00522573" w:rsidRPr="008B31E1" w:rsidRDefault="00522573" w:rsidP="00522573">
      <w:pPr>
        <w:rPr>
          <w:rFonts w:ascii="Calibri" w:hAnsi="Calibri" w:cs="Arial"/>
          <w:b/>
          <w:sz w:val="20"/>
          <w:szCs w:val="20"/>
        </w:rPr>
      </w:pPr>
      <w:r>
        <w:rPr>
          <w:rFonts w:ascii="Calibri" w:hAnsi="Calibri" w:cs="Arial"/>
          <w:b/>
          <w:sz w:val="20"/>
          <w:szCs w:val="20"/>
        </w:rPr>
        <w:t>À propos de la FESPA </w:t>
      </w:r>
    </w:p>
    <w:p w14:paraId="63319799" w14:textId="77777777" w:rsidR="00522573" w:rsidRPr="008B31E1" w:rsidRDefault="00522573" w:rsidP="00522573">
      <w:pPr>
        <w:ind w:right="222"/>
        <w:jc w:val="both"/>
        <w:rPr>
          <w:rFonts w:ascii="Calibri" w:hAnsi="Calibri"/>
          <w:sz w:val="20"/>
          <w:szCs w:val="20"/>
        </w:rPr>
      </w:pPr>
      <w:r w:rsidRPr="008B31E1">
        <w:rPr>
          <w:rFonts w:ascii="Calibri" w:hAnsi="Calibri"/>
          <w:sz w:val="20"/>
          <w:szCs w:val="20"/>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0091C617" w14:textId="77777777" w:rsidR="00522573" w:rsidRPr="008B31E1" w:rsidRDefault="00522573" w:rsidP="00522573">
      <w:pPr>
        <w:ind w:right="222"/>
        <w:jc w:val="both"/>
        <w:rPr>
          <w:rFonts w:ascii="Calibri" w:hAnsi="Calibri"/>
          <w:sz w:val="20"/>
          <w:szCs w:val="20"/>
        </w:rPr>
      </w:pPr>
    </w:p>
    <w:p w14:paraId="3B746149" w14:textId="2A2857AF" w:rsidR="00522573" w:rsidRPr="008B31E1" w:rsidRDefault="00522573" w:rsidP="00522573">
      <w:pPr>
        <w:jc w:val="both"/>
        <w:outlineLvl w:val="0"/>
        <w:rPr>
          <w:rFonts w:ascii="Calibri" w:hAnsi="Calibri" w:cs="Arial"/>
          <w:b/>
          <w:bCs/>
          <w:sz w:val="20"/>
          <w:szCs w:val="20"/>
        </w:rPr>
      </w:pPr>
      <w:r w:rsidRPr="008B31E1">
        <w:rPr>
          <w:rFonts w:ascii="Calibri" w:hAnsi="Calibri" w:cs="Arial"/>
          <w:b/>
          <w:sz w:val="20"/>
          <w:szCs w:val="20"/>
        </w:rPr>
        <w:t xml:space="preserve">Publié pour le compte de la </w:t>
      </w:r>
      <w:r>
        <w:rPr>
          <w:rFonts w:ascii="Calibri" w:hAnsi="Calibri" w:cs="Arial"/>
          <w:b/>
          <w:sz w:val="20"/>
          <w:szCs w:val="20"/>
        </w:rPr>
        <w:t>Sportswear Pro</w:t>
      </w:r>
      <w:r w:rsidRPr="008B31E1">
        <w:rPr>
          <w:rFonts w:ascii="Calibri" w:hAnsi="Calibri" w:cs="Arial"/>
          <w:b/>
          <w:sz w:val="20"/>
          <w:szCs w:val="20"/>
        </w:rPr>
        <w:t xml:space="preserve"> par AD Communications</w:t>
      </w:r>
    </w:p>
    <w:p w14:paraId="749B3BE0" w14:textId="77777777" w:rsidR="00522573" w:rsidRPr="008B31E1" w:rsidRDefault="00522573" w:rsidP="00522573">
      <w:pPr>
        <w:jc w:val="both"/>
        <w:outlineLvl w:val="0"/>
        <w:rPr>
          <w:rFonts w:ascii="Calibri" w:hAnsi="Calibri" w:cs="Arial"/>
          <w:b/>
          <w:bCs/>
          <w:sz w:val="20"/>
          <w:szCs w:val="20"/>
        </w:rPr>
      </w:pPr>
      <w:r w:rsidRPr="008B31E1">
        <w:rPr>
          <w:rFonts w:ascii="Calibri" w:hAnsi="Calibri" w:cs="Arial"/>
          <w:b/>
          <w:bCs/>
          <w:sz w:val="20"/>
          <w:szCs w:val="20"/>
        </w:rPr>
        <w:t>Pour de plus amples informations, veuillez contacter:</w:t>
      </w:r>
    </w:p>
    <w:p w14:paraId="7CFD1A6C" w14:textId="77777777" w:rsidR="00C4314E" w:rsidRPr="00C4314E" w:rsidRDefault="00C4314E" w:rsidP="00C4314E">
      <w:pPr>
        <w:spacing w:after="0" w:line="240" w:lineRule="auto"/>
        <w:jc w:val="both"/>
        <w:rPr>
          <w:rFonts w:ascii="Calibri" w:eastAsia="Calibri" w:hAnsi="Calibri" w:cs="Times New Roman"/>
          <w:sz w:val="20"/>
          <w:szCs w:val="20"/>
          <w:lang w:val="en-US" w:eastAsia="en-GB"/>
        </w:rPr>
      </w:pPr>
      <w:r w:rsidRPr="00C4314E">
        <w:rPr>
          <w:rFonts w:ascii="Calibri" w:eastAsia="Calibri" w:hAnsi="Calibri" w:cs="Times New Roman"/>
          <w:sz w:val="20"/>
          <w:szCs w:val="20"/>
          <w:lang w:val="en-US" w:eastAsia="en-GB"/>
        </w:rPr>
        <w:t>Michael Grass</w:t>
      </w:r>
      <w:r w:rsidRPr="00C4314E">
        <w:rPr>
          <w:rFonts w:ascii="Calibri" w:eastAsia="Calibri" w:hAnsi="Calibri" w:cs="Times New Roman"/>
          <w:sz w:val="20"/>
          <w:szCs w:val="20"/>
          <w:lang w:val="en-US" w:eastAsia="en-GB"/>
        </w:rPr>
        <w:tab/>
      </w:r>
      <w:r w:rsidRPr="00C4314E">
        <w:rPr>
          <w:rFonts w:ascii="Calibri" w:eastAsia="Calibri" w:hAnsi="Calibri" w:cs="Times New Roman"/>
          <w:sz w:val="20"/>
          <w:szCs w:val="20"/>
          <w:lang w:val="en-US" w:eastAsia="en-GB"/>
        </w:rPr>
        <w:tab/>
      </w:r>
      <w:r w:rsidRPr="00C4314E">
        <w:rPr>
          <w:rFonts w:ascii="Calibri" w:eastAsia="Calibri" w:hAnsi="Calibri" w:cs="Times New Roman"/>
          <w:sz w:val="20"/>
          <w:szCs w:val="20"/>
          <w:lang w:val="en-US" w:eastAsia="en-GB"/>
        </w:rPr>
        <w:tab/>
      </w:r>
      <w:r w:rsidRPr="00C4314E">
        <w:rPr>
          <w:rFonts w:ascii="Calibri" w:eastAsia="Calibri" w:hAnsi="Calibri" w:cs="Times New Roman"/>
          <w:sz w:val="20"/>
          <w:szCs w:val="20"/>
          <w:lang w:val="en-US" w:eastAsia="en-GB"/>
        </w:rPr>
        <w:tab/>
        <w:t xml:space="preserve">Simona </w:t>
      </w:r>
      <w:r w:rsidRPr="00C4314E">
        <w:rPr>
          <w:rFonts w:ascii="Calibri" w:eastAsia="Calibri" w:hAnsi="Calibri" w:cs="Times New Roman"/>
          <w:bCs/>
          <w:sz w:val="20"/>
          <w:szCs w:val="20"/>
          <w:lang w:val="en-US" w:eastAsia="en-GB"/>
        </w:rPr>
        <w:t>Jevdokimovaite</w:t>
      </w:r>
    </w:p>
    <w:p w14:paraId="14EB9C0B" w14:textId="77777777" w:rsidR="00C4314E" w:rsidRPr="00C4314E" w:rsidRDefault="00C4314E" w:rsidP="00C4314E">
      <w:pPr>
        <w:spacing w:after="0" w:line="240" w:lineRule="auto"/>
        <w:jc w:val="both"/>
        <w:rPr>
          <w:rFonts w:ascii="Calibri" w:eastAsia="Calibri" w:hAnsi="Calibri" w:cs="Times New Roman"/>
          <w:sz w:val="20"/>
          <w:szCs w:val="20"/>
          <w:lang w:val="en-US" w:eastAsia="en-GB"/>
        </w:rPr>
      </w:pPr>
      <w:r w:rsidRPr="00C4314E">
        <w:rPr>
          <w:rFonts w:ascii="Calibri" w:eastAsia="Calibri" w:hAnsi="Calibri" w:cs="Times New Roman"/>
          <w:sz w:val="20"/>
          <w:szCs w:val="20"/>
          <w:lang w:val="en-US" w:eastAsia="en-GB"/>
        </w:rPr>
        <w:t xml:space="preserve">AD Communications  </w:t>
      </w:r>
      <w:r w:rsidRPr="00C4314E">
        <w:rPr>
          <w:rFonts w:ascii="Calibri" w:eastAsia="Calibri" w:hAnsi="Calibri" w:cs="Times New Roman"/>
          <w:sz w:val="20"/>
          <w:szCs w:val="20"/>
          <w:lang w:val="en-US" w:eastAsia="en-GB"/>
        </w:rPr>
        <w:tab/>
      </w:r>
      <w:r w:rsidRPr="00C4314E">
        <w:rPr>
          <w:rFonts w:ascii="Calibri" w:eastAsia="Calibri" w:hAnsi="Calibri" w:cs="Times New Roman"/>
          <w:sz w:val="20"/>
          <w:szCs w:val="20"/>
          <w:lang w:val="en-US" w:eastAsia="en-GB"/>
        </w:rPr>
        <w:tab/>
      </w:r>
      <w:r w:rsidRPr="00C4314E">
        <w:rPr>
          <w:rFonts w:ascii="Calibri" w:eastAsia="Calibri" w:hAnsi="Calibri" w:cs="Times New Roman"/>
          <w:sz w:val="20"/>
          <w:szCs w:val="20"/>
          <w:lang w:val="en-US" w:eastAsia="en-GB"/>
        </w:rPr>
        <w:tab/>
        <w:t>FESPA</w:t>
      </w:r>
    </w:p>
    <w:p w14:paraId="2DCE20BF" w14:textId="77777777" w:rsidR="00C4314E" w:rsidRPr="00C4314E" w:rsidRDefault="00C4314E" w:rsidP="00C4314E">
      <w:pPr>
        <w:spacing w:after="0" w:line="240" w:lineRule="auto"/>
        <w:jc w:val="both"/>
        <w:rPr>
          <w:rFonts w:ascii="Calibri" w:eastAsia="Calibri" w:hAnsi="Calibri" w:cs="Times New Roman"/>
          <w:sz w:val="20"/>
          <w:szCs w:val="20"/>
          <w:lang w:val="en-US" w:eastAsia="en-GB"/>
        </w:rPr>
      </w:pPr>
      <w:r w:rsidRPr="00C4314E">
        <w:rPr>
          <w:rFonts w:ascii="Calibri" w:eastAsia="Calibri" w:hAnsi="Calibri" w:cs="Times New Roman"/>
          <w:sz w:val="20"/>
          <w:szCs w:val="20"/>
          <w:lang w:val="en-US" w:eastAsia="en-GB"/>
        </w:rPr>
        <w:t xml:space="preserve">Tel: + 44 (0) 1372 464470        </w:t>
      </w:r>
      <w:r w:rsidRPr="00C4314E">
        <w:rPr>
          <w:rFonts w:ascii="Calibri" w:eastAsia="Calibri" w:hAnsi="Calibri" w:cs="Times New Roman"/>
          <w:sz w:val="20"/>
          <w:szCs w:val="20"/>
          <w:lang w:val="en-US" w:eastAsia="en-GB"/>
        </w:rPr>
        <w:tab/>
      </w:r>
      <w:r w:rsidRPr="00C4314E">
        <w:rPr>
          <w:rFonts w:ascii="Calibri" w:eastAsia="Calibri" w:hAnsi="Calibri" w:cs="Times New Roman"/>
          <w:sz w:val="20"/>
          <w:szCs w:val="20"/>
          <w:lang w:val="en-US" w:eastAsia="en-GB"/>
        </w:rPr>
        <w:tab/>
        <w:t>Tel: +44 (0) 1737 228169</w:t>
      </w:r>
    </w:p>
    <w:p w14:paraId="57CB158E" w14:textId="77777777" w:rsidR="00C4314E" w:rsidRPr="00C4314E" w:rsidRDefault="00C4314E" w:rsidP="00C4314E">
      <w:pPr>
        <w:spacing w:after="0" w:line="240" w:lineRule="auto"/>
        <w:jc w:val="both"/>
        <w:rPr>
          <w:rFonts w:ascii="Calibri" w:eastAsia="Calibri" w:hAnsi="Calibri" w:cs="Times New Roman"/>
          <w:sz w:val="20"/>
          <w:szCs w:val="20"/>
          <w:lang w:val="en-US" w:eastAsia="en-GB"/>
        </w:rPr>
      </w:pPr>
      <w:r w:rsidRPr="00C4314E">
        <w:rPr>
          <w:rFonts w:ascii="Calibri" w:eastAsia="Calibri" w:hAnsi="Calibri" w:cs="Times New Roman"/>
          <w:sz w:val="20"/>
          <w:szCs w:val="20"/>
          <w:lang w:val="en-US" w:eastAsia="en-GB"/>
        </w:rPr>
        <w:t xml:space="preserve">Email: </w:t>
      </w:r>
      <w:hyperlink r:id="rId12" w:history="1">
        <w:r w:rsidRPr="00C4314E">
          <w:rPr>
            <w:rStyle w:val="Hyperlink"/>
            <w:rFonts w:ascii="Calibri" w:eastAsia="Calibri" w:hAnsi="Calibri" w:cs="Times New Roman"/>
            <w:sz w:val="20"/>
            <w:szCs w:val="20"/>
            <w:lang w:val="en-US" w:eastAsia="en-GB"/>
          </w:rPr>
          <w:t>mgrass@adcomms.co.uk</w:t>
        </w:r>
      </w:hyperlink>
      <w:r w:rsidRPr="00C4314E">
        <w:rPr>
          <w:rFonts w:ascii="Calibri" w:eastAsia="Calibri" w:hAnsi="Calibri" w:cs="Times New Roman"/>
          <w:sz w:val="20"/>
          <w:szCs w:val="20"/>
          <w:lang w:val="en-US" w:eastAsia="en-GB"/>
        </w:rPr>
        <w:t xml:space="preserve"> </w:t>
      </w:r>
      <w:r w:rsidRPr="00C4314E">
        <w:rPr>
          <w:rFonts w:ascii="Calibri" w:eastAsia="Calibri" w:hAnsi="Calibri" w:cs="Times New Roman"/>
          <w:sz w:val="20"/>
          <w:szCs w:val="20"/>
          <w:lang w:val="en-US" w:eastAsia="en-GB"/>
        </w:rPr>
        <w:tab/>
      </w:r>
      <w:r w:rsidRPr="00C4314E">
        <w:rPr>
          <w:rFonts w:ascii="Calibri" w:eastAsia="Calibri" w:hAnsi="Calibri" w:cs="Times New Roman"/>
          <w:sz w:val="20"/>
          <w:szCs w:val="20"/>
          <w:lang w:val="en-US" w:eastAsia="en-GB"/>
        </w:rPr>
        <w:tab/>
        <w:t xml:space="preserve">Email: </w:t>
      </w:r>
      <w:hyperlink r:id="rId13" w:history="1">
        <w:r w:rsidRPr="00C4314E">
          <w:rPr>
            <w:rStyle w:val="Hyperlink"/>
            <w:rFonts w:ascii="Calibri" w:eastAsia="Calibri" w:hAnsi="Calibri" w:cs="Times New Roman"/>
            <w:sz w:val="20"/>
            <w:szCs w:val="20"/>
            <w:lang w:val="en-US" w:eastAsia="en-GB"/>
          </w:rPr>
          <w:t>simona.jevdokimovaite@fespa.com</w:t>
        </w:r>
      </w:hyperlink>
    </w:p>
    <w:p w14:paraId="2506BE15" w14:textId="77777777" w:rsidR="00C4314E" w:rsidRPr="00C4314E" w:rsidRDefault="00C4314E" w:rsidP="00C4314E">
      <w:pPr>
        <w:spacing w:after="0" w:line="240" w:lineRule="auto"/>
        <w:jc w:val="both"/>
        <w:rPr>
          <w:rFonts w:cstheme="minorHAnsi"/>
          <w:lang w:val="en-US"/>
        </w:rPr>
      </w:pPr>
      <w:r w:rsidRPr="00C4314E">
        <w:rPr>
          <w:rFonts w:ascii="Calibri" w:eastAsia="Calibri" w:hAnsi="Calibri" w:cs="Times New Roman"/>
          <w:sz w:val="20"/>
          <w:szCs w:val="20"/>
          <w:lang w:val="en-US" w:eastAsia="en-GB"/>
        </w:rPr>
        <w:t xml:space="preserve">Website: </w:t>
      </w:r>
      <w:hyperlink r:id="rId14" w:history="1">
        <w:r w:rsidRPr="00C4314E">
          <w:rPr>
            <w:rStyle w:val="Hyperlink"/>
            <w:rFonts w:ascii="Calibri" w:eastAsia="Calibri" w:hAnsi="Calibri" w:cs="Times New Roman"/>
            <w:sz w:val="20"/>
            <w:szCs w:val="20"/>
            <w:lang w:val="en-US" w:eastAsia="en-GB"/>
          </w:rPr>
          <w:t>www.adcomms.co.uk</w:t>
        </w:r>
      </w:hyperlink>
      <w:r w:rsidRPr="00C4314E">
        <w:rPr>
          <w:rFonts w:ascii="Calibri" w:eastAsia="Calibri" w:hAnsi="Calibri" w:cs="Times New Roman"/>
          <w:sz w:val="20"/>
          <w:szCs w:val="20"/>
          <w:lang w:val="en-US" w:eastAsia="en-GB"/>
        </w:rPr>
        <w:tab/>
      </w:r>
      <w:r w:rsidRPr="00C4314E">
        <w:rPr>
          <w:rFonts w:ascii="Calibri" w:eastAsia="Calibri" w:hAnsi="Calibri" w:cs="Times New Roman"/>
          <w:sz w:val="20"/>
          <w:szCs w:val="20"/>
          <w:lang w:val="en-US" w:eastAsia="en-GB"/>
        </w:rPr>
        <w:tab/>
        <w:t xml:space="preserve">Website: </w:t>
      </w:r>
      <w:hyperlink r:id="rId15" w:history="1">
        <w:r w:rsidRPr="00C4314E">
          <w:rPr>
            <w:rStyle w:val="Hyperlink"/>
            <w:rFonts w:ascii="Calibri" w:eastAsia="Calibri" w:hAnsi="Calibri" w:cs="Times New Roman"/>
            <w:sz w:val="20"/>
            <w:szCs w:val="20"/>
            <w:lang w:val="en-US" w:eastAsia="en-GB"/>
          </w:rPr>
          <w:t>www.fespa.com</w:t>
        </w:r>
      </w:hyperlink>
      <w:r w:rsidRPr="00C4314E">
        <w:rPr>
          <w:rFonts w:ascii="Calibri" w:eastAsia="Calibri" w:hAnsi="Calibri" w:cs="Times New Roman"/>
          <w:sz w:val="20"/>
          <w:szCs w:val="20"/>
          <w:lang w:val="en-US" w:eastAsia="en-GB"/>
        </w:rPr>
        <w:t xml:space="preserve"> </w:t>
      </w:r>
    </w:p>
    <w:p w14:paraId="1A006C6F" w14:textId="1129BFC8" w:rsidR="00A9218B" w:rsidRPr="00C4314E" w:rsidRDefault="00A9218B" w:rsidP="00AD2281">
      <w:pPr>
        <w:spacing w:after="0" w:line="240" w:lineRule="auto"/>
        <w:jc w:val="both"/>
        <w:rPr>
          <w:rFonts w:cstheme="minorHAnsi"/>
          <w:lang w:val="en-US"/>
        </w:rPr>
      </w:pPr>
    </w:p>
    <w:sectPr w:rsidR="00A9218B" w:rsidRPr="00C431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1C70D" w14:textId="77777777" w:rsidR="000178E0" w:rsidRDefault="000178E0" w:rsidP="008A3F2A">
      <w:pPr>
        <w:spacing w:after="0" w:line="240" w:lineRule="auto"/>
      </w:pPr>
      <w:r>
        <w:separator/>
      </w:r>
    </w:p>
  </w:endnote>
  <w:endnote w:type="continuationSeparator" w:id="0">
    <w:p w14:paraId="3D26FF10" w14:textId="77777777" w:rsidR="000178E0" w:rsidRDefault="000178E0" w:rsidP="008A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119F3" w14:textId="77777777" w:rsidR="000178E0" w:rsidRDefault="000178E0" w:rsidP="008A3F2A">
      <w:pPr>
        <w:spacing w:after="0" w:line="240" w:lineRule="auto"/>
      </w:pPr>
      <w:r>
        <w:separator/>
      </w:r>
    </w:p>
  </w:footnote>
  <w:footnote w:type="continuationSeparator" w:id="0">
    <w:p w14:paraId="09A1642B" w14:textId="77777777" w:rsidR="000178E0" w:rsidRDefault="000178E0" w:rsidP="008A3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B9"/>
    <w:rsid w:val="00010D38"/>
    <w:rsid w:val="000162FF"/>
    <w:rsid w:val="00017177"/>
    <w:rsid w:val="000178E0"/>
    <w:rsid w:val="0002718B"/>
    <w:rsid w:val="00030517"/>
    <w:rsid w:val="000453CD"/>
    <w:rsid w:val="00052575"/>
    <w:rsid w:val="00054F93"/>
    <w:rsid w:val="000605ED"/>
    <w:rsid w:val="0006175B"/>
    <w:rsid w:val="0006186D"/>
    <w:rsid w:val="0006521A"/>
    <w:rsid w:val="00073C72"/>
    <w:rsid w:val="00073CDC"/>
    <w:rsid w:val="00074EB9"/>
    <w:rsid w:val="00077245"/>
    <w:rsid w:val="00081CC8"/>
    <w:rsid w:val="000826F2"/>
    <w:rsid w:val="000836D5"/>
    <w:rsid w:val="000937F3"/>
    <w:rsid w:val="00094894"/>
    <w:rsid w:val="000A509E"/>
    <w:rsid w:val="000A6E65"/>
    <w:rsid w:val="000B02D7"/>
    <w:rsid w:val="000B05AD"/>
    <w:rsid w:val="000C6D19"/>
    <w:rsid w:val="000E64B0"/>
    <w:rsid w:val="001163B7"/>
    <w:rsid w:val="00122528"/>
    <w:rsid w:val="001248A7"/>
    <w:rsid w:val="001325C6"/>
    <w:rsid w:val="00132CB8"/>
    <w:rsid w:val="001330BD"/>
    <w:rsid w:val="00143917"/>
    <w:rsid w:val="00146190"/>
    <w:rsid w:val="00156D9D"/>
    <w:rsid w:val="00160284"/>
    <w:rsid w:val="00160D5E"/>
    <w:rsid w:val="00166B4F"/>
    <w:rsid w:val="001824A0"/>
    <w:rsid w:val="00186E0D"/>
    <w:rsid w:val="00190327"/>
    <w:rsid w:val="0019688C"/>
    <w:rsid w:val="001A6A52"/>
    <w:rsid w:val="001B151D"/>
    <w:rsid w:val="001C2EEB"/>
    <w:rsid w:val="001E4FE2"/>
    <w:rsid w:val="00217044"/>
    <w:rsid w:val="00240B3A"/>
    <w:rsid w:val="00246808"/>
    <w:rsid w:val="00252D06"/>
    <w:rsid w:val="00281B56"/>
    <w:rsid w:val="002A1EE9"/>
    <w:rsid w:val="002B3B2D"/>
    <w:rsid w:val="002C57E8"/>
    <w:rsid w:val="002C5D0B"/>
    <w:rsid w:val="002D138C"/>
    <w:rsid w:val="002D1EBE"/>
    <w:rsid w:val="002E05A9"/>
    <w:rsid w:val="002F20E7"/>
    <w:rsid w:val="00302433"/>
    <w:rsid w:val="003033EF"/>
    <w:rsid w:val="00316E2A"/>
    <w:rsid w:val="00326A24"/>
    <w:rsid w:val="00333A9D"/>
    <w:rsid w:val="00343674"/>
    <w:rsid w:val="003650E2"/>
    <w:rsid w:val="00372E3E"/>
    <w:rsid w:val="00382F8C"/>
    <w:rsid w:val="003864EA"/>
    <w:rsid w:val="003B0082"/>
    <w:rsid w:val="003B3818"/>
    <w:rsid w:val="003B4617"/>
    <w:rsid w:val="003D5CF7"/>
    <w:rsid w:val="003E0128"/>
    <w:rsid w:val="003E1B5D"/>
    <w:rsid w:val="004036E5"/>
    <w:rsid w:val="0041353D"/>
    <w:rsid w:val="0041534D"/>
    <w:rsid w:val="004204E4"/>
    <w:rsid w:val="004279E9"/>
    <w:rsid w:val="00442E8F"/>
    <w:rsid w:val="00447580"/>
    <w:rsid w:val="00457711"/>
    <w:rsid w:val="00473E85"/>
    <w:rsid w:val="00491F55"/>
    <w:rsid w:val="004C4F0A"/>
    <w:rsid w:val="004C5119"/>
    <w:rsid w:val="004C55AB"/>
    <w:rsid w:val="004D0C73"/>
    <w:rsid w:val="004F0EE8"/>
    <w:rsid w:val="004F2F4A"/>
    <w:rsid w:val="004F377C"/>
    <w:rsid w:val="004F7E9E"/>
    <w:rsid w:val="005035A0"/>
    <w:rsid w:val="005068BA"/>
    <w:rsid w:val="00510D7F"/>
    <w:rsid w:val="00513492"/>
    <w:rsid w:val="005149FD"/>
    <w:rsid w:val="00514B25"/>
    <w:rsid w:val="00520154"/>
    <w:rsid w:val="00522573"/>
    <w:rsid w:val="005258E2"/>
    <w:rsid w:val="00525D00"/>
    <w:rsid w:val="00534C52"/>
    <w:rsid w:val="0053746B"/>
    <w:rsid w:val="00540E7A"/>
    <w:rsid w:val="00542FC7"/>
    <w:rsid w:val="00544C79"/>
    <w:rsid w:val="00553667"/>
    <w:rsid w:val="00563118"/>
    <w:rsid w:val="00571D1F"/>
    <w:rsid w:val="00585421"/>
    <w:rsid w:val="00590FF7"/>
    <w:rsid w:val="0059470D"/>
    <w:rsid w:val="005B5519"/>
    <w:rsid w:val="005C498E"/>
    <w:rsid w:val="005C49C8"/>
    <w:rsid w:val="005C4B8F"/>
    <w:rsid w:val="006105C2"/>
    <w:rsid w:val="006133A2"/>
    <w:rsid w:val="00615100"/>
    <w:rsid w:val="006252DA"/>
    <w:rsid w:val="00626F63"/>
    <w:rsid w:val="0063176D"/>
    <w:rsid w:val="0064053F"/>
    <w:rsid w:val="00642A9D"/>
    <w:rsid w:val="006553F6"/>
    <w:rsid w:val="00667B98"/>
    <w:rsid w:val="00667E4F"/>
    <w:rsid w:val="0068007E"/>
    <w:rsid w:val="0068641D"/>
    <w:rsid w:val="00686F1F"/>
    <w:rsid w:val="00690128"/>
    <w:rsid w:val="006A15BB"/>
    <w:rsid w:val="006B3C4D"/>
    <w:rsid w:val="006D2AF2"/>
    <w:rsid w:val="00707B81"/>
    <w:rsid w:val="007106EE"/>
    <w:rsid w:val="007221C4"/>
    <w:rsid w:val="00723616"/>
    <w:rsid w:val="007270F9"/>
    <w:rsid w:val="007278BC"/>
    <w:rsid w:val="00732D11"/>
    <w:rsid w:val="007760B8"/>
    <w:rsid w:val="00780C7D"/>
    <w:rsid w:val="00782B17"/>
    <w:rsid w:val="00783EC1"/>
    <w:rsid w:val="00785AC5"/>
    <w:rsid w:val="00785B64"/>
    <w:rsid w:val="007A09A1"/>
    <w:rsid w:val="007C5570"/>
    <w:rsid w:val="007E2C3E"/>
    <w:rsid w:val="007F5D02"/>
    <w:rsid w:val="007F70C3"/>
    <w:rsid w:val="00805FCA"/>
    <w:rsid w:val="00806C1F"/>
    <w:rsid w:val="008123A7"/>
    <w:rsid w:val="00812A38"/>
    <w:rsid w:val="008211C1"/>
    <w:rsid w:val="00824500"/>
    <w:rsid w:val="00827EFD"/>
    <w:rsid w:val="00842A58"/>
    <w:rsid w:val="00850A8A"/>
    <w:rsid w:val="0085126A"/>
    <w:rsid w:val="00851577"/>
    <w:rsid w:val="00851BBD"/>
    <w:rsid w:val="00855B4D"/>
    <w:rsid w:val="00857852"/>
    <w:rsid w:val="00857DAE"/>
    <w:rsid w:val="00861858"/>
    <w:rsid w:val="0086197E"/>
    <w:rsid w:val="00864D0E"/>
    <w:rsid w:val="008672BE"/>
    <w:rsid w:val="008700BD"/>
    <w:rsid w:val="00870ADD"/>
    <w:rsid w:val="00881068"/>
    <w:rsid w:val="00886AC5"/>
    <w:rsid w:val="00887DBA"/>
    <w:rsid w:val="008915B3"/>
    <w:rsid w:val="008919ED"/>
    <w:rsid w:val="008925AB"/>
    <w:rsid w:val="00893E6C"/>
    <w:rsid w:val="00894482"/>
    <w:rsid w:val="0089534F"/>
    <w:rsid w:val="0089772E"/>
    <w:rsid w:val="008A3F2A"/>
    <w:rsid w:val="008B03B9"/>
    <w:rsid w:val="008B3029"/>
    <w:rsid w:val="008B5852"/>
    <w:rsid w:val="008B6FFB"/>
    <w:rsid w:val="008B731D"/>
    <w:rsid w:val="008C00CE"/>
    <w:rsid w:val="008C3EF7"/>
    <w:rsid w:val="008D0BC9"/>
    <w:rsid w:val="008D2266"/>
    <w:rsid w:val="008D7F89"/>
    <w:rsid w:val="008E3637"/>
    <w:rsid w:val="008F2454"/>
    <w:rsid w:val="009059E0"/>
    <w:rsid w:val="00912BC2"/>
    <w:rsid w:val="00932135"/>
    <w:rsid w:val="00935F31"/>
    <w:rsid w:val="009408BE"/>
    <w:rsid w:val="00955915"/>
    <w:rsid w:val="009622FF"/>
    <w:rsid w:val="00966729"/>
    <w:rsid w:val="00967827"/>
    <w:rsid w:val="009700F8"/>
    <w:rsid w:val="00971A7F"/>
    <w:rsid w:val="009862A0"/>
    <w:rsid w:val="009A3C25"/>
    <w:rsid w:val="009A401B"/>
    <w:rsid w:val="009B0332"/>
    <w:rsid w:val="009C5286"/>
    <w:rsid w:val="009D06D0"/>
    <w:rsid w:val="009D2558"/>
    <w:rsid w:val="009D5270"/>
    <w:rsid w:val="009E178A"/>
    <w:rsid w:val="009E388A"/>
    <w:rsid w:val="009F3230"/>
    <w:rsid w:val="00A02F6E"/>
    <w:rsid w:val="00A03ECD"/>
    <w:rsid w:val="00A04FDD"/>
    <w:rsid w:val="00A05021"/>
    <w:rsid w:val="00A05E45"/>
    <w:rsid w:val="00A12638"/>
    <w:rsid w:val="00A13CBF"/>
    <w:rsid w:val="00A14698"/>
    <w:rsid w:val="00A22653"/>
    <w:rsid w:val="00A23741"/>
    <w:rsid w:val="00A23C0F"/>
    <w:rsid w:val="00A27D15"/>
    <w:rsid w:val="00A32786"/>
    <w:rsid w:val="00A40805"/>
    <w:rsid w:val="00A44527"/>
    <w:rsid w:val="00A46DDE"/>
    <w:rsid w:val="00A473FF"/>
    <w:rsid w:val="00A503EF"/>
    <w:rsid w:val="00A52CE1"/>
    <w:rsid w:val="00A64228"/>
    <w:rsid w:val="00A65925"/>
    <w:rsid w:val="00A70E2C"/>
    <w:rsid w:val="00A71BA5"/>
    <w:rsid w:val="00A76D39"/>
    <w:rsid w:val="00A9218B"/>
    <w:rsid w:val="00A95735"/>
    <w:rsid w:val="00AA0A71"/>
    <w:rsid w:val="00AA2168"/>
    <w:rsid w:val="00AB0D5A"/>
    <w:rsid w:val="00AB5B9E"/>
    <w:rsid w:val="00AC3BCA"/>
    <w:rsid w:val="00AC4DCD"/>
    <w:rsid w:val="00AD2281"/>
    <w:rsid w:val="00AD4552"/>
    <w:rsid w:val="00AD71C9"/>
    <w:rsid w:val="00AD7659"/>
    <w:rsid w:val="00B017A0"/>
    <w:rsid w:val="00B12AE1"/>
    <w:rsid w:val="00B16D7B"/>
    <w:rsid w:val="00B21993"/>
    <w:rsid w:val="00B31933"/>
    <w:rsid w:val="00B322C0"/>
    <w:rsid w:val="00B455B8"/>
    <w:rsid w:val="00B45E20"/>
    <w:rsid w:val="00B515BF"/>
    <w:rsid w:val="00B75C88"/>
    <w:rsid w:val="00B819E8"/>
    <w:rsid w:val="00BA3B9C"/>
    <w:rsid w:val="00BC70AD"/>
    <w:rsid w:val="00BD546B"/>
    <w:rsid w:val="00BF0718"/>
    <w:rsid w:val="00BF1DC9"/>
    <w:rsid w:val="00C01D78"/>
    <w:rsid w:val="00C104B5"/>
    <w:rsid w:val="00C25691"/>
    <w:rsid w:val="00C4314E"/>
    <w:rsid w:val="00C5749C"/>
    <w:rsid w:val="00C74CB3"/>
    <w:rsid w:val="00C8036E"/>
    <w:rsid w:val="00C82EA3"/>
    <w:rsid w:val="00C9049E"/>
    <w:rsid w:val="00C9113D"/>
    <w:rsid w:val="00C9473A"/>
    <w:rsid w:val="00C95334"/>
    <w:rsid w:val="00CA28A0"/>
    <w:rsid w:val="00CA3BDD"/>
    <w:rsid w:val="00CB290F"/>
    <w:rsid w:val="00CB40B1"/>
    <w:rsid w:val="00CB7CDB"/>
    <w:rsid w:val="00CD0D1F"/>
    <w:rsid w:val="00CD1422"/>
    <w:rsid w:val="00CD437B"/>
    <w:rsid w:val="00CD6108"/>
    <w:rsid w:val="00CD7C4E"/>
    <w:rsid w:val="00CF6266"/>
    <w:rsid w:val="00CF63AE"/>
    <w:rsid w:val="00CF767E"/>
    <w:rsid w:val="00D02115"/>
    <w:rsid w:val="00D0272A"/>
    <w:rsid w:val="00D1668C"/>
    <w:rsid w:val="00D17E52"/>
    <w:rsid w:val="00D23F4E"/>
    <w:rsid w:val="00D257B1"/>
    <w:rsid w:val="00D321A0"/>
    <w:rsid w:val="00D35314"/>
    <w:rsid w:val="00D37F60"/>
    <w:rsid w:val="00D41C38"/>
    <w:rsid w:val="00D61CBD"/>
    <w:rsid w:val="00D6734C"/>
    <w:rsid w:val="00D76146"/>
    <w:rsid w:val="00D813B2"/>
    <w:rsid w:val="00D84A12"/>
    <w:rsid w:val="00DA701F"/>
    <w:rsid w:val="00DC065E"/>
    <w:rsid w:val="00DC1075"/>
    <w:rsid w:val="00DD149A"/>
    <w:rsid w:val="00DF2AB5"/>
    <w:rsid w:val="00DF5469"/>
    <w:rsid w:val="00E039F7"/>
    <w:rsid w:val="00E10DFA"/>
    <w:rsid w:val="00E126AF"/>
    <w:rsid w:val="00E1375E"/>
    <w:rsid w:val="00E14ABF"/>
    <w:rsid w:val="00E219C3"/>
    <w:rsid w:val="00E27A52"/>
    <w:rsid w:val="00E35A53"/>
    <w:rsid w:val="00E4003B"/>
    <w:rsid w:val="00E451E1"/>
    <w:rsid w:val="00E51EB1"/>
    <w:rsid w:val="00E569B8"/>
    <w:rsid w:val="00E60A00"/>
    <w:rsid w:val="00E73252"/>
    <w:rsid w:val="00E74A3D"/>
    <w:rsid w:val="00EC00B9"/>
    <w:rsid w:val="00EC3646"/>
    <w:rsid w:val="00ED6375"/>
    <w:rsid w:val="00EE7AB5"/>
    <w:rsid w:val="00EF2E86"/>
    <w:rsid w:val="00F10F14"/>
    <w:rsid w:val="00F13CB0"/>
    <w:rsid w:val="00F301D8"/>
    <w:rsid w:val="00F3398D"/>
    <w:rsid w:val="00F35C8B"/>
    <w:rsid w:val="00F35E17"/>
    <w:rsid w:val="00F44250"/>
    <w:rsid w:val="00F466D1"/>
    <w:rsid w:val="00F50555"/>
    <w:rsid w:val="00F543B6"/>
    <w:rsid w:val="00F62E17"/>
    <w:rsid w:val="00F66C6F"/>
    <w:rsid w:val="00F73D6A"/>
    <w:rsid w:val="00F770C3"/>
    <w:rsid w:val="00F86992"/>
    <w:rsid w:val="00F973CD"/>
    <w:rsid w:val="00FA51A5"/>
    <w:rsid w:val="00FA7F54"/>
    <w:rsid w:val="00FB3EC4"/>
    <w:rsid w:val="00FB57F0"/>
    <w:rsid w:val="00FC1EBC"/>
    <w:rsid w:val="00FC4F26"/>
    <w:rsid w:val="00FC7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EE67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18B"/>
    <w:rPr>
      <w:color w:val="0563C1" w:themeColor="hyperlink"/>
      <w:u w:val="single"/>
    </w:rPr>
  </w:style>
  <w:style w:type="character" w:styleId="CommentReference">
    <w:name w:val="annotation reference"/>
    <w:basedOn w:val="DefaultParagraphFont"/>
    <w:uiPriority w:val="99"/>
    <w:semiHidden/>
    <w:unhideWhenUsed/>
    <w:rsid w:val="00E4003B"/>
    <w:rPr>
      <w:sz w:val="16"/>
      <w:szCs w:val="16"/>
    </w:rPr>
  </w:style>
  <w:style w:type="paragraph" w:styleId="CommentText">
    <w:name w:val="annotation text"/>
    <w:basedOn w:val="Normal"/>
    <w:link w:val="CommentTextChar"/>
    <w:uiPriority w:val="99"/>
    <w:semiHidden/>
    <w:unhideWhenUsed/>
    <w:rsid w:val="00E4003B"/>
    <w:pPr>
      <w:spacing w:line="240" w:lineRule="auto"/>
    </w:pPr>
    <w:rPr>
      <w:sz w:val="20"/>
      <w:szCs w:val="20"/>
    </w:rPr>
  </w:style>
  <w:style w:type="character" w:customStyle="1" w:styleId="CommentTextChar">
    <w:name w:val="Comment Text Char"/>
    <w:basedOn w:val="DefaultParagraphFont"/>
    <w:link w:val="CommentText"/>
    <w:uiPriority w:val="99"/>
    <w:semiHidden/>
    <w:rsid w:val="00E4003B"/>
    <w:rPr>
      <w:sz w:val="20"/>
      <w:szCs w:val="20"/>
    </w:rPr>
  </w:style>
  <w:style w:type="paragraph" w:styleId="CommentSubject">
    <w:name w:val="annotation subject"/>
    <w:basedOn w:val="CommentText"/>
    <w:next w:val="CommentText"/>
    <w:link w:val="CommentSubjectChar"/>
    <w:uiPriority w:val="99"/>
    <w:semiHidden/>
    <w:unhideWhenUsed/>
    <w:rsid w:val="00E4003B"/>
    <w:rPr>
      <w:b/>
      <w:bCs/>
    </w:rPr>
  </w:style>
  <w:style w:type="character" w:customStyle="1" w:styleId="CommentSubjectChar">
    <w:name w:val="Comment Subject Char"/>
    <w:basedOn w:val="CommentTextChar"/>
    <w:link w:val="CommentSubject"/>
    <w:uiPriority w:val="99"/>
    <w:semiHidden/>
    <w:rsid w:val="00E4003B"/>
    <w:rPr>
      <w:b/>
      <w:bCs/>
      <w:sz w:val="20"/>
      <w:szCs w:val="20"/>
    </w:rPr>
  </w:style>
  <w:style w:type="paragraph" w:styleId="BalloonText">
    <w:name w:val="Balloon Text"/>
    <w:basedOn w:val="Normal"/>
    <w:link w:val="BalloonTextChar"/>
    <w:uiPriority w:val="99"/>
    <w:semiHidden/>
    <w:unhideWhenUsed/>
    <w:rsid w:val="00E40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03B"/>
    <w:rPr>
      <w:rFonts w:ascii="Segoe UI" w:hAnsi="Segoe UI" w:cs="Segoe UI"/>
      <w:sz w:val="18"/>
      <w:szCs w:val="18"/>
    </w:rPr>
  </w:style>
  <w:style w:type="paragraph" w:styleId="Header">
    <w:name w:val="header"/>
    <w:basedOn w:val="Normal"/>
    <w:link w:val="HeaderChar"/>
    <w:uiPriority w:val="99"/>
    <w:unhideWhenUsed/>
    <w:rsid w:val="008A3F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3F2A"/>
  </w:style>
  <w:style w:type="paragraph" w:styleId="Footer">
    <w:name w:val="footer"/>
    <w:basedOn w:val="Normal"/>
    <w:link w:val="FooterChar"/>
    <w:uiPriority w:val="99"/>
    <w:unhideWhenUsed/>
    <w:rsid w:val="008A3F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3F2A"/>
  </w:style>
  <w:style w:type="paragraph" w:styleId="BodyText">
    <w:name w:val="Body Text"/>
    <w:basedOn w:val="Normal"/>
    <w:link w:val="BodyTextChar"/>
    <w:rsid w:val="00522573"/>
    <w:pPr>
      <w:spacing w:after="0" w:line="240" w:lineRule="auto"/>
    </w:pPr>
    <w:rPr>
      <w:rFonts w:ascii="Verdana" w:eastAsia="Times New Roman" w:hAnsi="Verdana" w:cs="Verdana"/>
      <w:snapToGrid w:val="0"/>
      <w:sz w:val="24"/>
      <w:szCs w:val="24"/>
      <w:lang w:val="en-GB" w:eastAsia="it-IT"/>
    </w:rPr>
  </w:style>
  <w:style w:type="character" w:customStyle="1" w:styleId="BodyTextChar">
    <w:name w:val="Body Text Char"/>
    <w:basedOn w:val="DefaultParagraphFont"/>
    <w:link w:val="BodyText"/>
    <w:rsid w:val="00522573"/>
    <w:rPr>
      <w:rFonts w:ascii="Verdana" w:eastAsia="Times New Roman" w:hAnsi="Verdana" w:cs="Verdana"/>
      <w:snapToGrid w:val="0"/>
      <w:sz w:val="24"/>
      <w:szCs w:val="24"/>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49943">
      <w:bodyDiv w:val="1"/>
      <w:marLeft w:val="0"/>
      <w:marRight w:val="0"/>
      <w:marTop w:val="0"/>
      <w:marBottom w:val="0"/>
      <w:divBdr>
        <w:top w:val="none" w:sz="0" w:space="0" w:color="auto"/>
        <w:left w:val="none" w:sz="0" w:space="0" w:color="auto"/>
        <w:bottom w:val="none" w:sz="0" w:space="0" w:color="auto"/>
        <w:right w:val="none" w:sz="0" w:space="0" w:color="auto"/>
      </w:divBdr>
    </w:div>
    <w:div w:id="8139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ynda.sutton@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artin@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ortswearpro.com" TargetMode="External"/><Relationship Id="rId5" Type="http://schemas.openxmlformats.org/officeDocument/2006/relationships/styles" Target="styles.xml"/><Relationship Id="rId15" Type="http://schemas.openxmlformats.org/officeDocument/2006/relationships/hyperlink" Target="http://www.fespa.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8C34DFD2869479670B3195E9F2C8E" ma:contentTypeVersion="0" ma:contentTypeDescription="Create a new document." ma:contentTypeScope="" ma:versionID="a57ae06b7f816f58b76e748dd71196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41E52-3AEF-4F9D-A6B9-5CA58D8A617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ADF819E-723E-4AD0-8F80-5444FAF8A184}">
  <ds:schemaRefs>
    <ds:schemaRef ds:uri="http://schemas.microsoft.com/sharepoint/v3/contenttype/forms"/>
  </ds:schemaRefs>
</ds:datastoreItem>
</file>

<file path=customXml/itemProps3.xml><?xml version="1.0" encoding="utf-8"?>
<ds:datastoreItem xmlns:ds="http://schemas.openxmlformats.org/officeDocument/2006/customXml" ds:itemID="{095CFDE3-8B0B-4624-876B-3117F1684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2019-05-10T15:24:00Z</dcterms:created>
  <dcterms:modified xsi:type="dcterms:W3CDTF">2019-05-16T11:23:00Z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0x0101000338C34DFD2869479670B3195E9F2C8E</vt:lpwstr>
  </property>
</Properties>
</file>