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ED5F" w14:textId="5AF23E46" w:rsidR="00FA3E15" w:rsidRDefault="007C7B3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 w:rsidRPr="00E8790C">
        <w:rPr>
          <w:noProof/>
          <w:lang w:val="en-GB" w:eastAsia="en-GB"/>
        </w:rPr>
        <w:drawing>
          <wp:inline distT="0" distB="0" distL="0" distR="0" wp14:anchorId="1583D1BD" wp14:editId="7D11EEDD">
            <wp:extent cx="2000250" cy="64770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40F5" w14:textId="797A8270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258DE2FA" w14:textId="3952DF80" w:rsidR="001E307F" w:rsidRPr="005528E1" w:rsidRDefault="007C7B3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B5513BB" wp14:editId="6D10CB0D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60D8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4D151802" w14:textId="77777777" w:rsidR="00531D5E" w:rsidRPr="00E8790C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  <w:lang w:val="en-GB"/>
        </w:rPr>
      </w:pPr>
      <w:r w:rsidRPr="00E8790C">
        <w:rPr>
          <w:rFonts w:ascii="Arial Narrow" w:hAnsi="Arial Narrow" w:cs="Arial"/>
          <w:b/>
          <w:szCs w:val="24"/>
          <w:lang w:val="en-GB"/>
        </w:rPr>
        <w:t>PR Contacts:</w:t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  <w:r w:rsidRPr="00E8790C">
        <w:rPr>
          <w:rFonts w:ascii="Arial Narrow" w:hAnsi="Arial Narrow" w:cs="Arial"/>
          <w:b/>
          <w:szCs w:val="24"/>
          <w:lang w:val="en-GB"/>
        </w:rPr>
        <w:tab/>
      </w:r>
    </w:p>
    <w:p w14:paraId="3D46E0E4" w14:textId="03CA7EA8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 xml:space="preserve">Ellie </w:t>
      </w:r>
      <w:r w:rsidR="00BC1793">
        <w:rPr>
          <w:rFonts w:ascii="Arial Narrow" w:hAnsi="Arial Narrow" w:cs="Arial"/>
          <w:color w:val="auto"/>
          <w:sz w:val="24"/>
          <w:szCs w:val="24"/>
        </w:rPr>
        <w:t>Martin/</w:t>
      </w:r>
      <w:r w:rsidR="00C155CD">
        <w:rPr>
          <w:rFonts w:ascii="Arial Narrow" w:hAnsi="Arial Narrow" w:cs="Arial"/>
          <w:color w:val="auto"/>
          <w:sz w:val="24"/>
          <w:szCs w:val="24"/>
        </w:rPr>
        <w:t>Greg Mills</w:t>
      </w:r>
    </w:p>
    <w:p w14:paraId="632E4E56" w14:textId="77777777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AD Communications</w:t>
      </w:r>
      <w:r w:rsidR="005F6E42" w:rsidRPr="00E8790C">
        <w:rPr>
          <w:rFonts w:ascii="Arial Narrow" w:hAnsi="Arial Narrow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2802C56" w14:textId="77777777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>+44 (0) 1372 464470</w:t>
      </w:r>
    </w:p>
    <w:p w14:paraId="0A3192B9" w14:textId="17FDEF1A" w:rsidR="005A23A8" w:rsidRPr="00E8790C" w:rsidRDefault="00CA7F87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2" w:history="1">
        <w:r w:rsidR="00BC1793" w:rsidRPr="000A4C17">
          <w:rPr>
            <w:rStyle w:val="Hyperlink"/>
            <w:rFonts w:ascii="Arial Narrow" w:hAnsi="Arial Narrow" w:cs="Arial"/>
            <w:sz w:val="24"/>
            <w:szCs w:val="24"/>
          </w:rPr>
          <w:t>emartin@adcomms.co.uk</w:t>
        </w:r>
      </w:hyperlink>
    </w:p>
    <w:p w14:paraId="2AD66E85" w14:textId="77777777" w:rsidR="006F66FA" w:rsidRPr="00E8790C" w:rsidRDefault="00CA7F87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773D1E" w:rsidRPr="009E74E7">
          <w:rPr>
            <w:rStyle w:val="Hyperlink"/>
            <w:rFonts w:ascii="Arial Narrow" w:hAnsi="Arial Narrow" w:cs="Arial"/>
            <w:sz w:val="24"/>
            <w:szCs w:val="24"/>
          </w:rPr>
          <w:t>gmills@adcomms.co.uk</w:t>
        </w:r>
      </w:hyperlink>
    </w:p>
    <w:p w14:paraId="7F5AAE55" w14:textId="77777777" w:rsidR="00C812F9" w:rsidRDefault="00C812F9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E8790C">
        <w:rPr>
          <w:rFonts w:ascii="Arial Narrow" w:hAnsi="Arial Narrow" w:cs="Arial"/>
          <w:color w:val="auto"/>
          <w:sz w:val="24"/>
          <w:szCs w:val="24"/>
        </w:rPr>
        <w:tab/>
      </w:r>
      <w:r w:rsidRPr="00E8790C">
        <w:rPr>
          <w:rFonts w:ascii="Arial Narrow" w:hAnsi="Arial Narrow" w:cs="Arial"/>
          <w:color w:val="auto"/>
          <w:sz w:val="24"/>
          <w:szCs w:val="24"/>
        </w:rPr>
        <w:tab/>
      </w:r>
    </w:p>
    <w:p w14:paraId="54DEF584" w14:textId="77777777" w:rsidR="008C08A0" w:rsidRDefault="008C08A0" w:rsidP="008C08A0"/>
    <w:p w14:paraId="57F4CABE" w14:textId="2549F499" w:rsidR="00773D1E" w:rsidRPr="005442FC" w:rsidRDefault="002F6930" w:rsidP="005442F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Blackmore Group consolidates ink suppl</w:t>
      </w:r>
      <w:r w:rsidR="000525F5">
        <w:rPr>
          <w:rFonts w:ascii="Arial Black" w:hAnsi="Arial Black"/>
          <w:sz w:val="28"/>
        </w:rPr>
        <w:t>iers by placing</w:t>
      </w:r>
      <w:r w:rsidR="00547813">
        <w:rPr>
          <w:rFonts w:ascii="Arial Black" w:hAnsi="Arial Black"/>
          <w:sz w:val="28"/>
        </w:rPr>
        <w:t xml:space="preserve"> three year contract with Sun Chemical</w:t>
      </w:r>
    </w:p>
    <w:p w14:paraId="6512C68B" w14:textId="77777777" w:rsidR="00773D1E" w:rsidRPr="00CC7DFE" w:rsidRDefault="00773D1E" w:rsidP="00773D1E">
      <w:pPr>
        <w:jc w:val="center"/>
        <w:rPr>
          <w:rFonts w:ascii="Arial Black" w:hAnsi="Arial Black"/>
          <w:i/>
          <w:sz w:val="22"/>
          <w:szCs w:val="22"/>
        </w:rPr>
      </w:pPr>
    </w:p>
    <w:p w14:paraId="5C257F6E" w14:textId="292C61D9" w:rsidR="00B53E0E" w:rsidRDefault="00CA7F87" w:rsidP="00B53E0E">
      <w:pPr>
        <w:rPr>
          <w:rFonts w:ascii="Arial Narrow" w:hAnsi="Arial Narrow"/>
        </w:rPr>
      </w:pPr>
      <w:r>
        <w:rPr>
          <w:rFonts w:ascii="Arial Narrow" w:hAnsi="Arial Narrow"/>
          <w:b/>
        </w:rPr>
        <w:t>South Normanton, UK – 8</w:t>
      </w:r>
      <w:bookmarkStart w:id="0" w:name="_GoBack"/>
      <w:bookmarkEnd w:id="0"/>
      <w:r w:rsidR="00FB0226">
        <w:rPr>
          <w:rFonts w:ascii="Arial Narrow" w:hAnsi="Arial Narrow"/>
          <w:b/>
        </w:rPr>
        <w:t xml:space="preserve"> March</w:t>
      </w:r>
      <w:r w:rsidR="00B53E0E">
        <w:rPr>
          <w:rFonts w:ascii="Arial Narrow" w:hAnsi="Arial Narrow"/>
          <w:b/>
        </w:rPr>
        <w:t xml:space="preserve"> 2018</w:t>
      </w:r>
      <w:r w:rsidR="00B53E0E" w:rsidRPr="00596750">
        <w:rPr>
          <w:rFonts w:ascii="Arial Narrow" w:hAnsi="Arial Narrow"/>
        </w:rPr>
        <w:t xml:space="preserve"> </w:t>
      </w:r>
      <w:r w:rsidR="009A4F72">
        <w:rPr>
          <w:rFonts w:ascii="Arial Narrow" w:hAnsi="Arial Narrow"/>
        </w:rPr>
        <w:t xml:space="preserve">– </w:t>
      </w:r>
      <w:r w:rsidR="003A349E">
        <w:rPr>
          <w:rFonts w:ascii="Arial Narrow" w:hAnsi="Arial Narrow"/>
        </w:rPr>
        <w:t>N</w:t>
      </w:r>
      <w:r w:rsidR="009A4F72">
        <w:rPr>
          <w:rFonts w:ascii="Arial Narrow" w:hAnsi="Arial Narrow"/>
        </w:rPr>
        <w:t>ewspaper and commercial printer, The Blackmore Group</w:t>
      </w:r>
      <w:r w:rsidR="004B04B0">
        <w:rPr>
          <w:rFonts w:ascii="Arial Narrow" w:hAnsi="Arial Narrow"/>
        </w:rPr>
        <w:t xml:space="preserve"> (</w:t>
      </w:r>
      <w:hyperlink r:id="rId14" w:history="1">
        <w:r w:rsidR="004B04B0" w:rsidRPr="00450A02">
          <w:rPr>
            <w:rStyle w:val="Hyperlink"/>
            <w:rFonts w:ascii="Arial Narrow" w:hAnsi="Arial Narrow"/>
          </w:rPr>
          <w:t>www.theblackmoregroup.co.uk</w:t>
        </w:r>
      </w:hyperlink>
      <w:r w:rsidR="004B04B0">
        <w:rPr>
          <w:rFonts w:ascii="Arial Narrow" w:hAnsi="Arial Narrow"/>
        </w:rPr>
        <w:t>)</w:t>
      </w:r>
      <w:r w:rsidR="009A4F72">
        <w:rPr>
          <w:rFonts w:ascii="Arial Narrow" w:hAnsi="Arial Narrow"/>
        </w:rPr>
        <w:t xml:space="preserve">, </w:t>
      </w:r>
      <w:r w:rsidR="00163971">
        <w:rPr>
          <w:rFonts w:ascii="Arial Narrow" w:hAnsi="Arial Narrow"/>
        </w:rPr>
        <w:t xml:space="preserve">has endorsed its confidence in Sun Chemical as a trusted business partner by placing a contract for the supply of </w:t>
      </w:r>
      <w:r w:rsidR="00B14874">
        <w:rPr>
          <w:rFonts w:ascii="Arial Narrow" w:hAnsi="Arial Narrow"/>
        </w:rPr>
        <w:t xml:space="preserve">all of Blackmore’s </w:t>
      </w:r>
      <w:r w:rsidR="00B14874" w:rsidRPr="00B14874">
        <w:rPr>
          <w:rFonts w:ascii="Arial Narrow" w:hAnsi="Arial Narrow"/>
        </w:rPr>
        <w:t>conventional offset, LED and cold</w:t>
      </w:r>
      <w:r w:rsidR="00B14874">
        <w:rPr>
          <w:rFonts w:ascii="Arial Narrow" w:hAnsi="Arial Narrow"/>
        </w:rPr>
        <w:t>-</w:t>
      </w:r>
      <w:r w:rsidR="00B14874" w:rsidRPr="00B14874">
        <w:rPr>
          <w:rFonts w:ascii="Arial Narrow" w:hAnsi="Arial Narrow"/>
        </w:rPr>
        <w:t>set inks</w:t>
      </w:r>
      <w:r w:rsidR="00B14874">
        <w:rPr>
          <w:rFonts w:ascii="Arial Narrow" w:hAnsi="Arial Narrow"/>
        </w:rPr>
        <w:t xml:space="preserve"> for the next three years.</w:t>
      </w:r>
    </w:p>
    <w:p w14:paraId="25968D7B" w14:textId="77777777" w:rsidR="00B53E0E" w:rsidRDefault="00B53E0E" w:rsidP="00B53E0E">
      <w:pPr>
        <w:rPr>
          <w:rFonts w:ascii="Arial Narrow" w:hAnsi="Arial Narrow"/>
        </w:rPr>
      </w:pPr>
    </w:p>
    <w:p w14:paraId="5BBB3791" w14:textId="6EAE6742" w:rsidR="00B53E0E" w:rsidRDefault="00F03A58" w:rsidP="00B53E0E">
      <w:pPr>
        <w:rPr>
          <w:rFonts w:ascii="Arial Narrow" w:hAnsi="Arial Narrow"/>
        </w:rPr>
      </w:pPr>
      <w:r w:rsidRPr="00535087">
        <w:rPr>
          <w:rFonts w:ascii="Arial Narrow" w:hAnsi="Arial Narrow"/>
        </w:rPr>
        <w:t xml:space="preserve">The decision </w:t>
      </w:r>
      <w:r w:rsidR="00032B4E" w:rsidRPr="00535087">
        <w:rPr>
          <w:rFonts w:ascii="Arial Narrow" w:hAnsi="Arial Narrow"/>
        </w:rPr>
        <w:t xml:space="preserve">follows a </w:t>
      </w:r>
      <w:r w:rsidR="009A49DE" w:rsidRPr="00535087">
        <w:rPr>
          <w:rFonts w:ascii="Arial Narrow" w:hAnsi="Arial Narrow"/>
        </w:rPr>
        <w:t>strategic review by Blackmore of their main ink suppliers,</w:t>
      </w:r>
      <w:r w:rsidR="00942CE9" w:rsidRPr="00535087">
        <w:rPr>
          <w:rFonts w:ascii="Arial Narrow" w:hAnsi="Arial Narrow"/>
        </w:rPr>
        <w:t xml:space="preserve"> </w:t>
      </w:r>
      <w:r w:rsidR="009A49DE" w:rsidRPr="00535087">
        <w:rPr>
          <w:rFonts w:ascii="Arial Narrow" w:hAnsi="Arial Narrow"/>
        </w:rPr>
        <w:t xml:space="preserve">which had grown to three </w:t>
      </w:r>
      <w:r w:rsidR="00942CE9" w:rsidRPr="00535087">
        <w:rPr>
          <w:rFonts w:ascii="Arial Narrow" w:hAnsi="Arial Narrow"/>
        </w:rPr>
        <w:t>since</w:t>
      </w:r>
      <w:r w:rsidR="00587883" w:rsidRPr="00535087">
        <w:rPr>
          <w:rFonts w:ascii="Arial Narrow" w:hAnsi="Arial Narrow"/>
        </w:rPr>
        <w:t xml:space="preserve"> </w:t>
      </w:r>
      <w:r w:rsidR="00942CE9" w:rsidRPr="00535087">
        <w:rPr>
          <w:rFonts w:ascii="Arial Narrow" w:hAnsi="Arial Narrow"/>
        </w:rPr>
        <w:t>the installation of its</w:t>
      </w:r>
      <w:r w:rsidR="005679B8" w:rsidRPr="00535087">
        <w:rPr>
          <w:rFonts w:ascii="Arial Narrow" w:hAnsi="Arial Narrow"/>
        </w:rPr>
        <w:t xml:space="preserve"> KBA Rapida 105</w:t>
      </w:r>
      <w:r w:rsidR="00032B4E" w:rsidRPr="00535087">
        <w:rPr>
          <w:rFonts w:ascii="Arial Narrow" w:hAnsi="Arial Narrow"/>
        </w:rPr>
        <w:t xml:space="preserve"> </w:t>
      </w:r>
      <w:r w:rsidR="00942CE9" w:rsidRPr="00535087">
        <w:rPr>
          <w:rFonts w:ascii="Arial Narrow" w:hAnsi="Arial Narrow"/>
        </w:rPr>
        <w:t xml:space="preserve">three years ago, when it </w:t>
      </w:r>
      <w:r w:rsidR="005679B8" w:rsidRPr="00535087">
        <w:rPr>
          <w:rFonts w:ascii="Arial Narrow" w:hAnsi="Arial Narrow"/>
        </w:rPr>
        <w:t>became the</w:t>
      </w:r>
      <w:r w:rsidR="005679B8" w:rsidRPr="00535087">
        <w:t xml:space="preserve"> </w:t>
      </w:r>
      <w:r w:rsidR="005679B8" w:rsidRPr="00535087">
        <w:rPr>
          <w:rFonts w:ascii="Arial Narrow" w:hAnsi="Arial Narrow"/>
        </w:rPr>
        <w:t>first company in the UK to print with LED UV on a B1 press.</w:t>
      </w:r>
    </w:p>
    <w:p w14:paraId="1B655D64" w14:textId="77777777" w:rsidR="000C0A4D" w:rsidRDefault="000C0A4D" w:rsidP="00B53E0E">
      <w:pPr>
        <w:rPr>
          <w:rFonts w:ascii="Arial Narrow" w:hAnsi="Arial Narrow"/>
        </w:rPr>
      </w:pPr>
    </w:p>
    <w:p w14:paraId="260CB8A2" w14:textId="626C7F4F" w:rsidR="007F5DE9" w:rsidRDefault="000C0A4D" w:rsidP="000C0A4D">
      <w:pPr>
        <w:rPr>
          <w:rFonts w:ascii="Arial Narrow" w:hAnsi="Arial Narrow"/>
        </w:rPr>
      </w:pPr>
      <w:r>
        <w:rPr>
          <w:rFonts w:ascii="Arial Narrow" w:hAnsi="Arial Narrow"/>
        </w:rPr>
        <w:t>Nigel Hunt, Production Director, Blackmore, comments: “The decision to invest in LED UV</w:t>
      </w:r>
      <w:r w:rsidR="00015581">
        <w:rPr>
          <w:rFonts w:ascii="Arial Narrow" w:hAnsi="Arial Narrow"/>
        </w:rPr>
        <w:t xml:space="preserve"> was certainly the right one for us, but it</w:t>
      </w:r>
      <w:r>
        <w:rPr>
          <w:rFonts w:ascii="Arial Narrow" w:hAnsi="Arial Narrow"/>
        </w:rPr>
        <w:t xml:space="preserve"> meant that we added</w:t>
      </w:r>
      <w:r w:rsidRPr="00365A5A">
        <w:rPr>
          <w:rFonts w:ascii="Arial Narrow" w:hAnsi="Arial Narrow"/>
        </w:rPr>
        <w:t xml:space="preserve"> yet another technology to our </w:t>
      </w:r>
      <w:r>
        <w:rPr>
          <w:rFonts w:ascii="Arial Narrow" w:hAnsi="Arial Narrow"/>
        </w:rPr>
        <w:t xml:space="preserve">existing </w:t>
      </w:r>
      <w:r w:rsidRPr="00365A5A">
        <w:rPr>
          <w:rFonts w:ascii="Arial Narrow" w:hAnsi="Arial Narrow"/>
        </w:rPr>
        <w:t>press portfoli</w:t>
      </w:r>
      <w:r>
        <w:rPr>
          <w:rFonts w:ascii="Arial Narrow" w:hAnsi="Arial Narrow"/>
        </w:rPr>
        <w:t>o of</w:t>
      </w:r>
      <w:r w:rsidRPr="00365A5A">
        <w:rPr>
          <w:rFonts w:ascii="Arial Narrow" w:hAnsi="Arial Narrow"/>
        </w:rPr>
        <w:t xml:space="preserve"> cold</w:t>
      </w:r>
      <w:r>
        <w:rPr>
          <w:rFonts w:ascii="Arial Narrow" w:hAnsi="Arial Narrow"/>
        </w:rPr>
        <w:t>-set web and</w:t>
      </w:r>
      <w:r w:rsidRPr="00365A5A">
        <w:rPr>
          <w:rFonts w:ascii="Arial Narrow" w:hAnsi="Arial Narrow"/>
        </w:rPr>
        <w:t xml:space="preserve"> commercial </w:t>
      </w:r>
      <w:r>
        <w:rPr>
          <w:rFonts w:ascii="Arial Narrow" w:hAnsi="Arial Narrow"/>
        </w:rPr>
        <w:t>offset presses, for which we already had separate</w:t>
      </w:r>
      <w:r w:rsidRPr="00365A5A">
        <w:rPr>
          <w:rFonts w:ascii="Arial Narrow" w:hAnsi="Arial Narrow"/>
        </w:rPr>
        <w:t xml:space="preserve"> ink suppliers</w:t>
      </w:r>
      <w:r w:rsidR="007F5DE9">
        <w:rPr>
          <w:rFonts w:ascii="Arial Narrow" w:hAnsi="Arial Narrow"/>
        </w:rPr>
        <w:t>. W</w:t>
      </w:r>
      <w:r w:rsidRPr="00365A5A">
        <w:rPr>
          <w:rFonts w:ascii="Arial Narrow" w:hAnsi="Arial Narrow"/>
        </w:rPr>
        <w:t xml:space="preserve">e were </w:t>
      </w:r>
      <w:r w:rsidR="007F5DE9">
        <w:rPr>
          <w:rFonts w:ascii="Arial Narrow" w:hAnsi="Arial Narrow"/>
        </w:rPr>
        <w:t xml:space="preserve">initially </w:t>
      </w:r>
      <w:r w:rsidRPr="00365A5A">
        <w:rPr>
          <w:rFonts w:ascii="Arial Narrow" w:hAnsi="Arial Narrow"/>
        </w:rPr>
        <w:t>guided d</w:t>
      </w:r>
      <w:r w:rsidR="007F5DE9">
        <w:rPr>
          <w:rFonts w:ascii="Arial Narrow" w:hAnsi="Arial Narrow"/>
        </w:rPr>
        <w:t>own the route of working with yet another ink supplier for</w:t>
      </w:r>
      <w:r w:rsidRPr="00365A5A">
        <w:rPr>
          <w:rFonts w:ascii="Arial Narrow" w:hAnsi="Arial Narrow"/>
        </w:rPr>
        <w:t xml:space="preserve"> the LED</w:t>
      </w:r>
      <w:r w:rsidR="007F5DE9">
        <w:rPr>
          <w:rFonts w:ascii="Arial Narrow" w:hAnsi="Arial Narrow"/>
        </w:rPr>
        <w:t xml:space="preserve"> UV</w:t>
      </w:r>
      <w:r w:rsidR="008325B5">
        <w:rPr>
          <w:rFonts w:ascii="Arial Narrow" w:hAnsi="Arial Narrow"/>
        </w:rPr>
        <w:t>, but</w:t>
      </w:r>
      <w:r w:rsidR="007F5DE9">
        <w:rPr>
          <w:rFonts w:ascii="Arial Narrow" w:hAnsi="Arial Narrow"/>
        </w:rPr>
        <w:t xml:space="preserve"> that relationship worked well at first</w:t>
      </w:r>
      <w:r w:rsidR="005D795C">
        <w:rPr>
          <w:rFonts w:ascii="Arial Narrow" w:hAnsi="Arial Narrow"/>
        </w:rPr>
        <w:t xml:space="preserve"> – </w:t>
      </w:r>
      <w:r w:rsidR="00235159">
        <w:rPr>
          <w:rFonts w:ascii="Arial Narrow" w:hAnsi="Arial Narrow"/>
        </w:rPr>
        <w:t xml:space="preserve">as was our aim, </w:t>
      </w:r>
      <w:r w:rsidR="005D795C">
        <w:rPr>
          <w:rFonts w:ascii="Arial Narrow" w:hAnsi="Arial Narrow"/>
        </w:rPr>
        <w:t>we thought we’d found a partner with whom</w:t>
      </w:r>
      <w:r w:rsidR="005D795C" w:rsidRPr="00365A5A">
        <w:rPr>
          <w:rFonts w:ascii="Arial Narrow" w:hAnsi="Arial Narrow"/>
        </w:rPr>
        <w:t xml:space="preserve"> we could work together to improve and take</w:t>
      </w:r>
      <w:r w:rsidR="005D795C">
        <w:rPr>
          <w:rFonts w:ascii="Arial Narrow" w:hAnsi="Arial Narrow"/>
        </w:rPr>
        <w:t xml:space="preserve"> the inks further</w:t>
      </w:r>
      <w:r w:rsidR="007F5DE9">
        <w:rPr>
          <w:rFonts w:ascii="Arial Narrow" w:hAnsi="Arial Narrow"/>
        </w:rPr>
        <w:t xml:space="preserve">. Unfortunately however, as time went on, </w:t>
      </w:r>
      <w:r w:rsidR="005D795C">
        <w:rPr>
          <w:rFonts w:ascii="Arial Narrow" w:hAnsi="Arial Narrow"/>
        </w:rPr>
        <w:t>that proved not to be the case</w:t>
      </w:r>
      <w:r w:rsidR="00DE059A">
        <w:rPr>
          <w:rFonts w:ascii="Arial Narrow" w:hAnsi="Arial Narrow"/>
        </w:rPr>
        <w:t xml:space="preserve"> and </w:t>
      </w:r>
      <w:r w:rsidR="00235159">
        <w:rPr>
          <w:rFonts w:ascii="Arial Narrow" w:hAnsi="Arial Narrow"/>
        </w:rPr>
        <w:t>instead</w:t>
      </w:r>
      <w:r w:rsidR="008325B5">
        <w:rPr>
          <w:rFonts w:ascii="Arial Narrow" w:hAnsi="Arial Narrow"/>
        </w:rPr>
        <w:t xml:space="preserve"> it</w:t>
      </w:r>
      <w:r w:rsidR="00DE059A">
        <w:rPr>
          <w:rFonts w:ascii="Arial Narrow" w:hAnsi="Arial Narrow"/>
        </w:rPr>
        <w:t xml:space="preserve"> gave us the impetus to progress with consolidating our ink suppliers into one.”</w:t>
      </w:r>
    </w:p>
    <w:p w14:paraId="13CE9570" w14:textId="77777777" w:rsidR="00DE059A" w:rsidRDefault="00DE059A" w:rsidP="000C0A4D">
      <w:pPr>
        <w:rPr>
          <w:rFonts w:ascii="Arial Narrow" w:hAnsi="Arial Narrow"/>
        </w:rPr>
      </w:pPr>
    </w:p>
    <w:p w14:paraId="2A696269" w14:textId="74287191" w:rsidR="00365A5A" w:rsidRDefault="003B330F" w:rsidP="00B53E0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Based on the excellent relationship</w:t>
      </w:r>
      <w:r w:rsidR="00420405">
        <w:rPr>
          <w:rFonts w:ascii="Arial Narrow" w:hAnsi="Arial Narrow"/>
        </w:rPr>
        <w:t xml:space="preserve"> that S</w:t>
      </w:r>
      <w:r w:rsidR="00DE059A">
        <w:rPr>
          <w:rFonts w:ascii="Arial Narrow" w:hAnsi="Arial Narrow"/>
        </w:rPr>
        <w:t xml:space="preserve">un </w:t>
      </w:r>
      <w:r w:rsidR="00420405">
        <w:rPr>
          <w:rFonts w:ascii="Arial Narrow" w:hAnsi="Arial Narrow"/>
        </w:rPr>
        <w:t>C</w:t>
      </w:r>
      <w:r w:rsidR="00DE059A">
        <w:rPr>
          <w:rFonts w:ascii="Arial Narrow" w:hAnsi="Arial Narrow"/>
        </w:rPr>
        <w:t>hemical</w:t>
      </w:r>
      <w:r w:rsidR="00420405">
        <w:rPr>
          <w:rFonts w:ascii="Arial Narrow" w:hAnsi="Arial Narrow"/>
        </w:rPr>
        <w:t xml:space="preserve"> had developed with Blackmore</w:t>
      </w:r>
      <w:r w:rsidR="00365A5A" w:rsidRPr="00365A5A">
        <w:rPr>
          <w:rFonts w:ascii="Arial Narrow" w:hAnsi="Arial Narrow"/>
        </w:rPr>
        <w:t xml:space="preserve"> over the years</w:t>
      </w:r>
      <w:r w:rsidR="00DE059A">
        <w:rPr>
          <w:rFonts w:ascii="Arial Narrow" w:hAnsi="Arial Narrow"/>
        </w:rPr>
        <w:t xml:space="preserve"> that it had been supplying the company with cold-set inks</w:t>
      </w:r>
      <w:r>
        <w:rPr>
          <w:rFonts w:ascii="Arial Narrow" w:hAnsi="Arial Narrow"/>
        </w:rPr>
        <w:t>, the quality o</w:t>
      </w:r>
      <w:r w:rsidR="00693461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 S</w:t>
      </w:r>
      <w:r w:rsidR="00693461">
        <w:rPr>
          <w:rFonts w:ascii="Arial Narrow" w:hAnsi="Arial Narrow"/>
        </w:rPr>
        <w:t>un Chemical’s products</w:t>
      </w:r>
      <w:r>
        <w:rPr>
          <w:rFonts w:ascii="Arial Narrow" w:hAnsi="Arial Narrow"/>
        </w:rPr>
        <w:t xml:space="preserve"> and</w:t>
      </w:r>
      <w:r w:rsidR="00365A5A" w:rsidRPr="00365A5A">
        <w:rPr>
          <w:rFonts w:ascii="Arial Narrow" w:hAnsi="Arial Narrow"/>
        </w:rPr>
        <w:t xml:space="preserve"> the success that Sun Chem</w:t>
      </w:r>
      <w:r>
        <w:rPr>
          <w:rFonts w:ascii="Arial Narrow" w:hAnsi="Arial Narrow"/>
        </w:rPr>
        <w:t>ical</w:t>
      </w:r>
      <w:r w:rsidR="00365A5A" w:rsidRPr="00365A5A">
        <w:rPr>
          <w:rFonts w:ascii="Arial Narrow" w:hAnsi="Arial Narrow"/>
        </w:rPr>
        <w:t xml:space="preserve"> was having with LED</w:t>
      </w:r>
      <w:r>
        <w:rPr>
          <w:rFonts w:ascii="Arial Narrow" w:hAnsi="Arial Narrow"/>
        </w:rPr>
        <w:t xml:space="preserve"> UV</w:t>
      </w:r>
      <w:r w:rsidR="00365A5A" w:rsidRPr="00365A5A">
        <w:rPr>
          <w:rFonts w:ascii="Arial Narrow" w:hAnsi="Arial Narrow"/>
        </w:rPr>
        <w:t xml:space="preserve"> with cus</w:t>
      </w:r>
      <w:r w:rsidR="00693461">
        <w:rPr>
          <w:rFonts w:ascii="Arial Narrow" w:hAnsi="Arial Narrow"/>
        </w:rPr>
        <w:t>tomers elsewhere in Europe, Blackmore was happy to listen to Sun Chemical’s recommendations.</w:t>
      </w:r>
    </w:p>
    <w:p w14:paraId="5115E8C5" w14:textId="77777777" w:rsidR="00365A5A" w:rsidRDefault="00365A5A" w:rsidP="00B53E0E">
      <w:pPr>
        <w:rPr>
          <w:rFonts w:ascii="Arial Narrow" w:hAnsi="Arial Narrow"/>
        </w:rPr>
      </w:pPr>
    </w:p>
    <w:p w14:paraId="508F9C51" w14:textId="7590AC21" w:rsidR="00365A5A" w:rsidRDefault="00365A5A" w:rsidP="00365A5A">
      <w:pPr>
        <w:rPr>
          <w:rFonts w:ascii="Arial Narrow" w:hAnsi="Arial Narrow"/>
        </w:rPr>
      </w:pPr>
      <w:r w:rsidRPr="00365A5A">
        <w:rPr>
          <w:rFonts w:ascii="Arial Narrow" w:hAnsi="Arial Narrow"/>
        </w:rPr>
        <w:t>H</w:t>
      </w:r>
      <w:r w:rsidR="00693461">
        <w:rPr>
          <w:rFonts w:ascii="Arial Narrow" w:hAnsi="Arial Narrow"/>
        </w:rPr>
        <w:t xml:space="preserve">unt continues: “We’d been very happy with the quality of Sun Chemical’s cold-set inks </w:t>
      </w:r>
      <w:r w:rsidR="003E011D">
        <w:rPr>
          <w:rFonts w:ascii="Arial Narrow" w:hAnsi="Arial Narrow"/>
        </w:rPr>
        <w:t xml:space="preserve">and Sun Chemical had proved themselves to be a </w:t>
      </w:r>
      <w:r w:rsidR="00796DBA">
        <w:rPr>
          <w:rFonts w:ascii="Arial Narrow" w:hAnsi="Arial Narrow"/>
        </w:rPr>
        <w:t xml:space="preserve">very </w:t>
      </w:r>
      <w:r w:rsidR="003E011D">
        <w:rPr>
          <w:rFonts w:ascii="Arial Narrow" w:hAnsi="Arial Narrow"/>
        </w:rPr>
        <w:t xml:space="preserve">reliable and supportive partner over the years that we’d worked with them. </w:t>
      </w:r>
      <w:r w:rsidR="00796DBA">
        <w:rPr>
          <w:rFonts w:ascii="Arial Narrow" w:hAnsi="Arial Narrow"/>
        </w:rPr>
        <w:t>We also took into account that the Sun Chemical inks are</w:t>
      </w:r>
      <w:r w:rsidRPr="00365A5A">
        <w:rPr>
          <w:rFonts w:ascii="Arial Narrow" w:hAnsi="Arial Narrow"/>
        </w:rPr>
        <w:t xml:space="preserve"> manufac</w:t>
      </w:r>
      <w:r w:rsidR="00796DBA">
        <w:rPr>
          <w:rFonts w:ascii="Arial Narrow" w:hAnsi="Arial Narrow"/>
        </w:rPr>
        <w:t>tured only an hour away from us -</w:t>
      </w:r>
      <w:r w:rsidRPr="00365A5A">
        <w:rPr>
          <w:rFonts w:ascii="Arial Narrow" w:hAnsi="Arial Narrow"/>
        </w:rPr>
        <w:t xml:space="preserve"> t</w:t>
      </w:r>
      <w:r w:rsidR="00796DBA">
        <w:rPr>
          <w:rFonts w:ascii="Arial Narrow" w:hAnsi="Arial Narrow"/>
        </w:rPr>
        <w:t xml:space="preserve">hat is massively beneficial as it means that </w:t>
      </w:r>
      <w:r w:rsidRPr="00365A5A">
        <w:rPr>
          <w:rFonts w:ascii="Arial Narrow" w:hAnsi="Arial Narrow"/>
        </w:rPr>
        <w:t xml:space="preserve">we can work together </w:t>
      </w:r>
      <w:r w:rsidR="00796DBA">
        <w:rPr>
          <w:rFonts w:ascii="Arial Narrow" w:hAnsi="Arial Narrow"/>
        </w:rPr>
        <w:t xml:space="preserve">really </w:t>
      </w:r>
      <w:r w:rsidRPr="00365A5A">
        <w:rPr>
          <w:rFonts w:ascii="Arial Narrow" w:hAnsi="Arial Narrow"/>
        </w:rPr>
        <w:t>effectively to further develop the inks.</w:t>
      </w:r>
      <w:r w:rsidR="00796DBA">
        <w:rPr>
          <w:rFonts w:ascii="Arial Narrow" w:hAnsi="Arial Narrow"/>
        </w:rPr>
        <w:t>”</w:t>
      </w:r>
    </w:p>
    <w:p w14:paraId="74E330EB" w14:textId="77777777" w:rsidR="00365A5A" w:rsidRDefault="00365A5A" w:rsidP="00365A5A">
      <w:pPr>
        <w:rPr>
          <w:rFonts w:ascii="Arial Narrow" w:hAnsi="Arial Narrow"/>
        </w:rPr>
      </w:pPr>
    </w:p>
    <w:p w14:paraId="1E8FAFC9" w14:textId="057EC5D3" w:rsidR="00A33EF5" w:rsidRPr="00A33EF5" w:rsidRDefault="00541B3B" w:rsidP="00A33E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Following </w:t>
      </w:r>
      <w:r w:rsidR="003543D1">
        <w:rPr>
          <w:rFonts w:ascii="Arial Narrow" w:hAnsi="Arial Narrow"/>
        </w:rPr>
        <w:t xml:space="preserve">a series of rigorous trials on the KBA Rapida 105 with Sun Chemical’s </w:t>
      </w:r>
      <w:r w:rsidR="003543D1" w:rsidRPr="003543D1">
        <w:rPr>
          <w:rFonts w:ascii="Arial Narrow" w:hAnsi="Arial Narrow"/>
        </w:rPr>
        <w:t>SunCure S</w:t>
      </w:r>
      <w:r w:rsidR="003543D1">
        <w:rPr>
          <w:rFonts w:ascii="Arial Narrow" w:hAnsi="Arial Narrow"/>
        </w:rPr>
        <w:t xml:space="preserve">tarlite </w:t>
      </w:r>
      <w:r w:rsidR="00154AA9">
        <w:rPr>
          <w:rFonts w:ascii="Arial Narrow" w:hAnsi="Arial Narrow"/>
        </w:rPr>
        <w:t xml:space="preserve">LED UV range of inks, </w:t>
      </w:r>
      <w:r w:rsidR="00A3697C">
        <w:rPr>
          <w:rFonts w:ascii="Arial Narrow" w:hAnsi="Arial Narrow"/>
        </w:rPr>
        <w:t>Blackmore and Sun Chemical worked together to fine</w:t>
      </w:r>
      <w:r w:rsidR="003C3CE1">
        <w:rPr>
          <w:rFonts w:ascii="Arial Narrow" w:hAnsi="Arial Narrow"/>
        </w:rPr>
        <w:t xml:space="preserve"> </w:t>
      </w:r>
      <w:r w:rsidR="00A3697C">
        <w:rPr>
          <w:rFonts w:ascii="Arial Narrow" w:hAnsi="Arial Narrow"/>
        </w:rPr>
        <w:t>tune the inks to Blackmore’s satisfaction</w:t>
      </w:r>
      <w:r w:rsidR="00EE2FBB">
        <w:rPr>
          <w:rFonts w:ascii="Arial Narrow" w:hAnsi="Arial Narrow"/>
        </w:rPr>
        <w:t>. Delighted with the</w:t>
      </w:r>
      <w:r w:rsidR="009E6E06">
        <w:rPr>
          <w:rFonts w:ascii="Arial Narrow" w:hAnsi="Arial Narrow"/>
        </w:rPr>
        <w:t xml:space="preserve"> results, at the end of last year Blackmore offered</w:t>
      </w:r>
      <w:r w:rsidR="00EE2FBB">
        <w:rPr>
          <w:rFonts w:ascii="Arial Narrow" w:hAnsi="Arial Narrow"/>
        </w:rPr>
        <w:t xml:space="preserve"> Sun Chemical a three-year contract to supply all </w:t>
      </w:r>
      <w:r w:rsidR="00A33EF5">
        <w:rPr>
          <w:rFonts w:ascii="Arial Narrow" w:hAnsi="Arial Narrow"/>
        </w:rPr>
        <w:t xml:space="preserve">its </w:t>
      </w:r>
      <w:r w:rsidR="00A33EF5" w:rsidRPr="00A33EF5">
        <w:rPr>
          <w:rFonts w:ascii="Arial Narrow" w:hAnsi="Arial Narrow"/>
        </w:rPr>
        <w:t>conventional offset, LED</w:t>
      </w:r>
      <w:r w:rsidR="00A33EF5">
        <w:rPr>
          <w:rFonts w:ascii="Arial Narrow" w:hAnsi="Arial Narrow"/>
        </w:rPr>
        <w:t xml:space="preserve"> UV and cold-s</w:t>
      </w:r>
      <w:r w:rsidR="00A33EF5" w:rsidRPr="00A33EF5">
        <w:rPr>
          <w:rFonts w:ascii="Arial Narrow" w:hAnsi="Arial Narrow"/>
        </w:rPr>
        <w:t xml:space="preserve">et inks </w:t>
      </w:r>
      <w:r w:rsidR="00A33EF5">
        <w:rPr>
          <w:rFonts w:ascii="Arial Narrow" w:hAnsi="Arial Narrow"/>
        </w:rPr>
        <w:t>across both its sites in Shaftesbury and Reading.</w:t>
      </w:r>
    </w:p>
    <w:p w14:paraId="4A199F6F" w14:textId="288C663A" w:rsidR="00A3697C" w:rsidRDefault="00A3697C" w:rsidP="00A3697C">
      <w:pPr>
        <w:rPr>
          <w:rFonts w:ascii="Arial Narrow" w:hAnsi="Arial Narrow"/>
        </w:rPr>
      </w:pPr>
    </w:p>
    <w:p w14:paraId="60BE45D2" w14:textId="30ED8B19" w:rsidR="00A3697C" w:rsidRPr="00365A5A" w:rsidRDefault="00F634CC" w:rsidP="00A3697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“We’re very pleased with how </w:t>
      </w:r>
      <w:r w:rsidRPr="00F634CC">
        <w:rPr>
          <w:rFonts w:ascii="Arial Narrow" w:hAnsi="Arial Narrow"/>
        </w:rPr>
        <w:t>the relationship with S</w:t>
      </w:r>
      <w:r>
        <w:rPr>
          <w:rFonts w:ascii="Arial Narrow" w:hAnsi="Arial Narrow"/>
        </w:rPr>
        <w:t>un Chemical is</w:t>
      </w:r>
      <w:r w:rsidRPr="00F634CC">
        <w:rPr>
          <w:rFonts w:ascii="Arial Narrow" w:hAnsi="Arial Narrow"/>
        </w:rPr>
        <w:t xml:space="preserve"> continuing to flourish</w:t>
      </w:r>
      <w:r w:rsidR="00DE7093">
        <w:rPr>
          <w:rFonts w:ascii="Arial Narrow" w:hAnsi="Arial Narrow"/>
        </w:rPr>
        <w:t>,” adds Hunt</w:t>
      </w:r>
      <w:r w:rsidRPr="00F634CC">
        <w:rPr>
          <w:rFonts w:ascii="Arial Narrow" w:hAnsi="Arial Narrow"/>
        </w:rPr>
        <w:t xml:space="preserve">. </w:t>
      </w:r>
      <w:r w:rsidR="00DE7093">
        <w:rPr>
          <w:rFonts w:ascii="Arial Narrow" w:hAnsi="Arial Narrow"/>
        </w:rPr>
        <w:t>“</w:t>
      </w:r>
      <w:r w:rsidRPr="00F634CC">
        <w:rPr>
          <w:rFonts w:ascii="Arial Narrow" w:hAnsi="Arial Narrow"/>
        </w:rPr>
        <w:t>We’re working hard together, particularly on the LED</w:t>
      </w:r>
      <w:r w:rsidR="00DD3759">
        <w:rPr>
          <w:rFonts w:ascii="Arial Narrow" w:hAnsi="Arial Narrow"/>
        </w:rPr>
        <w:t xml:space="preserve"> UV</w:t>
      </w:r>
      <w:r w:rsidRPr="00F634CC">
        <w:rPr>
          <w:rFonts w:ascii="Arial Narrow" w:hAnsi="Arial Narrow"/>
        </w:rPr>
        <w:t xml:space="preserve"> inks to take them forward. We’re keen to explore any new avenues that S</w:t>
      </w:r>
      <w:r>
        <w:rPr>
          <w:rFonts w:ascii="Arial Narrow" w:hAnsi="Arial Narrow"/>
        </w:rPr>
        <w:t xml:space="preserve">un </w:t>
      </w:r>
      <w:r w:rsidRPr="00F634CC">
        <w:rPr>
          <w:rFonts w:ascii="Arial Narrow" w:hAnsi="Arial Narrow"/>
        </w:rPr>
        <w:t>C</w:t>
      </w:r>
      <w:r>
        <w:rPr>
          <w:rFonts w:ascii="Arial Narrow" w:hAnsi="Arial Narrow"/>
        </w:rPr>
        <w:t>hemical can offer</w:t>
      </w:r>
      <w:r w:rsidR="00DE7093">
        <w:rPr>
          <w:rFonts w:ascii="Arial Narrow" w:hAnsi="Arial Narrow"/>
        </w:rPr>
        <w:t xml:space="preserve"> us and, in fact, are</w:t>
      </w:r>
      <w:r w:rsidRPr="00F634CC">
        <w:rPr>
          <w:rFonts w:ascii="Arial Narrow" w:hAnsi="Arial Narrow"/>
        </w:rPr>
        <w:t xml:space="preserve"> working on many with them at the moment.</w:t>
      </w:r>
      <w:r w:rsidR="00A3697C" w:rsidRPr="00365A5A">
        <w:rPr>
          <w:rFonts w:ascii="Arial Narrow" w:hAnsi="Arial Narrow"/>
        </w:rPr>
        <w:t xml:space="preserve"> </w:t>
      </w:r>
      <w:r w:rsidRPr="00F634CC">
        <w:rPr>
          <w:rFonts w:ascii="Arial Narrow" w:hAnsi="Arial Narrow"/>
        </w:rPr>
        <w:t>Sun Chemical</w:t>
      </w:r>
      <w:r>
        <w:rPr>
          <w:rFonts w:ascii="Arial Narrow" w:hAnsi="Arial Narrow"/>
        </w:rPr>
        <w:t xml:space="preserve"> keep</w:t>
      </w:r>
      <w:r w:rsidR="00EA205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us fully in the picture with what’s happening and we work</w:t>
      </w:r>
      <w:r w:rsidR="00A3697C" w:rsidRPr="00365A5A">
        <w:rPr>
          <w:rFonts w:ascii="Arial Narrow" w:hAnsi="Arial Narrow"/>
        </w:rPr>
        <w:t xml:space="preserve"> togethe</w:t>
      </w:r>
      <w:r>
        <w:rPr>
          <w:rFonts w:ascii="Arial Narrow" w:hAnsi="Arial Narrow"/>
        </w:rPr>
        <w:t>r on the changes, so we’re</w:t>
      </w:r>
      <w:r w:rsidR="00A3697C" w:rsidRPr="00365A5A">
        <w:rPr>
          <w:rFonts w:ascii="Arial Narrow" w:hAnsi="Arial Narrow"/>
        </w:rPr>
        <w:t xml:space="preserve"> aware of what we’re looking for in the next version of the ink. We get no s</w:t>
      </w:r>
      <w:r>
        <w:rPr>
          <w:rFonts w:ascii="Arial Narrow" w:hAnsi="Arial Narrow"/>
        </w:rPr>
        <w:t xml:space="preserve">urprises, just transparency. </w:t>
      </w:r>
      <w:r w:rsidR="00262B1D">
        <w:rPr>
          <w:rFonts w:ascii="Arial Narrow" w:hAnsi="Arial Narrow"/>
        </w:rPr>
        <w:t>We really have</w:t>
      </w:r>
      <w:r w:rsidR="00A3697C" w:rsidRPr="00365A5A">
        <w:rPr>
          <w:rFonts w:ascii="Arial Narrow" w:hAnsi="Arial Narrow"/>
        </w:rPr>
        <w:t xml:space="preserve"> a true partnershi</w:t>
      </w:r>
      <w:r w:rsidR="00262B1D">
        <w:rPr>
          <w:rFonts w:ascii="Arial Narrow" w:hAnsi="Arial Narrow"/>
        </w:rPr>
        <w:t>p with Sun Chemical.”</w:t>
      </w:r>
    </w:p>
    <w:p w14:paraId="7E896FB6" w14:textId="77777777" w:rsidR="00A3697C" w:rsidRPr="00365A5A" w:rsidRDefault="00A3697C" w:rsidP="00A3697C">
      <w:pPr>
        <w:rPr>
          <w:rFonts w:ascii="Arial Narrow" w:hAnsi="Arial Narrow"/>
        </w:rPr>
      </w:pPr>
    </w:p>
    <w:p w14:paraId="4C8C51D5" w14:textId="4F5B97E7" w:rsidR="00A3697C" w:rsidRPr="00A3697C" w:rsidRDefault="00846EDC" w:rsidP="00A3697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David Bland, Sales </w:t>
      </w:r>
      <w:r w:rsidR="005060CE">
        <w:rPr>
          <w:rFonts w:ascii="Arial Narrow" w:hAnsi="Arial Narrow"/>
        </w:rPr>
        <w:t>Director, Blackmore, remarks on other benefits of the relationship</w:t>
      </w:r>
      <w:r>
        <w:rPr>
          <w:rFonts w:ascii="Arial Narrow" w:hAnsi="Arial Narrow"/>
        </w:rPr>
        <w:t>: “We find that, having the global reach and associated expertise they do, Sun Chemical</w:t>
      </w:r>
      <w:r w:rsidR="00A3697C" w:rsidRPr="00A3697C">
        <w:rPr>
          <w:rFonts w:ascii="Arial Narrow" w:hAnsi="Arial Narrow"/>
        </w:rPr>
        <w:t xml:space="preserve"> are alway</w:t>
      </w:r>
      <w:r w:rsidR="00EA2052">
        <w:rPr>
          <w:rFonts w:ascii="Arial Narrow" w:hAnsi="Arial Narrow"/>
        </w:rPr>
        <w:t>s one step ahead in legislation. I</w:t>
      </w:r>
      <w:r w:rsidR="00A3697C" w:rsidRPr="00A3697C">
        <w:rPr>
          <w:rFonts w:ascii="Arial Narrow" w:hAnsi="Arial Narrow"/>
        </w:rPr>
        <w:t>f, for example, there are any impending bans on any chemicals or substances, th</w:t>
      </w:r>
      <w:r>
        <w:rPr>
          <w:rFonts w:ascii="Arial Narrow" w:hAnsi="Arial Narrow"/>
        </w:rPr>
        <w:t>ey always seem to be at the forefront of complying with any required changes</w:t>
      </w:r>
      <w:r w:rsidR="00A3697C" w:rsidRPr="00A3697C">
        <w:rPr>
          <w:rFonts w:ascii="Arial Narrow" w:hAnsi="Arial Narrow"/>
        </w:rPr>
        <w:t xml:space="preserve">. We deal with a lot of high-end </w:t>
      </w:r>
      <w:r>
        <w:rPr>
          <w:rFonts w:ascii="Arial Narrow" w:hAnsi="Arial Narrow"/>
        </w:rPr>
        <w:t>customers and when we have to compile a tender or are</w:t>
      </w:r>
      <w:r w:rsidR="00A3697C" w:rsidRPr="00A3697C">
        <w:rPr>
          <w:rFonts w:ascii="Arial Narrow" w:hAnsi="Arial Narrow"/>
        </w:rPr>
        <w:t xml:space="preserve"> asked for some legislation that the ink conforms to, I’ve always felt that S</w:t>
      </w:r>
      <w:r w:rsidR="00DD3759">
        <w:rPr>
          <w:rFonts w:ascii="Arial Narrow" w:hAnsi="Arial Narrow"/>
        </w:rPr>
        <w:t>un Chemical takes any request from us</w:t>
      </w:r>
      <w:r w:rsidR="00A3697C" w:rsidRPr="00A3697C">
        <w:rPr>
          <w:rFonts w:ascii="Arial Narrow" w:hAnsi="Arial Narrow"/>
        </w:rPr>
        <w:t xml:space="preserve"> very seriously and we always get a positive, confident re</w:t>
      </w:r>
      <w:r w:rsidR="00DD3759">
        <w:rPr>
          <w:rFonts w:ascii="Arial Narrow" w:hAnsi="Arial Narrow"/>
        </w:rPr>
        <w:t>sponse from them that allows us to</w:t>
      </w:r>
      <w:r w:rsidR="00A3697C" w:rsidRPr="00A3697C">
        <w:rPr>
          <w:rFonts w:ascii="Arial Narrow" w:hAnsi="Arial Narrow"/>
        </w:rPr>
        <w:t xml:space="preserve"> </w:t>
      </w:r>
      <w:r w:rsidR="00EA2052">
        <w:rPr>
          <w:rFonts w:ascii="Arial Narrow" w:hAnsi="Arial Narrow"/>
        </w:rPr>
        <w:t>go confidently</w:t>
      </w:r>
      <w:r w:rsidR="00A3697C" w:rsidRPr="00A3697C">
        <w:rPr>
          <w:rFonts w:ascii="Arial Narrow" w:hAnsi="Arial Narrow"/>
        </w:rPr>
        <w:t xml:space="preserve"> back to our</w:t>
      </w:r>
      <w:r>
        <w:rPr>
          <w:rFonts w:ascii="Arial Narrow" w:hAnsi="Arial Narrow"/>
        </w:rPr>
        <w:t xml:space="preserve"> customers</w:t>
      </w:r>
      <w:r w:rsidR="00DD3759">
        <w:rPr>
          <w:rFonts w:ascii="Arial Narrow" w:hAnsi="Arial Narrow"/>
        </w:rPr>
        <w:t>.”</w:t>
      </w:r>
      <w:r>
        <w:rPr>
          <w:rFonts w:ascii="Arial Narrow" w:hAnsi="Arial Narrow"/>
        </w:rPr>
        <w:t xml:space="preserve"> </w:t>
      </w:r>
    </w:p>
    <w:p w14:paraId="3E2C2A93" w14:textId="77777777" w:rsidR="00A3697C" w:rsidRPr="00A3697C" w:rsidRDefault="00A3697C" w:rsidP="00A3697C">
      <w:pPr>
        <w:rPr>
          <w:rFonts w:ascii="Arial Narrow" w:hAnsi="Arial Narrow"/>
        </w:rPr>
      </w:pPr>
    </w:p>
    <w:p w14:paraId="48C1FA54" w14:textId="7C07B0F4" w:rsidR="00A3697C" w:rsidRDefault="003A349E" w:rsidP="003543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Adam Anderson, </w:t>
      </w:r>
      <w:r w:rsidRPr="00A85722">
        <w:rPr>
          <w:rFonts w:ascii="Arial Narrow" w:hAnsi="Arial Narrow"/>
          <w:bCs/>
          <w:iCs/>
          <w:lang w:val="en-US"/>
        </w:rPr>
        <w:t>Managing Director UK, Nordics &amp; South Africa</w:t>
      </w:r>
      <w:r>
        <w:rPr>
          <w:rFonts w:ascii="Arial Narrow" w:hAnsi="Arial Narrow"/>
          <w:bCs/>
          <w:iCs/>
          <w:lang w:val="en-US"/>
        </w:rPr>
        <w:t>,</w:t>
      </w:r>
      <w:r>
        <w:rPr>
          <w:rFonts w:ascii="Arial Narrow" w:hAnsi="Arial Narrow"/>
        </w:rPr>
        <w:t xml:space="preserve"> Sun Chemical</w:t>
      </w:r>
      <w:r w:rsidR="00DD3759">
        <w:rPr>
          <w:rFonts w:ascii="Arial Narrow" w:hAnsi="Arial Narrow"/>
        </w:rPr>
        <w:t>, says: “</w:t>
      </w:r>
      <w:r w:rsidR="005060CE">
        <w:rPr>
          <w:rFonts w:ascii="Arial Narrow" w:hAnsi="Arial Narrow"/>
        </w:rPr>
        <w:t>Our value proposition to our customers is very much based on three things – quality, service and innovation. In Blackmore we have a customer whose values appear to be either the same or, if not, very similar, which in our view makes for a perfect working partnership. To date, that has very much proved to be the case and</w:t>
      </w:r>
      <w:r w:rsidR="002D7ED1">
        <w:rPr>
          <w:rFonts w:ascii="Arial Narrow" w:hAnsi="Arial Narrow"/>
        </w:rPr>
        <w:t>,</w:t>
      </w:r>
      <w:r w:rsidR="002D7ED1" w:rsidRPr="002D7ED1">
        <w:t xml:space="preserve"> </w:t>
      </w:r>
      <w:r w:rsidR="002D7ED1" w:rsidRPr="002D7ED1">
        <w:rPr>
          <w:rFonts w:ascii="Arial Narrow" w:hAnsi="Arial Narrow"/>
        </w:rPr>
        <w:t>for at least the next three years</w:t>
      </w:r>
      <w:r w:rsidR="002D7ED1">
        <w:rPr>
          <w:rFonts w:ascii="Arial Narrow" w:hAnsi="Arial Narrow"/>
        </w:rPr>
        <w:t xml:space="preserve">, </w:t>
      </w:r>
      <w:r w:rsidR="005060CE">
        <w:rPr>
          <w:rFonts w:ascii="Arial Narrow" w:hAnsi="Arial Narrow"/>
        </w:rPr>
        <w:t xml:space="preserve">we look forward to </w:t>
      </w:r>
      <w:r w:rsidR="002D7ED1">
        <w:rPr>
          <w:rFonts w:ascii="Arial Narrow" w:hAnsi="Arial Narrow"/>
        </w:rPr>
        <w:t>supporting Blackmore</w:t>
      </w:r>
      <w:r w:rsidR="002D7ED1" w:rsidRPr="002D7ED1">
        <w:t xml:space="preserve"> </w:t>
      </w:r>
      <w:r w:rsidR="002D7ED1" w:rsidRPr="002D7ED1">
        <w:rPr>
          <w:rFonts w:ascii="Arial Narrow" w:hAnsi="Arial Narrow"/>
        </w:rPr>
        <w:t>through the development of our ink technology, especially in the new area of LED UV</w:t>
      </w:r>
      <w:r w:rsidR="002D7ED1">
        <w:rPr>
          <w:rFonts w:ascii="Arial Narrow" w:hAnsi="Arial Narrow"/>
        </w:rPr>
        <w:t>,</w:t>
      </w:r>
      <w:r w:rsidR="002D7ED1" w:rsidRPr="002D7ED1">
        <w:t xml:space="preserve"> </w:t>
      </w:r>
      <w:r w:rsidR="002D7ED1">
        <w:rPr>
          <w:rFonts w:ascii="Arial Narrow" w:hAnsi="Arial Narrow"/>
        </w:rPr>
        <w:t>to grow their business further.”</w:t>
      </w:r>
    </w:p>
    <w:p w14:paraId="54AD4B6C" w14:textId="77777777" w:rsidR="00A3697C" w:rsidRDefault="00A3697C" w:rsidP="003543D1">
      <w:pPr>
        <w:rPr>
          <w:rFonts w:ascii="Arial Narrow" w:hAnsi="Arial Narrow"/>
        </w:rPr>
      </w:pPr>
    </w:p>
    <w:p w14:paraId="56A89D1D" w14:textId="77777777" w:rsidR="00B53E0E" w:rsidRDefault="00B53E0E" w:rsidP="00B53E0E">
      <w:pPr>
        <w:rPr>
          <w:rFonts w:ascii="Arial Narrow" w:hAnsi="Arial Narrow"/>
        </w:rPr>
      </w:pPr>
    </w:p>
    <w:p w14:paraId="1DA03D06" w14:textId="39E89F82" w:rsidR="00B53E0E" w:rsidRPr="00A90B68" w:rsidRDefault="00B53E0E" w:rsidP="00B53E0E">
      <w:pPr>
        <w:rPr>
          <w:rFonts w:ascii="Arial Narrow" w:hAnsi="Arial Narrow"/>
        </w:rPr>
      </w:pPr>
      <w:r>
        <w:rPr>
          <w:rFonts w:ascii="Arial Narrow" w:hAnsi="Arial Narrow"/>
        </w:rPr>
        <w:t>For more information on Sun Chemical’s product portfolio</w:t>
      </w:r>
      <w:r w:rsidR="007E28E4">
        <w:rPr>
          <w:rFonts w:ascii="Arial Narrow" w:hAnsi="Arial Narrow"/>
        </w:rPr>
        <w:t>,</w:t>
      </w:r>
      <w:r w:rsidR="00354531">
        <w:rPr>
          <w:rFonts w:ascii="Arial Narrow" w:hAnsi="Arial Narrow"/>
        </w:rPr>
        <w:t xml:space="preserve"> please visit</w:t>
      </w:r>
      <w:r>
        <w:rPr>
          <w:rFonts w:ascii="Arial Narrow" w:hAnsi="Arial Narrow"/>
        </w:rPr>
        <w:t xml:space="preserve"> </w:t>
      </w:r>
      <w:hyperlink r:id="rId15" w:history="1">
        <w:r w:rsidRPr="00932CF0">
          <w:rPr>
            <w:rStyle w:val="Hyperlink"/>
            <w:rFonts w:ascii="Arial Narrow" w:hAnsi="Arial Narrow"/>
          </w:rPr>
          <w:t>www.sunchemical.com</w:t>
        </w:r>
      </w:hyperlink>
      <w:r w:rsidR="00354531">
        <w:rPr>
          <w:rFonts w:ascii="Arial Narrow" w:hAnsi="Arial Narrow"/>
        </w:rPr>
        <w:t xml:space="preserve"> </w:t>
      </w:r>
    </w:p>
    <w:p w14:paraId="2751E0B4" w14:textId="77777777" w:rsidR="00B53E0E" w:rsidRPr="000A1248" w:rsidRDefault="00B53E0E" w:rsidP="00B53E0E">
      <w:pPr>
        <w:rPr>
          <w:rFonts w:ascii="Arial Narrow" w:hAnsi="Arial Narrow" w:cs="Calibri"/>
          <w:lang w:val="en-US"/>
        </w:rPr>
      </w:pPr>
    </w:p>
    <w:p w14:paraId="0B2624D9" w14:textId="77777777" w:rsidR="00B53E0E" w:rsidRPr="000A1248" w:rsidRDefault="00B53E0E" w:rsidP="00B53E0E">
      <w:pPr>
        <w:jc w:val="center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ENDS</w:t>
      </w:r>
    </w:p>
    <w:p w14:paraId="516048EF" w14:textId="77777777" w:rsidR="00B53E0E" w:rsidRPr="000A1248" w:rsidRDefault="00B53E0E" w:rsidP="00B53E0E">
      <w:pPr>
        <w:rPr>
          <w:rFonts w:ascii="Arial Narrow" w:hAnsi="Arial Narrow" w:cs="Calibri"/>
          <w:b/>
          <w:lang w:val="en-US"/>
        </w:rPr>
      </w:pPr>
    </w:p>
    <w:p w14:paraId="33DAA384" w14:textId="77777777" w:rsidR="00C21EBD" w:rsidRDefault="00C21EBD" w:rsidP="00773D1E">
      <w:pPr>
        <w:rPr>
          <w:rFonts w:ascii="Arial Narrow" w:hAnsi="Arial Narrow"/>
          <w:b/>
        </w:rPr>
      </w:pPr>
    </w:p>
    <w:p w14:paraId="65BFD02C" w14:textId="77777777" w:rsidR="00460AEC" w:rsidRDefault="00460AEC" w:rsidP="00C812F9">
      <w:pPr>
        <w:rPr>
          <w:rFonts w:ascii="Arial Narrow" w:hAnsi="Arial Narrow"/>
          <w:b/>
        </w:rPr>
      </w:pPr>
    </w:p>
    <w:p w14:paraId="0AA2244B" w14:textId="77777777" w:rsidR="00722876" w:rsidRPr="009C3A59" w:rsidRDefault="00722876" w:rsidP="00722876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095711D7" w14:textId="115AA6C7" w:rsidR="00722876" w:rsidRPr="009C3A59" w:rsidRDefault="00722876" w:rsidP="00722876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 w:rsidR="00782280">
        <w:rPr>
          <w:rFonts w:ascii="Arial Narrow" w:hAnsi="Arial Narrow"/>
          <w:lang w:val="en-US"/>
        </w:rPr>
        <w:t xml:space="preserve">member of the DIC group, </w:t>
      </w:r>
      <w:r w:rsidR="001A71F2">
        <w:rPr>
          <w:rFonts w:ascii="Arial Narrow" w:hAnsi="Arial Narrow"/>
          <w:lang w:val="en-US"/>
        </w:rPr>
        <w:t xml:space="preserve">is a leading </w:t>
      </w:r>
      <w:r w:rsidRPr="009C3A59">
        <w:rPr>
          <w:rFonts w:ascii="Arial Narrow" w:hAnsi="Arial Narrow"/>
          <w:lang w:val="en-US"/>
        </w:rPr>
        <w:t xml:space="preserve">producer of </w:t>
      </w:r>
      <w:r w:rsidR="009B28B8">
        <w:rPr>
          <w:rFonts w:ascii="Arial Narrow" w:hAnsi="Arial Narrow"/>
        </w:rPr>
        <w:t xml:space="preserve">printing inks, coatings and supplies, pigments, polymers, liquid compounds, solid compounds, and </w:t>
      </w:r>
      <w:r w:rsidR="00EB4BC0">
        <w:rPr>
          <w:rFonts w:ascii="Arial Narrow" w:hAnsi="Arial Narrow"/>
        </w:rPr>
        <w:t>application materials</w:t>
      </w:r>
      <w:r w:rsidRPr="009C3A59">
        <w:rPr>
          <w:rFonts w:ascii="Arial Narrow" w:hAnsi="Arial Narrow"/>
          <w:lang w:val="en-US"/>
        </w:rPr>
        <w:t xml:space="preserve">. </w:t>
      </w:r>
      <w:r w:rsidR="009B28B8">
        <w:rPr>
          <w:rFonts w:ascii="Arial Narrow" w:hAnsi="Arial Narrow"/>
          <w:lang w:val="en-US"/>
        </w:rPr>
        <w:t>T</w:t>
      </w:r>
      <w:r>
        <w:rPr>
          <w:rFonts w:ascii="Arial Narrow" w:hAnsi="Arial Narrow"/>
          <w:lang w:val="en-US"/>
        </w:rPr>
        <w:t>ogether with DIC, Sun Chemical has annual sales of more than $</w:t>
      </w:r>
      <w:r w:rsidR="004C38B3">
        <w:rPr>
          <w:rFonts w:ascii="Arial Narrow" w:hAnsi="Arial Narrow"/>
          <w:lang w:val="en-US"/>
        </w:rPr>
        <w:t>7</w:t>
      </w:r>
      <w:r>
        <w:rPr>
          <w:rFonts w:ascii="Arial Narrow" w:hAnsi="Arial Narrow"/>
          <w:lang w:val="en-US"/>
        </w:rPr>
        <w:t xml:space="preserve">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6C54083F" w14:textId="77777777" w:rsidR="009016BF" w:rsidRPr="00F00D1C" w:rsidRDefault="00722876" w:rsidP="00773D1E">
      <w:pPr>
        <w:pStyle w:val="NormalWeb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 Corporation is a subsidiary of </w:t>
      </w:r>
      <w:r w:rsidRPr="009C3A59">
        <w:rPr>
          <w:rFonts w:ascii="Arial Narrow" w:hAnsi="Arial Narrow" w:cs="Arial"/>
          <w:bCs/>
          <w:lang w:val="en-US"/>
        </w:rPr>
        <w:t>Sun Chemical Group Coöperatief U.A.</w:t>
      </w:r>
      <w:r w:rsidRPr="009C3A59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6" w:tooltip="blocked::http://www.sunchemical.com/&#10;http://www.sunchemical.com/" w:history="1">
        <w:r w:rsidRPr="009C3A59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</w:p>
    <w:sectPr w:rsidR="009016BF" w:rsidRPr="00F00D1C">
      <w:headerReference w:type="default" r:id="rId17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9CCED" w14:textId="77777777" w:rsidR="00DE4FBD" w:rsidRDefault="00DE4FBD">
      <w:r>
        <w:separator/>
      </w:r>
    </w:p>
  </w:endnote>
  <w:endnote w:type="continuationSeparator" w:id="0">
    <w:p w14:paraId="583C235D" w14:textId="77777777" w:rsidR="00DE4FBD" w:rsidRDefault="00DE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54F3" w14:textId="77777777" w:rsidR="00DE4FBD" w:rsidRDefault="00DE4FBD">
      <w:r>
        <w:separator/>
      </w:r>
    </w:p>
  </w:footnote>
  <w:footnote w:type="continuationSeparator" w:id="0">
    <w:p w14:paraId="22A9A8CB" w14:textId="77777777" w:rsidR="00DE4FBD" w:rsidRDefault="00DE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DB73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0"/>
    <w:rsid w:val="00002EA2"/>
    <w:rsid w:val="00015581"/>
    <w:rsid w:val="0002010E"/>
    <w:rsid w:val="00032B4E"/>
    <w:rsid w:val="0003543D"/>
    <w:rsid w:val="00045CB0"/>
    <w:rsid w:val="00046ABC"/>
    <w:rsid w:val="00051034"/>
    <w:rsid w:val="000525F5"/>
    <w:rsid w:val="00053924"/>
    <w:rsid w:val="00055673"/>
    <w:rsid w:val="00056008"/>
    <w:rsid w:val="00061FDD"/>
    <w:rsid w:val="00064C4D"/>
    <w:rsid w:val="0009185E"/>
    <w:rsid w:val="000923D0"/>
    <w:rsid w:val="00092F43"/>
    <w:rsid w:val="0009545C"/>
    <w:rsid w:val="000A444B"/>
    <w:rsid w:val="000A7004"/>
    <w:rsid w:val="000C0A4D"/>
    <w:rsid w:val="000C14D2"/>
    <w:rsid w:val="000C48DF"/>
    <w:rsid w:val="000C4B5F"/>
    <w:rsid w:val="000C4CF9"/>
    <w:rsid w:val="000C7DA8"/>
    <w:rsid w:val="000D1F02"/>
    <w:rsid w:val="000D58AC"/>
    <w:rsid w:val="000D5BDD"/>
    <w:rsid w:val="000E7B09"/>
    <w:rsid w:val="000E7E05"/>
    <w:rsid w:val="000F3138"/>
    <w:rsid w:val="001065BC"/>
    <w:rsid w:val="001103F5"/>
    <w:rsid w:val="00113E21"/>
    <w:rsid w:val="00114B73"/>
    <w:rsid w:val="00117277"/>
    <w:rsid w:val="00127543"/>
    <w:rsid w:val="0013406C"/>
    <w:rsid w:val="001362CB"/>
    <w:rsid w:val="001415E9"/>
    <w:rsid w:val="001477AA"/>
    <w:rsid w:val="00154825"/>
    <w:rsid w:val="00154AA9"/>
    <w:rsid w:val="0015759F"/>
    <w:rsid w:val="00163971"/>
    <w:rsid w:val="00170164"/>
    <w:rsid w:val="0017608B"/>
    <w:rsid w:val="00182C04"/>
    <w:rsid w:val="001854A2"/>
    <w:rsid w:val="00190CAD"/>
    <w:rsid w:val="001A3B1D"/>
    <w:rsid w:val="001A52E2"/>
    <w:rsid w:val="001A71F2"/>
    <w:rsid w:val="001B2132"/>
    <w:rsid w:val="001B6C2F"/>
    <w:rsid w:val="001B7D09"/>
    <w:rsid w:val="001E307F"/>
    <w:rsid w:val="001E7CC1"/>
    <w:rsid w:val="001F1438"/>
    <w:rsid w:val="001F22B7"/>
    <w:rsid w:val="0020063D"/>
    <w:rsid w:val="002024D7"/>
    <w:rsid w:val="00202E45"/>
    <w:rsid w:val="0021414A"/>
    <w:rsid w:val="0022407C"/>
    <w:rsid w:val="00224144"/>
    <w:rsid w:val="002276B7"/>
    <w:rsid w:val="002279E4"/>
    <w:rsid w:val="00235159"/>
    <w:rsid w:val="00236CD4"/>
    <w:rsid w:val="00260616"/>
    <w:rsid w:val="00262B1D"/>
    <w:rsid w:val="00266A0F"/>
    <w:rsid w:val="00272D36"/>
    <w:rsid w:val="002764ED"/>
    <w:rsid w:val="00276D7A"/>
    <w:rsid w:val="002800AC"/>
    <w:rsid w:val="0029697B"/>
    <w:rsid w:val="002A0CFF"/>
    <w:rsid w:val="002A579C"/>
    <w:rsid w:val="002B2B7C"/>
    <w:rsid w:val="002C0384"/>
    <w:rsid w:val="002C0ABC"/>
    <w:rsid w:val="002C3EF8"/>
    <w:rsid w:val="002C54D7"/>
    <w:rsid w:val="002C5884"/>
    <w:rsid w:val="002C7487"/>
    <w:rsid w:val="002D5C4C"/>
    <w:rsid w:val="002D5DA1"/>
    <w:rsid w:val="002D7ED1"/>
    <w:rsid w:val="002E2FBC"/>
    <w:rsid w:val="002E603A"/>
    <w:rsid w:val="002F2B22"/>
    <w:rsid w:val="002F2F78"/>
    <w:rsid w:val="002F5E28"/>
    <w:rsid w:val="002F6930"/>
    <w:rsid w:val="00300838"/>
    <w:rsid w:val="003110C9"/>
    <w:rsid w:val="00317DE1"/>
    <w:rsid w:val="00320A3A"/>
    <w:rsid w:val="0032249E"/>
    <w:rsid w:val="00327D0B"/>
    <w:rsid w:val="00330BD8"/>
    <w:rsid w:val="003332AB"/>
    <w:rsid w:val="00337059"/>
    <w:rsid w:val="0034145A"/>
    <w:rsid w:val="00342963"/>
    <w:rsid w:val="00350705"/>
    <w:rsid w:val="003543D1"/>
    <w:rsid w:val="00354531"/>
    <w:rsid w:val="00355C52"/>
    <w:rsid w:val="0036374A"/>
    <w:rsid w:val="00365A5A"/>
    <w:rsid w:val="00365A91"/>
    <w:rsid w:val="00373B29"/>
    <w:rsid w:val="00375B9F"/>
    <w:rsid w:val="00386179"/>
    <w:rsid w:val="00390571"/>
    <w:rsid w:val="003909A0"/>
    <w:rsid w:val="0039243A"/>
    <w:rsid w:val="0039356A"/>
    <w:rsid w:val="003A348E"/>
    <w:rsid w:val="003A349E"/>
    <w:rsid w:val="003A7A5D"/>
    <w:rsid w:val="003B330F"/>
    <w:rsid w:val="003B5E49"/>
    <w:rsid w:val="003B6598"/>
    <w:rsid w:val="003B7C2F"/>
    <w:rsid w:val="003C21C9"/>
    <w:rsid w:val="003C3CE1"/>
    <w:rsid w:val="003D2B5B"/>
    <w:rsid w:val="003D4C36"/>
    <w:rsid w:val="003D7E53"/>
    <w:rsid w:val="003E011D"/>
    <w:rsid w:val="003E0ADE"/>
    <w:rsid w:val="003E4119"/>
    <w:rsid w:val="003F0996"/>
    <w:rsid w:val="003F0D76"/>
    <w:rsid w:val="003F2C15"/>
    <w:rsid w:val="003F30B5"/>
    <w:rsid w:val="003F6AC4"/>
    <w:rsid w:val="003F7323"/>
    <w:rsid w:val="004115FB"/>
    <w:rsid w:val="0041638E"/>
    <w:rsid w:val="004175E5"/>
    <w:rsid w:val="00420405"/>
    <w:rsid w:val="00420A6C"/>
    <w:rsid w:val="0042498D"/>
    <w:rsid w:val="004257F7"/>
    <w:rsid w:val="00433DB2"/>
    <w:rsid w:val="00435EC8"/>
    <w:rsid w:val="0045223C"/>
    <w:rsid w:val="00454AAB"/>
    <w:rsid w:val="00460AEC"/>
    <w:rsid w:val="00460F95"/>
    <w:rsid w:val="00461A0F"/>
    <w:rsid w:val="00473721"/>
    <w:rsid w:val="00473E96"/>
    <w:rsid w:val="004758C6"/>
    <w:rsid w:val="00480CEA"/>
    <w:rsid w:val="00482DE6"/>
    <w:rsid w:val="00490A55"/>
    <w:rsid w:val="00497970"/>
    <w:rsid w:val="004A1B37"/>
    <w:rsid w:val="004A6CF0"/>
    <w:rsid w:val="004B005D"/>
    <w:rsid w:val="004B04B0"/>
    <w:rsid w:val="004B3F6C"/>
    <w:rsid w:val="004C2E1B"/>
    <w:rsid w:val="004C38B3"/>
    <w:rsid w:val="004C67F1"/>
    <w:rsid w:val="004C685E"/>
    <w:rsid w:val="004C776A"/>
    <w:rsid w:val="004E0582"/>
    <w:rsid w:val="004F3123"/>
    <w:rsid w:val="0050068C"/>
    <w:rsid w:val="00500876"/>
    <w:rsid w:val="0050443C"/>
    <w:rsid w:val="005060CE"/>
    <w:rsid w:val="0050721A"/>
    <w:rsid w:val="00511DC6"/>
    <w:rsid w:val="005153AA"/>
    <w:rsid w:val="00516C26"/>
    <w:rsid w:val="0052444C"/>
    <w:rsid w:val="00527ED1"/>
    <w:rsid w:val="00531D5E"/>
    <w:rsid w:val="00532891"/>
    <w:rsid w:val="00535087"/>
    <w:rsid w:val="0053630A"/>
    <w:rsid w:val="00537C1B"/>
    <w:rsid w:val="00541B3B"/>
    <w:rsid w:val="005426A0"/>
    <w:rsid w:val="005442FC"/>
    <w:rsid w:val="00547813"/>
    <w:rsid w:val="00550F34"/>
    <w:rsid w:val="0055189D"/>
    <w:rsid w:val="005528E1"/>
    <w:rsid w:val="0055317E"/>
    <w:rsid w:val="00563DDC"/>
    <w:rsid w:val="00565C5B"/>
    <w:rsid w:val="005679B8"/>
    <w:rsid w:val="00581C1D"/>
    <w:rsid w:val="00586234"/>
    <w:rsid w:val="00587883"/>
    <w:rsid w:val="00595065"/>
    <w:rsid w:val="00596528"/>
    <w:rsid w:val="005965AD"/>
    <w:rsid w:val="005A23A8"/>
    <w:rsid w:val="005A5CAA"/>
    <w:rsid w:val="005B1D78"/>
    <w:rsid w:val="005B4450"/>
    <w:rsid w:val="005C5144"/>
    <w:rsid w:val="005D403F"/>
    <w:rsid w:val="005D790E"/>
    <w:rsid w:val="005D795C"/>
    <w:rsid w:val="005E4987"/>
    <w:rsid w:val="005F55F7"/>
    <w:rsid w:val="005F6E42"/>
    <w:rsid w:val="005F78B8"/>
    <w:rsid w:val="00611D82"/>
    <w:rsid w:val="00623680"/>
    <w:rsid w:val="006302E7"/>
    <w:rsid w:val="006320B2"/>
    <w:rsid w:val="00635CF2"/>
    <w:rsid w:val="00646C86"/>
    <w:rsid w:val="006477F9"/>
    <w:rsid w:val="00663A8B"/>
    <w:rsid w:val="00666870"/>
    <w:rsid w:val="00677C63"/>
    <w:rsid w:val="00693461"/>
    <w:rsid w:val="006954C3"/>
    <w:rsid w:val="006A059C"/>
    <w:rsid w:val="006A16A4"/>
    <w:rsid w:val="006B457F"/>
    <w:rsid w:val="006C452F"/>
    <w:rsid w:val="006D0594"/>
    <w:rsid w:val="006D468B"/>
    <w:rsid w:val="006E3A84"/>
    <w:rsid w:val="006E6693"/>
    <w:rsid w:val="006F2C8E"/>
    <w:rsid w:val="006F66FA"/>
    <w:rsid w:val="00702357"/>
    <w:rsid w:val="00703762"/>
    <w:rsid w:val="00704AEC"/>
    <w:rsid w:val="00707A5A"/>
    <w:rsid w:val="00722876"/>
    <w:rsid w:val="00734DBD"/>
    <w:rsid w:val="00735BF2"/>
    <w:rsid w:val="00753D52"/>
    <w:rsid w:val="00762D3F"/>
    <w:rsid w:val="00773D1E"/>
    <w:rsid w:val="00774B95"/>
    <w:rsid w:val="00782280"/>
    <w:rsid w:val="00795E27"/>
    <w:rsid w:val="00796DBA"/>
    <w:rsid w:val="007A5185"/>
    <w:rsid w:val="007B06FF"/>
    <w:rsid w:val="007B4E51"/>
    <w:rsid w:val="007B695E"/>
    <w:rsid w:val="007B6E46"/>
    <w:rsid w:val="007C493C"/>
    <w:rsid w:val="007C4EBE"/>
    <w:rsid w:val="007C7B36"/>
    <w:rsid w:val="007D79F6"/>
    <w:rsid w:val="007D7ACF"/>
    <w:rsid w:val="007E054D"/>
    <w:rsid w:val="007E28E4"/>
    <w:rsid w:val="007F5DE9"/>
    <w:rsid w:val="008010AA"/>
    <w:rsid w:val="00810A19"/>
    <w:rsid w:val="008164CE"/>
    <w:rsid w:val="008214C0"/>
    <w:rsid w:val="00826042"/>
    <w:rsid w:val="00831223"/>
    <w:rsid w:val="008325B5"/>
    <w:rsid w:val="00840441"/>
    <w:rsid w:val="00840FD0"/>
    <w:rsid w:val="00846EDC"/>
    <w:rsid w:val="00846F77"/>
    <w:rsid w:val="00867E15"/>
    <w:rsid w:val="00871C6E"/>
    <w:rsid w:val="00876321"/>
    <w:rsid w:val="00877F33"/>
    <w:rsid w:val="008815B9"/>
    <w:rsid w:val="00897C18"/>
    <w:rsid w:val="008A3417"/>
    <w:rsid w:val="008B321B"/>
    <w:rsid w:val="008C08A0"/>
    <w:rsid w:val="008C3697"/>
    <w:rsid w:val="008C6BC6"/>
    <w:rsid w:val="008D467D"/>
    <w:rsid w:val="008E1C18"/>
    <w:rsid w:val="008E2627"/>
    <w:rsid w:val="008E277E"/>
    <w:rsid w:val="008F1571"/>
    <w:rsid w:val="008F467A"/>
    <w:rsid w:val="008F557C"/>
    <w:rsid w:val="008F7C00"/>
    <w:rsid w:val="009016BF"/>
    <w:rsid w:val="00921C65"/>
    <w:rsid w:val="00930394"/>
    <w:rsid w:val="00930409"/>
    <w:rsid w:val="00930E97"/>
    <w:rsid w:val="0093228B"/>
    <w:rsid w:val="0093361F"/>
    <w:rsid w:val="00936BEF"/>
    <w:rsid w:val="00942CE9"/>
    <w:rsid w:val="00944EF2"/>
    <w:rsid w:val="00947781"/>
    <w:rsid w:val="009537BB"/>
    <w:rsid w:val="009552A9"/>
    <w:rsid w:val="00956416"/>
    <w:rsid w:val="00957239"/>
    <w:rsid w:val="00965D98"/>
    <w:rsid w:val="009700FE"/>
    <w:rsid w:val="00974BD9"/>
    <w:rsid w:val="00977133"/>
    <w:rsid w:val="009806D1"/>
    <w:rsid w:val="00982466"/>
    <w:rsid w:val="00983092"/>
    <w:rsid w:val="00983B2C"/>
    <w:rsid w:val="00993594"/>
    <w:rsid w:val="009950F3"/>
    <w:rsid w:val="009A49DE"/>
    <w:rsid w:val="009A4F72"/>
    <w:rsid w:val="009B28B8"/>
    <w:rsid w:val="009B2B8E"/>
    <w:rsid w:val="009B6905"/>
    <w:rsid w:val="009C1010"/>
    <w:rsid w:val="009C3E53"/>
    <w:rsid w:val="009E6E06"/>
    <w:rsid w:val="009F3D50"/>
    <w:rsid w:val="009F5663"/>
    <w:rsid w:val="009F5F22"/>
    <w:rsid w:val="00A029EF"/>
    <w:rsid w:val="00A0333C"/>
    <w:rsid w:val="00A14030"/>
    <w:rsid w:val="00A14D62"/>
    <w:rsid w:val="00A15EDF"/>
    <w:rsid w:val="00A16D42"/>
    <w:rsid w:val="00A20921"/>
    <w:rsid w:val="00A23615"/>
    <w:rsid w:val="00A247A2"/>
    <w:rsid w:val="00A33EF5"/>
    <w:rsid w:val="00A3697C"/>
    <w:rsid w:val="00A41D3F"/>
    <w:rsid w:val="00A42847"/>
    <w:rsid w:val="00A43C06"/>
    <w:rsid w:val="00A46710"/>
    <w:rsid w:val="00A558DD"/>
    <w:rsid w:val="00A62257"/>
    <w:rsid w:val="00A81C97"/>
    <w:rsid w:val="00A8775F"/>
    <w:rsid w:val="00A97817"/>
    <w:rsid w:val="00AA1E2F"/>
    <w:rsid w:val="00AA320F"/>
    <w:rsid w:val="00AA5810"/>
    <w:rsid w:val="00AB47B7"/>
    <w:rsid w:val="00AC514E"/>
    <w:rsid w:val="00AC5BF0"/>
    <w:rsid w:val="00AC7B15"/>
    <w:rsid w:val="00AD0B84"/>
    <w:rsid w:val="00AD1907"/>
    <w:rsid w:val="00AD41ED"/>
    <w:rsid w:val="00AD6E1E"/>
    <w:rsid w:val="00AE1C40"/>
    <w:rsid w:val="00AE3FD0"/>
    <w:rsid w:val="00AE59D4"/>
    <w:rsid w:val="00AF7333"/>
    <w:rsid w:val="00B0117D"/>
    <w:rsid w:val="00B07B73"/>
    <w:rsid w:val="00B104F5"/>
    <w:rsid w:val="00B14874"/>
    <w:rsid w:val="00B14AF4"/>
    <w:rsid w:val="00B215C3"/>
    <w:rsid w:val="00B3007D"/>
    <w:rsid w:val="00B36973"/>
    <w:rsid w:val="00B36F3C"/>
    <w:rsid w:val="00B42129"/>
    <w:rsid w:val="00B44C9E"/>
    <w:rsid w:val="00B460E9"/>
    <w:rsid w:val="00B46976"/>
    <w:rsid w:val="00B53E0E"/>
    <w:rsid w:val="00B6008B"/>
    <w:rsid w:val="00B779FB"/>
    <w:rsid w:val="00B80349"/>
    <w:rsid w:val="00BA02E4"/>
    <w:rsid w:val="00BA66FF"/>
    <w:rsid w:val="00BA74B0"/>
    <w:rsid w:val="00BC0F90"/>
    <w:rsid w:val="00BC1793"/>
    <w:rsid w:val="00BC7A36"/>
    <w:rsid w:val="00BD0F75"/>
    <w:rsid w:val="00BD3C29"/>
    <w:rsid w:val="00BE7E1E"/>
    <w:rsid w:val="00BF34B2"/>
    <w:rsid w:val="00BF6FD8"/>
    <w:rsid w:val="00C036A2"/>
    <w:rsid w:val="00C155CD"/>
    <w:rsid w:val="00C21EBD"/>
    <w:rsid w:val="00C24916"/>
    <w:rsid w:val="00C26851"/>
    <w:rsid w:val="00C3090E"/>
    <w:rsid w:val="00C331C8"/>
    <w:rsid w:val="00C41C1B"/>
    <w:rsid w:val="00C54D8E"/>
    <w:rsid w:val="00C55743"/>
    <w:rsid w:val="00C559DE"/>
    <w:rsid w:val="00C6111E"/>
    <w:rsid w:val="00C62C2F"/>
    <w:rsid w:val="00C66BDE"/>
    <w:rsid w:val="00C727F1"/>
    <w:rsid w:val="00C778B2"/>
    <w:rsid w:val="00C809B8"/>
    <w:rsid w:val="00C812F9"/>
    <w:rsid w:val="00C835A0"/>
    <w:rsid w:val="00CA3844"/>
    <w:rsid w:val="00CA7F87"/>
    <w:rsid w:val="00CC64F7"/>
    <w:rsid w:val="00CC7DFE"/>
    <w:rsid w:val="00CF3396"/>
    <w:rsid w:val="00CF41C9"/>
    <w:rsid w:val="00D02002"/>
    <w:rsid w:val="00D118E7"/>
    <w:rsid w:val="00D12DD9"/>
    <w:rsid w:val="00D17CAF"/>
    <w:rsid w:val="00D17CE1"/>
    <w:rsid w:val="00D26AF3"/>
    <w:rsid w:val="00D304D1"/>
    <w:rsid w:val="00D54F9C"/>
    <w:rsid w:val="00D66309"/>
    <w:rsid w:val="00D7107C"/>
    <w:rsid w:val="00D7181E"/>
    <w:rsid w:val="00D73E9F"/>
    <w:rsid w:val="00D87A74"/>
    <w:rsid w:val="00D90121"/>
    <w:rsid w:val="00D90D06"/>
    <w:rsid w:val="00D9520A"/>
    <w:rsid w:val="00D95EAC"/>
    <w:rsid w:val="00DA2330"/>
    <w:rsid w:val="00DC1EB4"/>
    <w:rsid w:val="00DC563E"/>
    <w:rsid w:val="00DC61C4"/>
    <w:rsid w:val="00DD077D"/>
    <w:rsid w:val="00DD2C59"/>
    <w:rsid w:val="00DD2D3E"/>
    <w:rsid w:val="00DD3759"/>
    <w:rsid w:val="00DD4F55"/>
    <w:rsid w:val="00DE059A"/>
    <w:rsid w:val="00DE1FB1"/>
    <w:rsid w:val="00DE20FF"/>
    <w:rsid w:val="00DE4FBD"/>
    <w:rsid w:val="00DE7093"/>
    <w:rsid w:val="00DE7917"/>
    <w:rsid w:val="00DF2B39"/>
    <w:rsid w:val="00DF75FC"/>
    <w:rsid w:val="00E01F39"/>
    <w:rsid w:val="00E04797"/>
    <w:rsid w:val="00E05EE9"/>
    <w:rsid w:val="00E07DF6"/>
    <w:rsid w:val="00E1443E"/>
    <w:rsid w:val="00E164B0"/>
    <w:rsid w:val="00E21011"/>
    <w:rsid w:val="00E24BFF"/>
    <w:rsid w:val="00E26E01"/>
    <w:rsid w:val="00E5331F"/>
    <w:rsid w:val="00E54529"/>
    <w:rsid w:val="00E54BB1"/>
    <w:rsid w:val="00E60591"/>
    <w:rsid w:val="00E60B01"/>
    <w:rsid w:val="00E60DC7"/>
    <w:rsid w:val="00E65D9C"/>
    <w:rsid w:val="00E67EA3"/>
    <w:rsid w:val="00E712EA"/>
    <w:rsid w:val="00E71C18"/>
    <w:rsid w:val="00E825C3"/>
    <w:rsid w:val="00E8790C"/>
    <w:rsid w:val="00E91606"/>
    <w:rsid w:val="00E971F8"/>
    <w:rsid w:val="00EA1215"/>
    <w:rsid w:val="00EA2052"/>
    <w:rsid w:val="00EA5F28"/>
    <w:rsid w:val="00EB0B15"/>
    <w:rsid w:val="00EB17C7"/>
    <w:rsid w:val="00EB4BC0"/>
    <w:rsid w:val="00EC0C47"/>
    <w:rsid w:val="00EC19B5"/>
    <w:rsid w:val="00EC4FDA"/>
    <w:rsid w:val="00EC54C6"/>
    <w:rsid w:val="00EC7860"/>
    <w:rsid w:val="00ED7659"/>
    <w:rsid w:val="00ED7B3E"/>
    <w:rsid w:val="00EE2FBB"/>
    <w:rsid w:val="00EE3BF5"/>
    <w:rsid w:val="00EE6FF8"/>
    <w:rsid w:val="00EF059B"/>
    <w:rsid w:val="00EF2251"/>
    <w:rsid w:val="00EF2CAE"/>
    <w:rsid w:val="00F00D1C"/>
    <w:rsid w:val="00F03A58"/>
    <w:rsid w:val="00F04E7A"/>
    <w:rsid w:val="00F114EB"/>
    <w:rsid w:val="00F16F19"/>
    <w:rsid w:val="00F27CAD"/>
    <w:rsid w:val="00F44952"/>
    <w:rsid w:val="00F51351"/>
    <w:rsid w:val="00F51550"/>
    <w:rsid w:val="00F535BC"/>
    <w:rsid w:val="00F634CC"/>
    <w:rsid w:val="00F663FA"/>
    <w:rsid w:val="00F722EB"/>
    <w:rsid w:val="00F74EB1"/>
    <w:rsid w:val="00F751F8"/>
    <w:rsid w:val="00F75821"/>
    <w:rsid w:val="00F75FB2"/>
    <w:rsid w:val="00F7795C"/>
    <w:rsid w:val="00F80726"/>
    <w:rsid w:val="00F852FF"/>
    <w:rsid w:val="00F85E99"/>
    <w:rsid w:val="00F944F7"/>
    <w:rsid w:val="00F9527D"/>
    <w:rsid w:val="00FA3E15"/>
    <w:rsid w:val="00FA575D"/>
    <w:rsid w:val="00FB0226"/>
    <w:rsid w:val="00FB48FA"/>
    <w:rsid w:val="00FD3DB7"/>
    <w:rsid w:val="00FD4C52"/>
    <w:rsid w:val="00FD73A1"/>
    <w:rsid w:val="00FE2CD8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."/>
  <w:listSeparator w:val=","/>
  <w14:docId w14:val="6026A388"/>
  <w15:docId w15:val="{093DD87F-13B9-4C34-B2B7-CEFD56E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F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mills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rtin@adcomms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BLOCKED::http://www.sunchemical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sunchemical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blackmoregrou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un%20Chemical\SunChemicalSunJ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265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SunChemical_UK_Blackmore</TermName>
          <TermId xmlns="http://schemas.microsoft.com/office/infopath/2007/PartnerControls">a6b6c4a8-65d6-41ef-ae5a-4b1ad9960f0e</TermId>
        </TermInfo>
      </Terms>
    </TaxKeywordTaxHTField>
    <Version_x0020_Author xmlns="a9f89d7e-5400-4a59-bf84-3ce59a35aa48">AD Communications </Version_x0020_Author>
    <Draft xmlns="a9f89d7e-5400-4a59-bf84-3ce59a35aa48">Final</Draft>
    <Year xmlns="a9f89d7e-5400-4a59-bf84-3ce59a35aa48">2018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40154-7FD3-4D13-916B-B82EFF301FD1}">
  <ds:schemaRefs>
    <ds:schemaRef ds:uri="a9f89d7e-5400-4a59-bf84-3ce59a35aa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3a04f6d-823c-476e-bd30-27cf0fc2b7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1857F-EC80-4F5D-8C9D-3F1AEA728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59F43-DD4C-4AF9-87D2-7234CD573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SunChemicalSunJet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Blackmore Group consolidates ink suppliers by placing three year contract with Sun Chemical</vt:lpstr>
      <vt:lpstr/>
    </vt:vector>
  </TitlesOfParts>
  <Company>Sun Chemical</Company>
  <LinksUpToDate>false</LinksUpToDate>
  <CharactersWithSpaces>5605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http://www.sunchemical.com/sunjet</vt:lpwstr>
      </vt:variant>
      <vt:variant>
        <vt:lpwstr/>
      </vt:variant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Blackmore Group consolidates ink suppliers by placing three year contract with Sun Chemical</dc:title>
  <dc:creator>AD Communications</dc:creator>
  <cp:keywords>SunChemical_UK_Blackmore</cp:keywords>
  <cp:lastModifiedBy>Elinor Martin</cp:lastModifiedBy>
  <cp:revision>3</cp:revision>
  <cp:lastPrinted>2016-12-08T12:00:00Z</cp:lastPrinted>
  <dcterms:created xsi:type="dcterms:W3CDTF">2018-03-08T08:56:00Z</dcterms:created>
  <dcterms:modified xsi:type="dcterms:W3CDTF">2018-03-08T08:56:00Z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0x010100D90D293A1EDAB44F9AED7E8E06A4FC9B</vt:lpwstr>
  </property>
  <property fmtid="{D5CDD505-2E9C-101B-9397-08002B2CF9AE}" pid="3" name="TaxKeyword">
    <vt:lpwstr>265;#SunChemical_UK_Blackmore|a6b6c4a8-65d6-41ef-ae5a-4b1ad9960f0e</vt:lpwstr>
  </property>
</Properties>
</file>