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E98D" w14:textId="77777777" w:rsidR="00FA3E15" w:rsidRDefault="000F3BB7"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noProof/>
          <w:lang w:val="en-GB" w:eastAsia="en-GB"/>
        </w:rPr>
        <w:drawing>
          <wp:inline distT="0" distB="0" distL="0" distR="0" wp14:anchorId="19B5FDCC" wp14:editId="75D636D3">
            <wp:extent cx="1905000" cy="542925"/>
            <wp:effectExtent l="0" t="0" r="0" b="9525"/>
            <wp:docPr id="1" name="Picture 1" descr="s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r>
        <w:t xml:space="preserve"> </w:t>
      </w:r>
    </w:p>
    <w:p w14:paraId="71E4854F" w14:textId="77777777" w:rsidR="00FA3E15" w:rsidRDefault="00FA3E15"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66DB25A7" w14:textId="77777777" w:rsidR="001E307F" w:rsidRPr="005528E1" w:rsidRDefault="000F3BB7"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rPr>
      </w:pPr>
      <w:r>
        <w:rPr>
          <w:noProof/>
          <w:lang w:val="en-GB" w:eastAsia="en-GB"/>
        </w:rPr>
        <w:drawing>
          <wp:inline distT="0" distB="0" distL="0" distR="0" wp14:anchorId="360233F0" wp14:editId="0D8F5EA0">
            <wp:extent cx="5943600" cy="28575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00405E8C" w14:textId="77777777" w:rsidR="00FA3E15" w:rsidRDefault="00FA3E15"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4077E365" w14:textId="77777777" w:rsidR="00531D5E" w:rsidRPr="005528E1" w:rsidRDefault="00531D5E"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rPr>
      </w:pPr>
      <w:r>
        <w:rPr>
          <w:rFonts w:ascii="Arial" w:hAnsi="Arial"/>
          <w:b/>
          <w:szCs w:val="28"/>
        </w:rPr>
        <w:t>PR-Kontakte:</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p>
    <w:p w14:paraId="525B7EEC" w14:textId="2A1FD8B2" w:rsidR="00E971F8" w:rsidRDefault="00DA185A"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Ellie Martin/Greg Mills</w:t>
      </w:r>
    </w:p>
    <w:p w14:paraId="1B20F4CF" w14:textId="77777777" w:rsidR="00E971F8" w:rsidRDefault="00E971F8"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AD Communications</w:t>
      </w:r>
      <w:r>
        <w:rPr>
          <w:rFonts w:ascii="Times New Roman" w:hAnsi="Times New Roman"/>
          <w:snapToGrid w:val="0"/>
          <w:color w:val="000000"/>
          <w:sz w:val="0"/>
          <w:szCs w:val="0"/>
          <w:u w:color="000000"/>
          <w:bdr w:val="none" w:sz="0" w:space="0" w:color="000000"/>
          <w:shd w:val="clear" w:color="000000" w:fill="000000"/>
        </w:rPr>
        <w:t xml:space="preserve"> </w:t>
      </w:r>
    </w:p>
    <w:p w14:paraId="5A5C7134" w14:textId="77777777" w:rsidR="00E971F8" w:rsidRDefault="00E971F8"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+44 (0) 1372 464470</w:t>
      </w:r>
    </w:p>
    <w:p w14:paraId="276FC716" w14:textId="60D821FF" w:rsidR="005A23A8" w:rsidRDefault="009C18BC" w:rsidP="005A23A8">
      <w:pPr>
        <w:pStyle w:val="bodytext0"/>
        <w:spacing w:before="0" w:beforeAutospacing="0" w:after="0" w:afterAutospacing="0"/>
        <w:rPr>
          <w:rFonts w:ascii="Arial" w:hAnsi="Arial" w:cs="Arial"/>
          <w:color w:val="auto"/>
          <w:sz w:val="20"/>
          <w:szCs w:val="20"/>
        </w:rPr>
      </w:pPr>
      <w:hyperlink r:id="rId13" w:history="1">
        <w:r w:rsidR="001C082F">
          <w:rPr>
            <w:rStyle w:val="Hyperlink"/>
            <w:rFonts w:ascii="Arial" w:hAnsi="Arial"/>
            <w:sz w:val="20"/>
            <w:szCs w:val="20"/>
          </w:rPr>
          <w:t>emartin@adcomms.co.uk</w:t>
        </w:r>
      </w:hyperlink>
    </w:p>
    <w:p w14:paraId="06355FC0" w14:textId="77777777" w:rsidR="006F66FA" w:rsidRDefault="009C18BC" w:rsidP="005A23A8">
      <w:pPr>
        <w:pStyle w:val="bodytext0"/>
        <w:spacing w:before="0" w:beforeAutospacing="0" w:after="0" w:afterAutospacing="0"/>
        <w:rPr>
          <w:rFonts w:ascii="Arial" w:hAnsi="Arial" w:cs="Arial"/>
          <w:color w:val="auto"/>
          <w:sz w:val="20"/>
          <w:szCs w:val="20"/>
        </w:rPr>
      </w:pPr>
      <w:hyperlink r:id="rId14" w:history="1">
        <w:r w:rsidR="001C082F">
          <w:rPr>
            <w:rStyle w:val="Hyperlink"/>
            <w:rFonts w:ascii="Arial" w:hAnsi="Arial"/>
            <w:sz w:val="20"/>
            <w:szCs w:val="20"/>
          </w:rPr>
          <w:t>gmills@adcomms.co.uk</w:t>
        </w:r>
      </w:hyperlink>
    </w:p>
    <w:p w14:paraId="48A70A89" w14:textId="77777777" w:rsidR="00C812F9" w:rsidRPr="0003543D" w:rsidRDefault="00C812F9" w:rsidP="00C812F9">
      <w:pPr>
        <w:pStyle w:val="bodytext0"/>
        <w:spacing w:before="0" w:beforeAutospacing="0" w:after="0" w:afterAutospacing="0"/>
        <w:rPr>
          <w:rFonts w:ascii="Arial" w:hAnsi="Arial" w:cs="Arial"/>
          <w:color w:val="auto"/>
          <w:sz w:val="20"/>
          <w:szCs w:val="20"/>
        </w:rPr>
      </w:pPr>
      <w:r>
        <w:rPr>
          <w:rFonts w:ascii="Arial" w:hAnsi="Arial"/>
          <w:color w:val="auto"/>
          <w:sz w:val="20"/>
          <w:szCs w:val="20"/>
        </w:rPr>
        <w:tab/>
      </w:r>
      <w:r>
        <w:rPr>
          <w:rFonts w:ascii="Arial" w:hAnsi="Arial"/>
          <w:color w:val="auto"/>
          <w:sz w:val="20"/>
          <w:szCs w:val="20"/>
        </w:rPr>
        <w:tab/>
      </w:r>
    </w:p>
    <w:p w14:paraId="4B4C160A" w14:textId="77777777" w:rsidR="005504CF" w:rsidRPr="00454B99" w:rsidRDefault="005504CF" w:rsidP="008C08A0">
      <w:pPr>
        <w:rPr>
          <w:rFonts w:ascii="Arial" w:hAnsi="Arial" w:cs="Arial"/>
          <w:color w:val="000000"/>
          <w:sz w:val="20"/>
        </w:rPr>
      </w:pPr>
    </w:p>
    <w:p w14:paraId="40F66988" w14:textId="57CC8675" w:rsidR="00C812F9" w:rsidRPr="008C08A0" w:rsidRDefault="00317DE1" w:rsidP="008C08A0">
      <w:pPr>
        <w:jc w:val="center"/>
      </w:pPr>
      <w:r>
        <w:rPr>
          <w:rFonts w:ascii="Arial Black" w:hAnsi="Arial Black"/>
          <w:sz w:val="28"/>
        </w:rPr>
        <w:t>Sun Chemical präsentiert auf der FESPA 2018 ein aktualisiertes breites Portfolio an Tinten- und Druckfarbentechnologien</w:t>
      </w:r>
    </w:p>
    <w:p w14:paraId="483B4F76" w14:textId="77777777" w:rsidR="008C08A0" w:rsidRDefault="008C08A0" w:rsidP="00722876">
      <w:pPr>
        <w:rPr>
          <w:rFonts w:ascii="Arial Narrow" w:hAnsi="Arial Narrow"/>
          <w:b/>
        </w:rPr>
      </w:pPr>
    </w:p>
    <w:p w14:paraId="26643F88" w14:textId="082292B9" w:rsidR="00154825" w:rsidRDefault="00E971F8" w:rsidP="00722876">
      <w:pPr>
        <w:rPr>
          <w:rFonts w:ascii="Arial Narrow" w:hAnsi="Arial Narrow"/>
        </w:rPr>
      </w:pPr>
      <w:r>
        <w:rPr>
          <w:rFonts w:ascii="Arial Narrow" w:hAnsi="Arial Narrow"/>
          <w:b/>
        </w:rPr>
        <w:t xml:space="preserve">Wexham Springs, Großbritannien </w:t>
      </w:r>
      <w:r>
        <w:rPr>
          <w:rFonts w:ascii="Arial Narrow" w:hAnsi="Arial Narrow"/>
        </w:rPr>
        <w:t xml:space="preserve">– </w:t>
      </w:r>
      <w:r w:rsidR="001C6AD8">
        <w:rPr>
          <w:rFonts w:ascii="Arial Narrow" w:hAnsi="Arial Narrow"/>
          <w:b/>
        </w:rPr>
        <w:t>05</w:t>
      </w:r>
      <w:r>
        <w:rPr>
          <w:rFonts w:ascii="Arial Narrow" w:hAnsi="Arial Narrow"/>
          <w:b/>
        </w:rPr>
        <w:t xml:space="preserve">. </w:t>
      </w:r>
      <w:r w:rsidR="008109D3">
        <w:rPr>
          <w:rFonts w:ascii="Arial Narrow" w:hAnsi="Arial Narrow"/>
          <w:b/>
        </w:rPr>
        <w:t>April</w:t>
      </w:r>
      <w:r>
        <w:rPr>
          <w:rFonts w:ascii="Arial Narrow" w:hAnsi="Arial Narrow"/>
          <w:b/>
        </w:rPr>
        <w:t xml:space="preserve"> 2018: </w:t>
      </w:r>
      <w:r>
        <w:rPr>
          <w:rFonts w:ascii="Arial Narrow" w:hAnsi="Arial Narrow"/>
        </w:rPr>
        <w:t>Unter dem Thema „Brighter Ideas“ wird Sun Chemical auf der FESPA 2018 (15.-18. Mai in Berlin)</w:t>
      </w:r>
      <w:r>
        <w:t xml:space="preserve"> </w:t>
      </w:r>
      <w:r>
        <w:rPr>
          <w:rFonts w:ascii="Arial Narrow" w:hAnsi="Arial Narrow"/>
        </w:rPr>
        <w:t>am Stand D20, Halle 2.2, sein umfassendes Portfolio an erstklassigen Tinten und Druckfarben</w:t>
      </w:r>
      <w:r>
        <w:rPr>
          <w:rFonts w:ascii="Arial Narrow" w:hAnsi="Arial Narrow"/>
          <w:color w:val="FF0000"/>
        </w:rPr>
        <w:t xml:space="preserve"> </w:t>
      </w:r>
      <w:r>
        <w:rPr>
          <w:rFonts w:ascii="Arial Narrow" w:hAnsi="Arial Narrow"/>
        </w:rPr>
        <w:t>sowie kompatible Technologien für mehrere Anwendungen in den Grafik-, Textil- und Industriemärkten präsentieren.</w:t>
      </w:r>
    </w:p>
    <w:p w14:paraId="6EE5F9D4" w14:textId="77777777" w:rsidR="00154825" w:rsidRDefault="00154825" w:rsidP="00722876">
      <w:pPr>
        <w:rPr>
          <w:rFonts w:ascii="Arial Narrow" w:hAnsi="Arial Narrow"/>
        </w:rPr>
      </w:pPr>
    </w:p>
    <w:p w14:paraId="07AE276A" w14:textId="756BC6AF" w:rsidR="00A47B0C" w:rsidRDefault="00C97A05" w:rsidP="00722876">
      <w:pPr>
        <w:rPr>
          <w:rFonts w:ascii="Arial Narrow" w:hAnsi="Arial Narrow"/>
        </w:rPr>
      </w:pPr>
      <w:r>
        <w:rPr>
          <w:rFonts w:ascii="Arial Narrow" w:hAnsi="Arial Narrow"/>
        </w:rPr>
        <w:t xml:space="preserve">Als einer der weltweit größten Hersteller von Tinten und Druckfarben sowie „One-Stop Shop“ für jeglichen Farbbedarf beleuchtet Sun Chemical die Tiefe wie auch die Breite seiner Lösungen. Know-how und Fachkenntnis gliedern sich dabei nach vier Standbereichen: </w:t>
      </w:r>
      <w:r>
        <w:rPr>
          <w:rFonts w:ascii="Arial Narrow" w:hAnsi="Arial Narrow"/>
          <w:b/>
          <w:i/>
        </w:rPr>
        <w:t>Grafik</w:t>
      </w:r>
      <w:r>
        <w:rPr>
          <w:rFonts w:ascii="Arial Narrow" w:hAnsi="Arial Narrow"/>
        </w:rPr>
        <w:t xml:space="preserve">, </w:t>
      </w:r>
      <w:r>
        <w:rPr>
          <w:rFonts w:ascii="Arial Narrow" w:hAnsi="Arial Narrow"/>
          <w:b/>
          <w:i/>
        </w:rPr>
        <w:t>digitaler Textildruck</w:t>
      </w:r>
      <w:r>
        <w:rPr>
          <w:rFonts w:ascii="Arial Narrow" w:hAnsi="Arial Narrow"/>
        </w:rPr>
        <w:t xml:space="preserve">, </w:t>
      </w:r>
      <w:r>
        <w:rPr>
          <w:rFonts w:ascii="Arial Narrow" w:hAnsi="Arial Narrow"/>
          <w:b/>
          <w:i/>
        </w:rPr>
        <w:t>Industriedruck</w:t>
      </w:r>
      <w:r>
        <w:rPr>
          <w:rFonts w:ascii="Arial Narrow" w:hAnsi="Arial Narrow"/>
        </w:rPr>
        <w:t xml:space="preserve"> sowie </w:t>
      </w:r>
      <w:r>
        <w:rPr>
          <w:rFonts w:ascii="Arial Narrow" w:hAnsi="Arial Narrow"/>
          <w:b/>
          <w:i/>
        </w:rPr>
        <w:t>Partnerschaften und Technologie</w:t>
      </w:r>
      <w:r>
        <w:rPr>
          <w:rFonts w:ascii="Arial Narrow" w:hAnsi="Arial Narrow"/>
        </w:rPr>
        <w:t>.</w:t>
      </w:r>
    </w:p>
    <w:p w14:paraId="3F2AC87A" w14:textId="77777777" w:rsidR="004E5C4E" w:rsidRDefault="004E5C4E" w:rsidP="00722876">
      <w:pPr>
        <w:rPr>
          <w:rFonts w:ascii="Arial Narrow" w:hAnsi="Arial Narrow"/>
        </w:rPr>
      </w:pPr>
    </w:p>
    <w:p w14:paraId="7A657BCC" w14:textId="77777777" w:rsidR="00AE1EEF" w:rsidRPr="003B27D5" w:rsidRDefault="00AE1EEF" w:rsidP="00AE1EEF">
      <w:pPr>
        <w:rPr>
          <w:rFonts w:ascii="Arial Narrow" w:hAnsi="Arial Narrow"/>
          <w:b/>
        </w:rPr>
      </w:pPr>
      <w:r>
        <w:rPr>
          <w:rFonts w:ascii="Arial Narrow" w:hAnsi="Arial Narrow"/>
          <w:b/>
        </w:rPr>
        <w:t>Grafik</w:t>
      </w:r>
    </w:p>
    <w:p w14:paraId="72D4C335" w14:textId="32F9BF6E" w:rsidR="007F0E79" w:rsidRDefault="007F0E79" w:rsidP="00AE1EEF">
      <w:pPr>
        <w:rPr>
          <w:rFonts w:ascii="Arial Narrow" w:hAnsi="Arial Narrow"/>
        </w:rPr>
      </w:pPr>
      <w:r>
        <w:rPr>
          <w:rFonts w:ascii="Arial Narrow" w:hAnsi="Arial Narrow"/>
        </w:rPr>
        <w:t xml:space="preserve">Für die Siebdruck- und Großformat-Grafikmärkte stellt Sun Chemical auf der FESPA 2018 in seiner </w:t>
      </w:r>
      <w:r>
        <w:rPr>
          <w:rFonts w:ascii="Arial Narrow" w:hAnsi="Arial Narrow"/>
          <w:b/>
          <w:i/>
        </w:rPr>
        <w:t>Graphics</w:t>
      </w:r>
      <w:r>
        <w:rPr>
          <w:rFonts w:ascii="Arial Narrow" w:hAnsi="Arial Narrow"/>
        </w:rPr>
        <w:t>-Zone Folgendes vor:</w:t>
      </w:r>
    </w:p>
    <w:p w14:paraId="0E440F44" w14:textId="11292E78" w:rsidR="00AE1EEF" w:rsidRDefault="00DD5976" w:rsidP="00AE1EEF">
      <w:pPr>
        <w:pStyle w:val="ListParagraph"/>
        <w:numPr>
          <w:ilvl w:val="0"/>
          <w:numId w:val="7"/>
        </w:numPr>
        <w:rPr>
          <w:rFonts w:ascii="Arial Narrow" w:hAnsi="Arial Narrow"/>
        </w:rPr>
      </w:pPr>
      <w:r>
        <w:rPr>
          <w:rFonts w:ascii="Arial Narrow" w:hAnsi="Arial Narrow"/>
          <w:b/>
        </w:rPr>
        <w:t>Streamline</w:t>
      </w:r>
      <w:r>
        <w:rPr>
          <w:rFonts w:ascii="Arial Narrow" w:hAnsi="Arial Narrow"/>
        </w:rPr>
        <w:t xml:space="preserve"> – </w:t>
      </w:r>
      <w:r>
        <w:rPr>
          <w:rFonts w:ascii="Arial Narrow" w:hAnsi="Arial Narrow"/>
          <w:b/>
        </w:rPr>
        <w:t>Streamline UML</w:t>
      </w:r>
      <w:r>
        <w:rPr>
          <w:rFonts w:ascii="Arial Narrow" w:hAnsi="Arial Narrow"/>
        </w:rPr>
        <w:t xml:space="preserve"> ist die neueste Tintenserie für den Großformatmarkt von SunChemical und ergänzt sein Portfolio an lösemittelbasierten, alternativer Inkjet-Tinten, die für Groß- und Supergroßformatdruckmaschinen entworfen worden sind. Sie wird am Stand mit einem Mutoh-Drucker live präsentiert werden.</w:t>
      </w:r>
      <w:r>
        <w:t xml:space="preserve"> </w:t>
      </w:r>
      <w:r>
        <w:rPr>
          <w:rFonts w:ascii="Arial Narrow" w:hAnsi="Arial Narrow"/>
        </w:rPr>
        <w:t xml:space="preserve">Streamline UML ist farblich auf die beliebte Mutoh UMS CMYK-Tintenserie abgestimmt, die auf der erfolgreichen HPQ-LO-Tintenchemieplattform (High Print Quality – Low Odour) von Sun Chemical mit Greenguard Gold-Zertifizierung für Emissionen in Innenräumen basiert. Viele Druckdienstleister stehen vor der Herausforderung, auf ihre Betriebskosten zu achten, um profitabel zu bleiben. Als Antwort auf dieses Problem stellt Sun Chemical erstmals seine kostengünstige lösemittelbasierte Tintenserie </w:t>
      </w:r>
      <w:r>
        <w:rPr>
          <w:rFonts w:ascii="Arial Narrow" w:hAnsi="Arial Narrow"/>
          <w:b/>
        </w:rPr>
        <w:t>Rapide</w:t>
      </w:r>
      <w:r>
        <w:rPr>
          <w:rFonts w:ascii="Arial Narrow" w:hAnsi="Arial Narrow"/>
        </w:rPr>
        <w:t xml:space="preserve"> vor, die sich sowohl für Supergroß- als auch Großformatdruckplattformen eignet und die Streamline-Familie ergänzen wird.</w:t>
      </w:r>
    </w:p>
    <w:p w14:paraId="4F1A3EE0" w14:textId="17413309" w:rsidR="00AC1AEB" w:rsidRDefault="00AC1AEB" w:rsidP="00AC1AEB">
      <w:pPr>
        <w:pStyle w:val="ListParagraph"/>
        <w:numPr>
          <w:ilvl w:val="0"/>
          <w:numId w:val="7"/>
        </w:numPr>
        <w:rPr>
          <w:rFonts w:ascii="Arial Narrow" w:hAnsi="Arial Narrow"/>
        </w:rPr>
      </w:pPr>
      <w:r>
        <w:rPr>
          <w:rFonts w:ascii="Arial Narrow" w:hAnsi="Arial Narrow"/>
        </w:rPr>
        <w:lastRenderedPageBreak/>
        <w:t>Am Stand der FESPA stehen ganz im Zeichen unseres Kundenengagements zudem Vertreter des Streamline-Außendienstteams bereit, um zu erklären, wie Kunden die Produktivität ihrer Drucker verbessern können.</w:t>
      </w:r>
    </w:p>
    <w:p w14:paraId="3EF06E5A" w14:textId="093005C3" w:rsidR="00266BFE" w:rsidRPr="00266BFE" w:rsidRDefault="00266BFE" w:rsidP="00266BFE">
      <w:pPr>
        <w:pStyle w:val="ListParagraph"/>
        <w:numPr>
          <w:ilvl w:val="0"/>
          <w:numId w:val="7"/>
        </w:numPr>
        <w:rPr>
          <w:rFonts w:ascii="Arial Narrow" w:hAnsi="Arial Narrow"/>
        </w:rPr>
      </w:pPr>
      <w:r>
        <w:rPr>
          <w:rFonts w:ascii="Arial Narrow" w:hAnsi="Arial Narrow"/>
          <w:b/>
        </w:rPr>
        <w:t>SunPromo™</w:t>
      </w:r>
      <w:r>
        <w:rPr>
          <w:rFonts w:ascii="Arial Narrow" w:hAnsi="Arial Narrow"/>
        </w:rPr>
        <w:t xml:space="preserve"> –</w:t>
      </w:r>
      <w:r>
        <w:rPr>
          <w:rFonts w:ascii="Arial Narrow" w:hAnsi="Arial Narrow"/>
          <w:b/>
        </w:rPr>
        <w:t xml:space="preserve"> </w:t>
      </w:r>
      <w:r>
        <w:rPr>
          <w:rFonts w:ascii="Arial Narrow" w:hAnsi="Arial Narrow"/>
        </w:rPr>
        <w:t>Experten von Sun Chemical werden vor Ort sein, um das SunPromo™-Druckfarbensortiment für eine Vielzahl von Siebdruckanwendungen zu erläutern.</w:t>
      </w:r>
    </w:p>
    <w:p w14:paraId="7EB06F7F" w14:textId="30A4FE92" w:rsidR="00AE1EEF" w:rsidRDefault="00AE1EEF" w:rsidP="00AE1EEF">
      <w:pPr>
        <w:rPr>
          <w:rFonts w:ascii="Arial Narrow" w:hAnsi="Arial Narrow"/>
          <w:b/>
        </w:rPr>
      </w:pPr>
    </w:p>
    <w:p w14:paraId="51B25558" w14:textId="77777777" w:rsidR="00AE1EEF" w:rsidRDefault="00AE1EEF" w:rsidP="00AE1EEF">
      <w:pPr>
        <w:rPr>
          <w:rFonts w:ascii="Arial Narrow" w:hAnsi="Arial Narrow"/>
        </w:rPr>
      </w:pPr>
    </w:p>
    <w:p w14:paraId="0B3847CE" w14:textId="77777777" w:rsidR="00AE1EEF" w:rsidRPr="00E341DB" w:rsidRDefault="00AE1EEF" w:rsidP="00AE1EEF">
      <w:pPr>
        <w:rPr>
          <w:rFonts w:ascii="Arial Narrow" w:hAnsi="Arial Narrow"/>
          <w:b/>
        </w:rPr>
      </w:pPr>
      <w:r>
        <w:rPr>
          <w:rFonts w:ascii="Arial Narrow" w:hAnsi="Arial Narrow"/>
          <w:b/>
        </w:rPr>
        <w:t xml:space="preserve">Digitaler Textildruck </w:t>
      </w:r>
    </w:p>
    <w:p w14:paraId="26BC4794" w14:textId="7B794476" w:rsidR="00EC0B9C" w:rsidRDefault="001954B1" w:rsidP="00AE1EEF">
      <w:pPr>
        <w:rPr>
          <w:rFonts w:ascii="Arial Narrow" w:hAnsi="Arial Narrow"/>
        </w:rPr>
      </w:pPr>
      <w:r>
        <w:rPr>
          <w:rFonts w:ascii="Arial Narrow" w:hAnsi="Arial Narrow"/>
        </w:rPr>
        <w:t xml:space="preserve">Für den Markt der digital bedruckten Textilien wird Sun Chemical in seiner </w:t>
      </w:r>
      <w:r>
        <w:rPr>
          <w:rFonts w:ascii="Arial Narrow" w:hAnsi="Arial Narrow"/>
          <w:b/>
          <w:i/>
        </w:rPr>
        <w:t>Digital Textiles</w:t>
      </w:r>
      <w:r>
        <w:rPr>
          <w:rFonts w:ascii="Arial Narrow" w:hAnsi="Arial Narrow"/>
        </w:rPr>
        <w:t>-Zone Folgendes vorstellen:</w:t>
      </w:r>
    </w:p>
    <w:p w14:paraId="0D4B8929" w14:textId="71336363" w:rsidR="007D5862" w:rsidRDefault="007D5862" w:rsidP="007D5862">
      <w:pPr>
        <w:pStyle w:val="ListParagraph"/>
        <w:numPr>
          <w:ilvl w:val="0"/>
          <w:numId w:val="9"/>
        </w:numPr>
        <w:rPr>
          <w:rFonts w:ascii="Arial Narrow" w:hAnsi="Arial Narrow"/>
        </w:rPr>
      </w:pPr>
      <w:r>
        <w:rPr>
          <w:rFonts w:ascii="Arial Narrow" w:hAnsi="Arial Narrow"/>
          <w:b/>
        </w:rPr>
        <w:t>Sonata DTR</w:t>
      </w:r>
      <w:r>
        <w:rPr>
          <w:rFonts w:ascii="Arial Narrow" w:hAnsi="Arial Narrow"/>
        </w:rPr>
        <w:t xml:space="preserve"> – Die zum ersten Mal auf der FESPA 2018 vorgestellte Sonata DTR</w:t>
      </w:r>
      <w:r w:rsidR="00B4365B">
        <w:rPr>
          <w:rFonts w:ascii="Arial Narrow" w:hAnsi="Arial Narrow"/>
        </w:rPr>
        <w:t xml:space="preserve"> </w:t>
      </w:r>
      <w:bookmarkStart w:id="0" w:name="_GoBack"/>
      <w:bookmarkEnd w:id="0"/>
      <w:r>
        <w:rPr>
          <w:rFonts w:ascii="Arial Narrow" w:hAnsi="Arial Narrow"/>
        </w:rPr>
        <w:t>-Tintenserie wurde für den Mimaki TS500-Drucker entwickelt, der Ricoh-Druckköpfe der 5. Generation verwendet.</w:t>
      </w:r>
    </w:p>
    <w:p w14:paraId="5DF0A0E9" w14:textId="6A3CFA30" w:rsidR="007D5862" w:rsidRPr="007D5862" w:rsidRDefault="007D5862" w:rsidP="007D5862">
      <w:pPr>
        <w:pStyle w:val="ListParagraph"/>
        <w:numPr>
          <w:ilvl w:val="0"/>
          <w:numId w:val="9"/>
        </w:numPr>
        <w:rPr>
          <w:rFonts w:ascii="Arial Narrow" w:hAnsi="Arial Narrow"/>
        </w:rPr>
      </w:pPr>
      <w:r>
        <w:rPr>
          <w:rFonts w:ascii="Arial Narrow" w:hAnsi="Arial Narrow"/>
          <w:b/>
        </w:rPr>
        <w:t>Sonata DTE</w:t>
      </w:r>
      <w:r>
        <w:rPr>
          <w:rFonts w:ascii="Arial Narrow" w:hAnsi="Arial Narrow"/>
        </w:rPr>
        <w:t xml:space="preserve"> – Sonata DTE ist für Drucker mit schnelleren und doppelten Epson DX 6-7-TFP-Druckköpfen formuliert und eignet sich sowohl für den Transfer- als auch für den direkten Textildruck. Sonata DTE ist in Schraubverschlussbeuteln von einem Liter und MBIS-kompatiblen Beuteln von zwei Litern erhältlich.</w:t>
      </w:r>
    </w:p>
    <w:p w14:paraId="612EC488" w14:textId="77777777" w:rsidR="007D5862" w:rsidRDefault="00AE1EEF" w:rsidP="00AE1EEF">
      <w:pPr>
        <w:pStyle w:val="ListParagraph"/>
        <w:numPr>
          <w:ilvl w:val="0"/>
          <w:numId w:val="8"/>
        </w:numPr>
        <w:rPr>
          <w:rFonts w:ascii="Arial Narrow" w:hAnsi="Arial Narrow"/>
        </w:rPr>
      </w:pPr>
      <w:r>
        <w:rPr>
          <w:rFonts w:ascii="Arial Narrow" w:hAnsi="Arial Narrow"/>
          <w:b/>
        </w:rPr>
        <w:t>Streamline TXT</w:t>
      </w:r>
      <w:r>
        <w:rPr>
          <w:rFonts w:ascii="Arial Narrow" w:hAnsi="Arial Narrow"/>
        </w:rPr>
        <w:t xml:space="preserve"> – Streamline TXT ist in 1-Liter-Flaschen erhältlich und eignet sich ideal für den Transfer- und direkten Textildruck mit einzelnen Epson DX-Druckern der 4. bis 5. Generation.</w:t>
      </w:r>
    </w:p>
    <w:p w14:paraId="33C7FB8D" w14:textId="27176E32" w:rsidR="006953E7" w:rsidRDefault="007D5862" w:rsidP="007D5862">
      <w:pPr>
        <w:pStyle w:val="ListParagraph"/>
        <w:numPr>
          <w:ilvl w:val="0"/>
          <w:numId w:val="8"/>
        </w:numPr>
        <w:rPr>
          <w:rFonts w:ascii="Arial Narrow" w:hAnsi="Arial Narrow"/>
        </w:rPr>
      </w:pPr>
      <w:r>
        <w:rPr>
          <w:rFonts w:ascii="Arial Narrow" w:hAnsi="Arial Narrow"/>
          <w:b/>
        </w:rPr>
        <w:t>SunTex</w:t>
      </w:r>
      <w:r>
        <w:rPr>
          <w:rFonts w:ascii="Arial Narrow" w:hAnsi="Arial Narrow"/>
        </w:rPr>
        <w:t xml:space="preserve"> – Die vier Inkjet-Textiltinten von Sun Chemical sind für Epson- und Ricoh-Druckköpfe optimiert. Die SunTex-Tinten bieten eine hohe Qualität und Leistung, kombiniert mit einem verbesserten Tintenverbrauch im Vergleich zu führenden Mitbewerbern. Sie sind speziell für große Druckauflagen auf Hochgeschwindigkeitsdruckern formuliert. Die SunTex-Tinten erfüllen die </w:t>
      </w:r>
      <w:r>
        <w:rPr>
          <w:rFonts w:ascii="Arial Narrow" w:hAnsi="Arial Narrow"/>
          <w:b/>
        </w:rPr>
        <w:t>EcoPass-Zertifizierung von Oeko-Tex</w:t>
      </w:r>
      <w:r>
        <w:rPr>
          <w:rFonts w:ascii="Arial Narrow" w:hAnsi="Arial Narrow"/>
        </w:rPr>
        <w:t>, wodurch sich Druckdienstleister für die Zertifikation Oeko-Tex 100 für bedruckte Bekleidung qualifizieren können.</w:t>
      </w:r>
    </w:p>
    <w:p w14:paraId="2B530DE1" w14:textId="13F13813" w:rsidR="00AE1EEF" w:rsidRPr="007D5862" w:rsidRDefault="007D5862" w:rsidP="007D5862">
      <w:pPr>
        <w:pStyle w:val="ListParagraph"/>
        <w:numPr>
          <w:ilvl w:val="0"/>
          <w:numId w:val="8"/>
        </w:numPr>
        <w:rPr>
          <w:rFonts w:ascii="Arial Narrow" w:hAnsi="Arial Narrow"/>
        </w:rPr>
      </w:pPr>
      <w:r>
        <w:rPr>
          <w:rFonts w:ascii="Arial Narrow" w:hAnsi="Arial Narrow"/>
          <w:b/>
        </w:rPr>
        <w:t>SunTex Encore</w:t>
      </w:r>
      <w:r>
        <w:rPr>
          <w:rFonts w:ascii="Arial Narrow" w:hAnsi="Arial Narrow"/>
        </w:rPr>
        <w:t xml:space="preserve"> – Die innovative pigmentierte Textildrucktintenserie SunTex Encore von Sun Chemical wurde für Epson- und Ricoh-Druckköpfe der 5. Generation konzipiert. Die Encore-Serie mit brillanten Farben basiert auf innovativer Polymerchemie, die von DIC, der japanischen Muttergesellschaft von Sun Chemical, entwickelt wurde. Besucher des Stands können auch eine Live-Druckvorführung mit der Encore-Tintenserie erleben. Der Drucker wird das neueste Zwei-Liter-Tintenbeutel-System präsentieren, das für einen effizienteren und kostengünstigeren Druck entwickelt wurde.</w:t>
      </w:r>
    </w:p>
    <w:p w14:paraId="2C48299C" w14:textId="77777777" w:rsidR="001768F5" w:rsidRDefault="001768F5" w:rsidP="00C812F9">
      <w:pPr>
        <w:rPr>
          <w:rFonts w:ascii="Arial Narrow" w:hAnsi="Arial Narrow"/>
        </w:rPr>
      </w:pPr>
    </w:p>
    <w:p w14:paraId="790C5F2F" w14:textId="77777777" w:rsidR="000A444B" w:rsidRDefault="00112C0D" w:rsidP="00C812F9">
      <w:pPr>
        <w:rPr>
          <w:rFonts w:ascii="Arial Narrow" w:hAnsi="Arial Narrow"/>
          <w:b/>
        </w:rPr>
      </w:pPr>
      <w:r>
        <w:rPr>
          <w:rFonts w:ascii="Arial Narrow" w:hAnsi="Arial Narrow"/>
          <w:b/>
        </w:rPr>
        <w:t>Industriedruck</w:t>
      </w:r>
    </w:p>
    <w:p w14:paraId="787287F6" w14:textId="4CC65901" w:rsidR="00FE0D69" w:rsidRDefault="00752EAD" w:rsidP="000D0C53">
      <w:pPr>
        <w:rPr>
          <w:rFonts w:ascii="Arial Narrow" w:hAnsi="Arial Narrow"/>
        </w:rPr>
      </w:pPr>
      <w:r>
        <w:rPr>
          <w:rFonts w:ascii="Arial Narrow" w:hAnsi="Arial Narrow"/>
        </w:rPr>
        <w:t xml:space="preserve">In seiner </w:t>
      </w:r>
      <w:r>
        <w:rPr>
          <w:rFonts w:ascii="Arial Narrow" w:hAnsi="Arial Narrow"/>
          <w:b/>
          <w:i/>
        </w:rPr>
        <w:t>Industrial</w:t>
      </w:r>
      <w:r>
        <w:rPr>
          <w:rFonts w:ascii="Arial Narrow" w:hAnsi="Arial Narrow"/>
        </w:rPr>
        <w:t>-Standzone stellt Sun Chemical eine Reihe von Produkten aus, darunter:</w:t>
      </w:r>
    </w:p>
    <w:p w14:paraId="747E9112" w14:textId="1A6061C3" w:rsidR="00FE0D69" w:rsidRPr="00FE0D69" w:rsidRDefault="00FE0D69" w:rsidP="00FE0D69">
      <w:pPr>
        <w:pStyle w:val="ListParagraph"/>
        <w:numPr>
          <w:ilvl w:val="0"/>
          <w:numId w:val="10"/>
        </w:numPr>
        <w:rPr>
          <w:rFonts w:ascii="Arial Narrow" w:hAnsi="Arial Narrow"/>
        </w:rPr>
      </w:pPr>
      <w:r>
        <w:rPr>
          <w:rFonts w:ascii="Arial Narrow" w:hAnsi="Arial Narrow"/>
          <w:b/>
        </w:rPr>
        <w:t>SunMotion</w:t>
      </w:r>
      <w:r>
        <w:rPr>
          <w:rFonts w:ascii="Arial Narrow" w:hAnsi="Arial Narrow"/>
        </w:rPr>
        <w:t xml:space="preserve"> – Als eine echte Alternative zu beleuchteten Beschilderungen und LCD-Displays wird Sun Chemical auf der FESPA zum ersten Mal seine kürzlich neu erworbene innovative Technologie namens SunMotion vorstellen. Durch die Verwendung von unsichtbarer Tinte, die auf Kunststoffsubstrate gedruckt und lebendig wird, wenn sie fokussierten LED-Lichtern ausgesetzt werden, bietet SunMotion Markenartiklern alternative Farben und bewegte Werbeoptionen.</w:t>
      </w:r>
    </w:p>
    <w:p w14:paraId="5D33D016" w14:textId="77777777" w:rsidR="00FE0D69" w:rsidRDefault="00547712" w:rsidP="000D0C53">
      <w:pPr>
        <w:pStyle w:val="ListParagraph"/>
        <w:numPr>
          <w:ilvl w:val="0"/>
          <w:numId w:val="10"/>
        </w:numPr>
        <w:rPr>
          <w:rFonts w:ascii="Arial Narrow" w:hAnsi="Arial Narrow"/>
        </w:rPr>
      </w:pPr>
      <w:r>
        <w:rPr>
          <w:rFonts w:ascii="Arial Narrow" w:hAnsi="Arial Narrow"/>
          <w:b/>
        </w:rPr>
        <w:t>SunHytek®</w:t>
      </w:r>
      <w:r>
        <w:rPr>
          <w:rFonts w:ascii="Arial Narrow" w:hAnsi="Arial Narrow"/>
        </w:rPr>
        <w:t xml:space="preserve"> – Hitze- und feuchtigkeitsbeständige Farblösungen (einschließlich FasciaCoat, Sun Chemicals Hartlack für Armaturenbrettpaneele) für Geräteverkleidungen, Hightech- und Automobilanwendungen, die eine hohe visuelle Wirkung erzielen und gleichzeitig eine lange Haltbarkeit aufweisen sollen. Der wässrige, formbare und VOC-freie FasciaCoat-Hartlack liefert </w:t>
      </w:r>
      <w:r>
        <w:rPr>
          <w:rFonts w:ascii="Arial Narrow" w:hAnsi="Arial Narrow"/>
        </w:rPr>
        <w:lastRenderedPageBreak/>
        <w:t>nach dem Trocknen eine matte, kaum spiegelnde Oberfläche und verfügt über die Eigenschaft, während des Produktionsprozesses erzeugte Kratzer von selbst zu „kurieren“.</w:t>
      </w:r>
    </w:p>
    <w:p w14:paraId="46820287" w14:textId="37142A9E" w:rsidR="00FE0D69" w:rsidRDefault="008B30A4" w:rsidP="000D0C53">
      <w:pPr>
        <w:pStyle w:val="ListParagraph"/>
        <w:numPr>
          <w:ilvl w:val="0"/>
          <w:numId w:val="10"/>
        </w:numPr>
        <w:rPr>
          <w:rFonts w:ascii="Arial Narrow" w:hAnsi="Arial Narrow"/>
        </w:rPr>
      </w:pPr>
      <w:r>
        <w:rPr>
          <w:rFonts w:ascii="Arial Narrow" w:hAnsi="Arial Narrow"/>
          <w:b/>
        </w:rPr>
        <w:t>SunCarte®</w:t>
      </w:r>
      <w:r>
        <w:rPr>
          <w:rFonts w:ascii="Arial Narrow" w:hAnsi="Arial Narrow"/>
        </w:rPr>
        <w:t xml:space="preserve"> – Farbkonstante Sieb- und Offsetdruckfarben mit hoher Schälfestigkeit sowie Klebstoffe und Lacke für laminierte Kunststoffkarten. Außerdem werden</w:t>
      </w:r>
      <w:r>
        <w:t xml:space="preserve"> </w:t>
      </w:r>
      <w:r>
        <w:rPr>
          <w:rFonts w:ascii="Arial Narrow" w:hAnsi="Arial Narrow"/>
        </w:rPr>
        <w:t xml:space="preserve">Produkte von </w:t>
      </w:r>
      <w:r>
        <w:rPr>
          <w:rFonts w:ascii="Arial Narrow" w:hAnsi="Arial Narrow"/>
          <w:b/>
        </w:rPr>
        <w:t>C.T.LAY</w:t>
      </w:r>
      <w:r>
        <w:rPr>
          <w:rFonts w:ascii="Arial Narrow" w:hAnsi="Arial Narrow"/>
        </w:rPr>
        <w:t xml:space="preserve"> zu sehen sein, die das Portfolio von Sun Chemical für Magnetbänder, Bildschirm- und Sicherheitstinten sowie elektronische Materialien für Plastik- und Sicherheitsausweise aufwerten werden. </w:t>
      </w:r>
      <w:r>
        <w:rPr>
          <w:rFonts w:ascii="Arial Narrow" w:hAnsi="Arial Narrow"/>
          <w:b/>
        </w:rPr>
        <w:t>C.T.LAY</w:t>
      </w:r>
      <w:r>
        <w:rPr>
          <w:rFonts w:ascii="Arial Narrow" w:hAnsi="Arial Narrow"/>
        </w:rPr>
        <w:t>, ein weltweit führendes Unternehmen für vorgefertigte Overlays und vorgestückte Hologramme, verfügt über seine Joint-Venture-Niederlassung 4PLATE auch über Erfahrungen mit Laminationsplatten und anspruchsvollen Laminierungsplatten mit Sicherheitselementen und Plasmabeschichtungen.</w:t>
      </w:r>
    </w:p>
    <w:p w14:paraId="1CC4683E" w14:textId="0ACAF39F" w:rsidR="000023AB" w:rsidRDefault="008B30A4" w:rsidP="000D0C53">
      <w:pPr>
        <w:pStyle w:val="ListParagraph"/>
        <w:numPr>
          <w:ilvl w:val="0"/>
          <w:numId w:val="10"/>
        </w:numPr>
        <w:rPr>
          <w:rFonts w:ascii="Arial Narrow" w:hAnsi="Arial Narrow"/>
        </w:rPr>
      </w:pPr>
      <w:r>
        <w:rPr>
          <w:rFonts w:ascii="Arial Narrow" w:hAnsi="Arial Narrow"/>
          <w:b/>
        </w:rPr>
        <w:t>SunPoly®</w:t>
      </w:r>
      <w:r>
        <w:rPr>
          <w:rFonts w:ascii="Arial Narrow" w:hAnsi="Arial Narrow"/>
        </w:rPr>
        <w:t xml:space="preserve"> – Siebdruckfarben für den Hochgeschwindigkeitsdruck auf einer Vielzahl von Behältersubstraten.</w:t>
      </w:r>
    </w:p>
    <w:p w14:paraId="4FBA3FB3" w14:textId="4D3FC0FF" w:rsidR="00547712" w:rsidRDefault="00FE0D69" w:rsidP="00847AD0">
      <w:pPr>
        <w:pStyle w:val="ListParagraph"/>
        <w:numPr>
          <w:ilvl w:val="0"/>
          <w:numId w:val="10"/>
        </w:numPr>
        <w:rPr>
          <w:rFonts w:ascii="Arial Narrow" w:hAnsi="Arial Narrow"/>
        </w:rPr>
      </w:pPr>
      <w:r>
        <w:rPr>
          <w:rFonts w:ascii="Arial Narrow" w:hAnsi="Arial Narrow"/>
          <w:b/>
        </w:rPr>
        <w:t>SunTronic®</w:t>
      </w:r>
      <w:r>
        <w:rPr>
          <w:rFonts w:ascii="Arial Narrow" w:hAnsi="Arial Narrow"/>
        </w:rPr>
        <w:t xml:space="preserve"> – Eine Reihe von fortschrittlichen Materialien für gedruckte elektronische Anwendungen, wie gedruckte Antennen, Display-Busschienen und transparente Leiter. Diese hochmodernen Technologien bieten verbesserte Leitfähigkeiten sowie einen ultrafeinen Liniendruck und liefern zusammen mit dem digitalen Inkjet-Druck Materiallösungen für Anwendungen, die Verpackungen, Etiketten oder POS-Materialien zusätzliche Funktionalität bieten.</w:t>
      </w:r>
    </w:p>
    <w:p w14:paraId="7A78BFCE" w14:textId="6FB74DFE" w:rsidR="00847AD0" w:rsidRDefault="00FE0D69" w:rsidP="00847AD0">
      <w:pPr>
        <w:pStyle w:val="ListParagraph"/>
        <w:numPr>
          <w:ilvl w:val="0"/>
          <w:numId w:val="10"/>
        </w:numPr>
        <w:rPr>
          <w:rFonts w:ascii="Arial Narrow" w:hAnsi="Arial Narrow"/>
        </w:rPr>
      </w:pPr>
      <w:r>
        <w:rPr>
          <w:rFonts w:ascii="Arial Narrow" w:hAnsi="Arial Narrow"/>
          <w:b/>
        </w:rPr>
        <w:t>Touchcode</w:t>
      </w:r>
      <w:r>
        <w:rPr>
          <w:rFonts w:ascii="Arial Narrow" w:hAnsi="Arial Narrow"/>
        </w:rPr>
        <w:t xml:space="preserve"> – Sun Chemical präsentiert die Smart-Packaging-Lösung Touchcode – eine Serie gedruckter Leiter, eingebettet in Karten, Etiketten und Verpackungen, die mit Touchscreen-Geräten wie Smartphones oder Tablets interagieren. Kostengünstiger als NFC oder RFID und im Unterschied zu Bar- oder QR-Codes unsichtbar, sorgt diese Technologie nicht nur für Markenauthentizität, sondern auch für wirkungsvollere, attraktivere Markenauftritte.</w:t>
      </w:r>
    </w:p>
    <w:p w14:paraId="49120C2C" w14:textId="61021449" w:rsidR="00847AD0" w:rsidRPr="0077312A" w:rsidRDefault="004D17F1" w:rsidP="00847AD0">
      <w:pPr>
        <w:pStyle w:val="ListParagraph"/>
        <w:numPr>
          <w:ilvl w:val="0"/>
          <w:numId w:val="10"/>
        </w:numPr>
        <w:rPr>
          <w:rFonts w:ascii="Arial Narrow" w:hAnsi="Arial Narrow"/>
        </w:rPr>
      </w:pPr>
      <w:r>
        <w:rPr>
          <w:rFonts w:ascii="Arial Narrow" w:hAnsi="Arial Narrow"/>
          <w:b/>
        </w:rPr>
        <w:t>Nanosilber</w:t>
      </w:r>
      <w:r>
        <w:rPr>
          <w:rFonts w:ascii="Arial Narrow" w:hAnsi="Arial Narrow"/>
        </w:rPr>
        <w:t xml:space="preserve"> – Die Nanosilber-Tinten von Sun Chemical wurden für die Verwendung mit branchenführenden Inkjet- und Aerosol-Jet-Systemen in der gedruckten Elektronik entwickelt und bieten das branchenweit beste Niedertemperatur-Sinterverhalten. Ihre einzigartige Rezeptur bietet auch eine lange offene Lebensdauer, überlegene Düsenleistung und Kompatibilität mit den meisten kommerziellen und industriellen Druckköpfen. Mit den Sun Chemicals Nanosilber-Tinten können Kunden vom Prototypen bis hin zur Produktion mit einer einzigen Nanosilber-Rezeptur zu arbeiten.</w:t>
      </w:r>
    </w:p>
    <w:p w14:paraId="5469E221" w14:textId="77777777" w:rsidR="007E4A32" w:rsidRDefault="007E4A32" w:rsidP="00C85000">
      <w:pPr>
        <w:rPr>
          <w:rFonts w:ascii="Arial Narrow" w:hAnsi="Arial Narrow"/>
        </w:rPr>
      </w:pPr>
    </w:p>
    <w:p w14:paraId="7D14E646" w14:textId="77777777" w:rsidR="00AF1BFC" w:rsidRDefault="00AF1BFC" w:rsidP="00C85000">
      <w:pPr>
        <w:rPr>
          <w:rFonts w:ascii="Arial Narrow" w:hAnsi="Arial Narrow"/>
        </w:rPr>
      </w:pPr>
    </w:p>
    <w:p w14:paraId="25D306EA" w14:textId="77777777" w:rsidR="00B025C2" w:rsidRPr="00B025C2" w:rsidRDefault="00647170" w:rsidP="003B27D5">
      <w:pPr>
        <w:rPr>
          <w:rFonts w:ascii="Arial Narrow" w:hAnsi="Arial Narrow"/>
          <w:b/>
        </w:rPr>
      </w:pPr>
      <w:r>
        <w:rPr>
          <w:rFonts w:ascii="Arial Narrow" w:hAnsi="Arial Narrow"/>
          <w:b/>
        </w:rPr>
        <w:t>Partnerschaften und Technologie</w:t>
      </w:r>
    </w:p>
    <w:p w14:paraId="65602299" w14:textId="77777777" w:rsidR="002F0487" w:rsidRDefault="00356DD8" w:rsidP="00752EAD">
      <w:pPr>
        <w:rPr>
          <w:rFonts w:ascii="Arial Narrow" w:hAnsi="Arial Narrow"/>
        </w:rPr>
      </w:pPr>
      <w:r>
        <w:rPr>
          <w:rFonts w:ascii="Arial Narrow" w:hAnsi="Arial Narrow"/>
        </w:rPr>
        <w:t xml:space="preserve">In der </w:t>
      </w:r>
      <w:r>
        <w:rPr>
          <w:rFonts w:ascii="Arial Narrow" w:hAnsi="Arial Narrow"/>
          <w:b/>
          <w:i/>
        </w:rPr>
        <w:t>Partnerships &amp; Technology</w:t>
      </w:r>
      <w:r>
        <w:rPr>
          <w:rFonts w:ascii="Arial Narrow" w:hAnsi="Arial Narrow"/>
        </w:rPr>
        <w:t xml:space="preserve">-Zone wird </w:t>
      </w:r>
      <w:r>
        <w:rPr>
          <w:rFonts w:ascii="Arial Narrow" w:hAnsi="Arial Narrow"/>
          <w:b/>
        </w:rPr>
        <w:t>SunJet</w:t>
      </w:r>
      <w:r>
        <w:rPr>
          <w:rFonts w:ascii="Arial Narrow" w:hAnsi="Arial Narrow"/>
        </w:rPr>
        <w:t>, die globale Inkjet-Marke von Sun Chemical, Folgendes präsentieren:</w:t>
      </w:r>
    </w:p>
    <w:p w14:paraId="532148FD" w14:textId="6F2CBE4F" w:rsidR="00B55CF4" w:rsidRPr="002F0487" w:rsidRDefault="002F0487" w:rsidP="00752EAD">
      <w:pPr>
        <w:pStyle w:val="ListParagraph"/>
        <w:numPr>
          <w:ilvl w:val="0"/>
          <w:numId w:val="11"/>
        </w:numPr>
        <w:rPr>
          <w:rFonts w:ascii="Arial Narrow" w:hAnsi="Arial Narrow"/>
          <w:b/>
        </w:rPr>
      </w:pPr>
      <w:r>
        <w:rPr>
          <w:rFonts w:ascii="Arial Narrow" w:hAnsi="Arial Narrow"/>
        </w:rPr>
        <w:t>Mit seinen neuesten, innovativen Tintenrezepturen und digitalen Technologien, die für viele Anwendungsbereiche, wie u. a. für den Grafik-, Dekor-, Textil-, Industrie- und Verpackungsdruck geeignet sind, wird SunJet die Früchte seiner Entwicklungsarbeit mit OEM-Partnern zeigen. Das SunJet-Team freut sich auf interessante Gespräche mit bestehenden und potenziellen Partnern über neue Kooperationsprojekte zur Ausweitung der Möglichkeiten im digitalen Inkjet-Druck.</w:t>
      </w:r>
    </w:p>
    <w:p w14:paraId="173A3AE1" w14:textId="57AA52B6" w:rsidR="00235EAB" w:rsidRPr="002F0487" w:rsidRDefault="002F0487" w:rsidP="002F0487">
      <w:pPr>
        <w:pStyle w:val="ListParagraph"/>
        <w:numPr>
          <w:ilvl w:val="0"/>
          <w:numId w:val="11"/>
        </w:numPr>
        <w:rPr>
          <w:rFonts w:ascii="Arial Narrow" w:hAnsi="Arial Narrow"/>
          <w:b/>
        </w:rPr>
      </w:pPr>
      <w:r>
        <w:rPr>
          <w:rFonts w:ascii="Arial Narrow" w:hAnsi="Arial Narrow"/>
          <w:b/>
        </w:rPr>
        <w:t>SEPAREL®</w:t>
      </w:r>
      <w:r>
        <w:rPr>
          <w:rFonts w:ascii="Arial Narrow" w:hAnsi="Arial Narrow"/>
        </w:rPr>
        <w:t xml:space="preserve"> – </w:t>
      </w:r>
      <w:hyperlink r:id="rId15" w:history="1">
        <w:r>
          <w:rPr>
            <w:rStyle w:val="Hyperlink"/>
            <w:rFonts w:ascii="Arial Narrow" w:hAnsi="Arial Narrow"/>
          </w:rPr>
          <w:t>SEPAREL</w:t>
        </w:r>
      </w:hyperlink>
      <w:r>
        <w:rPr>
          <w:rFonts w:ascii="Arial Narrow" w:hAnsi="Arial Narrow"/>
        </w:rPr>
        <w:t xml:space="preserve">® die proprietäre Hohlfasermembran-Technologie von DIC zum Entgasen von Inkjet-Tinten (Entfernen von gelösten Gasen) sorgt für einen anhaltend reibungslosen Druckvorgang, weniger Substrat- und Tintenausschuss sowie kürzere Zeiten und geringere Kosten für die Druckerreinigung. Im Gegensatz zu traditionellen Mikrofiltrationsmembranen senken die SEPAREL®-Hohlfasermembranen deutlich die Verdunstung von Inkjet-Tinte bei der Entgasung. </w:t>
      </w:r>
      <w:r>
        <w:rPr>
          <w:rFonts w:ascii="Arial Narrow" w:hAnsi="Arial Narrow"/>
        </w:rPr>
        <w:lastRenderedPageBreak/>
        <w:t>Tinten mit jeglichem ppb-Wert (parts per billion, Teile pro Milliarde) können damit problemlos entgast werden.</w:t>
      </w:r>
    </w:p>
    <w:p w14:paraId="2FF18156" w14:textId="77777777" w:rsidR="00235EAB" w:rsidRDefault="00235EAB" w:rsidP="00C812F9">
      <w:pPr>
        <w:rPr>
          <w:rFonts w:ascii="Arial Narrow" w:hAnsi="Arial Narrow"/>
        </w:rPr>
      </w:pPr>
    </w:p>
    <w:p w14:paraId="5EFB918A" w14:textId="77777777" w:rsidR="003B64FF" w:rsidRPr="003B64FF" w:rsidRDefault="00C07002" w:rsidP="003B64FF">
      <w:pPr>
        <w:rPr>
          <w:rFonts w:ascii="Arial Narrow" w:hAnsi="Arial Narrow"/>
        </w:rPr>
      </w:pPr>
      <w:r>
        <w:rPr>
          <w:rFonts w:ascii="Arial Narrow" w:hAnsi="Arial Narrow"/>
        </w:rPr>
        <w:t xml:space="preserve">Besuchen Sie für weitere Informationen den Stand D20 von Sun Chemical auf der FESPA 2018 in Halle 2.2, oder gehen Sie zu </w:t>
      </w:r>
      <w:hyperlink r:id="rId16" w:history="1">
        <w:r>
          <w:rPr>
            <w:rStyle w:val="Hyperlink"/>
            <w:rFonts w:ascii="Arial Narrow" w:hAnsi="Arial Narrow"/>
          </w:rPr>
          <w:t>www.sunchemical.com/fespa</w:t>
        </w:r>
      </w:hyperlink>
    </w:p>
    <w:p w14:paraId="740B380B" w14:textId="77777777" w:rsidR="00112C0D" w:rsidRDefault="00112C0D" w:rsidP="00C812F9">
      <w:pPr>
        <w:rPr>
          <w:rFonts w:ascii="Arial Narrow" w:hAnsi="Arial Narrow"/>
        </w:rPr>
      </w:pPr>
    </w:p>
    <w:p w14:paraId="6D71E0D3" w14:textId="77777777" w:rsidR="00C331C8" w:rsidRDefault="00C331C8" w:rsidP="002D5DA1">
      <w:pPr>
        <w:jc w:val="center"/>
        <w:rPr>
          <w:rFonts w:ascii="Arial Narrow" w:hAnsi="Arial Narrow"/>
        </w:rPr>
      </w:pPr>
    </w:p>
    <w:p w14:paraId="44CAEEF8" w14:textId="77777777" w:rsidR="002D5DA1" w:rsidRDefault="002D5DA1" w:rsidP="002D5DA1">
      <w:pPr>
        <w:jc w:val="center"/>
        <w:rPr>
          <w:rFonts w:ascii="Arial Narrow" w:hAnsi="Arial Narrow"/>
        </w:rPr>
      </w:pPr>
      <w:r>
        <w:rPr>
          <w:rFonts w:ascii="Arial Narrow" w:hAnsi="Arial Narrow"/>
        </w:rPr>
        <w:t>-ENDE-</w:t>
      </w:r>
    </w:p>
    <w:p w14:paraId="337440CD" w14:textId="77777777" w:rsidR="00E9542E" w:rsidRDefault="00E9542E" w:rsidP="00E9542E">
      <w:pPr>
        <w:jc w:val="center"/>
        <w:rPr>
          <w:rFonts w:ascii="Arial Narrow" w:hAnsi="Arial Narrow"/>
          <w:b/>
        </w:rPr>
      </w:pPr>
    </w:p>
    <w:p w14:paraId="16A88BFA" w14:textId="77777777" w:rsidR="008109D3" w:rsidRPr="009A79F5" w:rsidRDefault="008109D3" w:rsidP="008109D3">
      <w:pPr>
        <w:rPr>
          <w:rFonts w:ascii="Arial Narrow" w:hAnsi="Arial Narrow"/>
          <w:b/>
        </w:rPr>
      </w:pPr>
      <w:r w:rsidRPr="009A79F5">
        <w:rPr>
          <w:rFonts w:ascii="Arial Narrow" w:hAnsi="Arial Narrow"/>
          <w:b/>
        </w:rPr>
        <w:t xml:space="preserve">Über Sun Chemical </w:t>
      </w:r>
    </w:p>
    <w:p w14:paraId="5B0EB12A" w14:textId="77777777" w:rsidR="008109D3" w:rsidRDefault="008109D3" w:rsidP="008109D3">
      <w:pPr>
        <w:ind w:right="540"/>
        <w:rPr>
          <w:rFonts w:ascii="Arial Narrow" w:hAnsi="Arial Narrow"/>
        </w:rPr>
      </w:pPr>
      <w:r w:rsidRPr="009A79F5">
        <w:rPr>
          <w:rFonts w:ascii="Arial Narrow" w:hAnsi="Arial Narrow"/>
        </w:rPr>
        <w:t xml:space="preserve">Sun Chemical, ein Unternehmen der DIC-Gruppe, ist ein führender Hersteller von Druckfarben, Lacken, Pigmenten, Polymeren, Flüssigkeitsgemischen, Feststoffgemischen und Anwendungsmaterialien. Zusammen mit DIC erwirtschaftet Sun Chemical einen Jahresumsatz von über 7,5 Milliarden US-Dollar und beschäftigt mehr als 20.000 Mitarbeiter, die Kunden des Unternehmens weltweit betreuen. </w:t>
      </w:r>
    </w:p>
    <w:p w14:paraId="04E26F7E" w14:textId="77777777" w:rsidR="008109D3" w:rsidRPr="009A79F5" w:rsidRDefault="008109D3" w:rsidP="008109D3">
      <w:pPr>
        <w:ind w:right="540"/>
        <w:rPr>
          <w:rFonts w:ascii="Arial Narrow" w:hAnsi="Arial Narrow"/>
        </w:rPr>
      </w:pPr>
    </w:p>
    <w:p w14:paraId="5DAF6CB3" w14:textId="77777777" w:rsidR="008109D3" w:rsidRDefault="008109D3" w:rsidP="008109D3">
      <w:r w:rsidRPr="005164F9">
        <w:rPr>
          <w:rFonts w:ascii="Arial Narrow" w:hAnsi="Arial Narrow"/>
          <w:noProof/>
        </w:rPr>
        <w:t xml:space="preserve">Die Sun Chemical Corporation ist ein Tochterunternehmen der </w:t>
      </w:r>
      <w:r w:rsidRPr="005164F9">
        <w:rPr>
          <w:rFonts w:ascii="Arial Narrow" w:hAnsi="Arial Narrow" w:cs="Arial"/>
          <w:bCs/>
          <w:noProof/>
        </w:rPr>
        <w:t>Sun Chemical Group Coöperatief U.A.</w:t>
      </w:r>
      <w:r w:rsidRPr="005164F9">
        <w:rPr>
          <w:rFonts w:ascii="Arial Narrow" w:hAnsi="Arial Narrow"/>
          <w:noProof/>
        </w:rPr>
        <w:t xml:space="preserve">, Niederlande, und hat seinen Hauptsitz in Parsippany, New Jersey/USA. Weitere Informationen im Internet unter </w:t>
      </w:r>
      <w:hyperlink r:id="rId17" w:tooltip="blocked::http://www.sunchemical.com/" w:history="1">
        <w:r w:rsidRPr="005164F9">
          <w:rPr>
            <w:rFonts w:ascii="Arial Narrow" w:hAnsi="Arial Narrow"/>
            <w:noProof/>
            <w:color w:val="0000FF"/>
            <w:u w:val="single"/>
          </w:rPr>
          <w:t>www.sunchemical.com</w:t>
        </w:r>
      </w:hyperlink>
    </w:p>
    <w:p w14:paraId="063E28F5" w14:textId="2FBA3C50" w:rsidR="009016BF" w:rsidRPr="00F00D1C" w:rsidRDefault="009016BF" w:rsidP="008109D3">
      <w:pPr>
        <w:rPr>
          <w:rFonts w:ascii="Arial Narrow" w:hAnsi="Arial Narrow"/>
          <w:lang w:val="en-US"/>
        </w:rPr>
      </w:pPr>
    </w:p>
    <w:sectPr w:rsidR="009016BF" w:rsidRPr="00F00D1C">
      <w:headerReference w:type="default" r:id="rId1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B3451" w14:textId="77777777" w:rsidR="009C18BC" w:rsidRDefault="009C18BC">
      <w:r>
        <w:separator/>
      </w:r>
    </w:p>
  </w:endnote>
  <w:endnote w:type="continuationSeparator" w:id="0">
    <w:p w14:paraId="3B4272B4" w14:textId="77777777" w:rsidR="009C18BC" w:rsidRDefault="009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2469F" w14:textId="77777777" w:rsidR="009C18BC" w:rsidRDefault="009C18BC">
      <w:r>
        <w:separator/>
      </w:r>
    </w:p>
  </w:footnote>
  <w:footnote w:type="continuationSeparator" w:id="0">
    <w:p w14:paraId="5C4E1E42" w14:textId="77777777" w:rsidR="009C18BC" w:rsidRDefault="009C1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C1EF" w14:textId="77777777" w:rsidR="00537C1B" w:rsidRPr="002C54D7" w:rsidRDefault="00537C1B"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745"/>
    <w:multiLevelType w:val="hybridMultilevel"/>
    <w:tmpl w:val="D810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37028"/>
    <w:multiLevelType w:val="hybridMultilevel"/>
    <w:tmpl w:val="FC6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D92A1A"/>
    <w:multiLevelType w:val="hybridMultilevel"/>
    <w:tmpl w:val="BFD0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72495"/>
    <w:multiLevelType w:val="hybridMultilevel"/>
    <w:tmpl w:val="6B2CF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A71B94"/>
    <w:multiLevelType w:val="hybridMultilevel"/>
    <w:tmpl w:val="727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E5D42"/>
    <w:multiLevelType w:val="hybridMultilevel"/>
    <w:tmpl w:val="CB8A12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BEC1AD7"/>
    <w:multiLevelType w:val="hybridMultilevel"/>
    <w:tmpl w:val="BA0C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51D5A"/>
    <w:multiLevelType w:val="hybridMultilevel"/>
    <w:tmpl w:val="9ACC2E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9C35992"/>
    <w:multiLevelType w:val="multilevel"/>
    <w:tmpl w:val="156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64EA0"/>
    <w:multiLevelType w:val="hybridMultilevel"/>
    <w:tmpl w:val="4FE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91132"/>
    <w:multiLevelType w:val="hybridMultilevel"/>
    <w:tmpl w:val="BD48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9"/>
  </w:num>
  <w:num w:numId="6">
    <w:abstractNumId w:val="10"/>
  </w:num>
  <w:num w:numId="7">
    <w:abstractNumId w:val="7"/>
  </w:num>
  <w:num w:numId="8">
    <w:abstractNumId w:val="0"/>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F"/>
    <w:rsid w:val="000023AB"/>
    <w:rsid w:val="00002EA2"/>
    <w:rsid w:val="00017F20"/>
    <w:rsid w:val="0002010E"/>
    <w:rsid w:val="000203A1"/>
    <w:rsid w:val="000225E4"/>
    <w:rsid w:val="00022D4C"/>
    <w:rsid w:val="000255D2"/>
    <w:rsid w:val="000305FB"/>
    <w:rsid w:val="0003543D"/>
    <w:rsid w:val="00041C9B"/>
    <w:rsid w:val="00045CB0"/>
    <w:rsid w:val="00046ABC"/>
    <w:rsid w:val="00046BC0"/>
    <w:rsid w:val="00051034"/>
    <w:rsid w:val="00053924"/>
    <w:rsid w:val="00056008"/>
    <w:rsid w:val="00061FDD"/>
    <w:rsid w:val="00064C4D"/>
    <w:rsid w:val="00064FEC"/>
    <w:rsid w:val="0009146D"/>
    <w:rsid w:val="0009185E"/>
    <w:rsid w:val="000923D0"/>
    <w:rsid w:val="000926FC"/>
    <w:rsid w:val="00092F43"/>
    <w:rsid w:val="00093EF4"/>
    <w:rsid w:val="0009545C"/>
    <w:rsid w:val="00097150"/>
    <w:rsid w:val="000A444B"/>
    <w:rsid w:val="000C14D2"/>
    <w:rsid w:val="000C48DF"/>
    <w:rsid w:val="000C4B5F"/>
    <w:rsid w:val="000C4CF9"/>
    <w:rsid w:val="000D0C53"/>
    <w:rsid w:val="000D1F02"/>
    <w:rsid w:val="000D1F9B"/>
    <w:rsid w:val="000D5BDD"/>
    <w:rsid w:val="000E7B09"/>
    <w:rsid w:val="000E7E05"/>
    <w:rsid w:val="000F167C"/>
    <w:rsid w:val="000F3BB7"/>
    <w:rsid w:val="000F4722"/>
    <w:rsid w:val="001065BC"/>
    <w:rsid w:val="001103F5"/>
    <w:rsid w:val="00112C0D"/>
    <w:rsid w:val="00114B73"/>
    <w:rsid w:val="00117277"/>
    <w:rsid w:val="00121D7D"/>
    <w:rsid w:val="00127543"/>
    <w:rsid w:val="00133A25"/>
    <w:rsid w:val="0013406C"/>
    <w:rsid w:val="001362CB"/>
    <w:rsid w:val="001415E9"/>
    <w:rsid w:val="0015202A"/>
    <w:rsid w:val="00154630"/>
    <w:rsid w:val="00154825"/>
    <w:rsid w:val="00155C87"/>
    <w:rsid w:val="0015759F"/>
    <w:rsid w:val="00162F60"/>
    <w:rsid w:val="00170164"/>
    <w:rsid w:val="0017608B"/>
    <w:rsid w:val="001768F5"/>
    <w:rsid w:val="00182C04"/>
    <w:rsid w:val="00184AFB"/>
    <w:rsid w:val="001854A2"/>
    <w:rsid w:val="001954B1"/>
    <w:rsid w:val="001A52E2"/>
    <w:rsid w:val="001A71F2"/>
    <w:rsid w:val="001A74BF"/>
    <w:rsid w:val="001B7D09"/>
    <w:rsid w:val="001C082F"/>
    <w:rsid w:val="001C67A3"/>
    <w:rsid w:val="001C6AD8"/>
    <w:rsid w:val="001E307F"/>
    <w:rsid w:val="001E7CC1"/>
    <w:rsid w:val="0020063D"/>
    <w:rsid w:val="002024D7"/>
    <w:rsid w:val="0021414A"/>
    <w:rsid w:val="00214904"/>
    <w:rsid w:val="00224144"/>
    <w:rsid w:val="00226CC7"/>
    <w:rsid w:val="002276B7"/>
    <w:rsid w:val="002279E4"/>
    <w:rsid w:val="00235EAB"/>
    <w:rsid w:val="002468C0"/>
    <w:rsid w:val="00263A56"/>
    <w:rsid w:val="00264542"/>
    <w:rsid w:val="00266A0F"/>
    <w:rsid w:val="00266BFE"/>
    <w:rsid w:val="00272D36"/>
    <w:rsid w:val="00275126"/>
    <w:rsid w:val="002764ED"/>
    <w:rsid w:val="00276D7A"/>
    <w:rsid w:val="002800AC"/>
    <w:rsid w:val="00280C76"/>
    <w:rsid w:val="0029697B"/>
    <w:rsid w:val="00296F5B"/>
    <w:rsid w:val="002A0CFF"/>
    <w:rsid w:val="002A1894"/>
    <w:rsid w:val="002A579C"/>
    <w:rsid w:val="002B2B7C"/>
    <w:rsid w:val="002C0ABC"/>
    <w:rsid w:val="002C3EF8"/>
    <w:rsid w:val="002C54D7"/>
    <w:rsid w:val="002C61CB"/>
    <w:rsid w:val="002D5DA1"/>
    <w:rsid w:val="002E603A"/>
    <w:rsid w:val="002F0487"/>
    <w:rsid w:val="002F2B22"/>
    <w:rsid w:val="002F5E28"/>
    <w:rsid w:val="00300838"/>
    <w:rsid w:val="00317B76"/>
    <w:rsid w:val="00317DCF"/>
    <w:rsid w:val="00317DE1"/>
    <w:rsid w:val="0032249E"/>
    <w:rsid w:val="003332AB"/>
    <w:rsid w:val="00337059"/>
    <w:rsid w:val="0034145A"/>
    <w:rsid w:val="00342963"/>
    <w:rsid w:val="00350418"/>
    <w:rsid w:val="00350705"/>
    <w:rsid w:val="00356DD8"/>
    <w:rsid w:val="0036374A"/>
    <w:rsid w:val="00373B29"/>
    <w:rsid w:val="00386179"/>
    <w:rsid w:val="00390571"/>
    <w:rsid w:val="0039243A"/>
    <w:rsid w:val="003A348E"/>
    <w:rsid w:val="003A7A5D"/>
    <w:rsid w:val="003B27D5"/>
    <w:rsid w:val="003B5E49"/>
    <w:rsid w:val="003B64FF"/>
    <w:rsid w:val="003B7923"/>
    <w:rsid w:val="003C21C9"/>
    <w:rsid w:val="003D0962"/>
    <w:rsid w:val="003D4C36"/>
    <w:rsid w:val="003D7E53"/>
    <w:rsid w:val="003E0ADE"/>
    <w:rsid w:val="003F2CDE"/>
    <w:rsid w:val="003F30B5"/>
    <w:rsid w:val="003F6AC4"/>
    <w:rsid w:val="003F7323"/>
    <w:rsid w:val="00415472"/>
    <w:rsid w:val="00425578"/>
    <w:rsid w:val="004257F7"/>
    <w:rsid w:val="00433886"/>
    <w:rsid w:val="00433DB2"/>
    <w:rsid w:val="00454AAB"/>
    <w:rsid w:val="00454B99"/>
    <w:rsid w:val="00460AEC"/>
    <w:rsid w:val="00460F95"/>
    <w:rsid w:val="00461A0F"/>
    <w:rsid w:val="004643F1"/>
    <w:rsid w:val="004671B3"/>
    <w:rsid w:val="00473E96"/>
    <w:rsid w:val="00480CEA"/>
    <w:rsid w:val="00482DE6"/>
    <w:rsid w:val="00490A55"/>
    <w:rsid w:val="004A1B37"/>
    <w:rsid w:val="004A5AD9"/>
    <w:rsid w:val="004B005D"/>
    <w:rsid w:val="004B3F6C"/>
    <w:rsid w:val="004C2E1B"/>
    <w:rsid w:val="004C38B3"/>
    <w:rsid w:val="004C776A"/>
    <w:rsid w:val="004D17F1"/>
    <w:rsid w:val="004E0582"/>
    <w:rsid w:val="004E2D7B"/>
    <w:rsid w:val="004E5C4E"/>
    <w:rsid w:val="004F46A9"/>
    <w:rsid w:val="0050025E"/>
    <w:rsid w:val="0050068C"/>
    <w:rsid w:val="00500876"/>
    <w:rsid w:val="00504BA5"/>
    <w:rsid w:val="0050721A"/>
    <w:rsid w:val="00511DC6"/>
    <w:rsid w:val="005153AA"/>
    <w:rsid w:val="0052444C"/>
    <w:rsid w:val="00527ED1"/>
    <w:rsid w:val="00531D5E"/>
    <w:rsid w:val="0053630A"/>
    <w:rsid w:val="00537C1B"/>
    <w:rsid w:val="005426A0"/>
    <w:rsid w:val="00545D78"/>
    <w:rsid w:val="00547712"/>
    <w:rsid w:val="005504CF"/>
    <w:rsid w:val="00550F34"/>
    <w:rsid w:val="005528E1"/>
    <w:rsid w:val="0055317E"/>
    <w:rsid w:val="00560609"/>
    <w:rsid w:val="00560A1F"/>
    <w:rsid w:val="00563DDC"/>
    <w:rsid w:val="00570DC4"/>
    <w:rsid w:val="00573DE5"/>
    <w:rsid w:val="0058161D"/>
    <w:rsid w:val="00581C1D"/>
    <w:rsid w:val="00586234"/>
    <w:rsid w:val="005921B8"/>
    <w:rsid w:val="005933E7"/>
    <w:rsid w:val="00596528"/>
    <w:rsid w:val="005A23A8"/>
    <w:rsid w:val="005B1D78"/>
    <w:rsid w:val="005B4450"/>
    <w:rsid w:val="005C0B0F"/>
    <w:rsid w:val="005C5144"/>
    <w:rsid w:val="005D403F"/>
    <w:rsid w:val="005E34BD"/>
    <w:rsid w:val="005E4987"/>
    <w:rsid w:val="005E5E14"/>
    <w:rsid w:val="005E7DAA"/>
    <w:rsid w:val="005F55F7"/>
    <w:rsid w:val="005F5B66"/>
    <w:rsid w:val="005F6E42"/>
    <w:rsid w:val="005F78B8"/>
    <w:rsid w:val="006130C4"/>
    <w:rsid w:val="00616FDA"/>
    <w:rsid w:val="0062308F"/>
    <w:rsid w:val="00623680"/>
    <w:rsid w:val="006302E7"/>
    <w:rsid w:val="00631354"/>
    <w:rsid w:val="006320B2"/>
    <w:rsid w:val="0063428E"/>
    <w:rsid w:val="006465CB"/>
    <w:rsid w:val="00646C86"/>
    <w:rsid w:val="00647170"/>
    <w:rsid w:val="00663A8B"/>
    <w:rsid w:val="00671389"/>
    <w:rsid w:val="00672530"/>
    <w:rsid w:val="00686923"/>
    <w:rsid w:val="006953E7"/>
    <w:rsid w:val="006954C3"/>
    <w:rsid w:val="006A059C"/>
    <w:rsid w:val="006A61E4"/>
    <w:rsid w:val="006B457F"/>
    <w:rsid w:val="006B648D"/>
    <w:rsid w:val="006C2309"/>
    <w:rsid w:val="006C452F"/>
    <w:rsid w:val="006D0594"/>
    <w:rsid w:val="006D468B"/>
    <w:rsid w:val="006D6F72"/>
    <w:rsid w:val="006D7F04"/>
    <w:rsid w:val="006E6693"/>
    <w:rsid w:val="006E66D4"/>
    <w:rsid w:val="006F2C8E"/>
    <w:rsid w:val="006F66FA"/>
    <w:rsid w:val="00702357"/>
    <w:rsid w:val="00703762"/>
    <w:rsid w:val="00704AEC"/>
    <w:rsid w:val="00706C14"/>
    <w:rsid w:val="00707A5A"/>
    <w:rsid w:val="007159B1"/>
    <w:rsid w:val="00722876"/>
    <w:rsid w:val="007240B5"/>
    <w:rsid w:val="0072786A"/>
    <w:rsid w:val="007323EB"/>
    <w:rsid w:val="007327F7"/>
    <w:rsid w:val="00734DBD"/>
    <w:rsid w:val="00735BF2"/>
    <w:rsid w:val="00743A1D"/>
    <w:rsid w:val="00752EAD"/>
    <w:rsid w:val="00753D52"/>
    <w:rsid w:val="00756ED9"/>
    <w:rsid w:val="00761356"/>
    <w:rsid w:val="00763537"/>
    <w:rsid w:val="007715E8"/>
    <w:rsid w:val="0077312A"/>
    <w:rsid w:val="00781474"/>
    <w:rsid w:val="00797B05"/>
    <w:rsid w:val="007B06FF"/>
    <w:rsid w:val="007B695E"/>
    <w:rsid w:val="007C092C"/>
    <w:rsid w:val="007C42ED"/>
    <w:rsid w:val="007C65A0"/>
    <w:rsid w:val="007D5862"/>
    <w:rsid w:val="007D70ED"/>
    <w:rsid w:val="007D79F6"/>
    <w:rsid w:val="007D7ACF"/>
    <w:rsid w:val="007E4A32"/>
    <w:rsid w:val="007F0E79"/>
    <w:rsid w:val="008010AA"/>
    <w:rsid w:val="00804446"/>
    <w:rsid w:val="00804B6E"/>
    <w:rsid w:val="008109D3"/>
    <w:rsid w:val="00810A19"/>
    <w:rsid w:val="00813220"/>
    <w:rsid w:val="00820C67"/>
    <w:rsid w:val="00820F08"/>
    <w:rsid w:val="00825E46"/>
    <w:rsid w:val="00831223"/>
    <w:rsid w:val="00840441"/>
    <w:rsid w:val="00840825"/>
    <w:rsid w:val="00840FD0"/>
    <w:rsid w:val="00847AD0"/>
    <w:rsid w:val="008522DD"/>
    <w:rsid w:val="00867E15"/>
    <w:rsid w:val="00871C6E"/>
    <w:rsid w:val="00877F33"/>
    <w:rsid w:val="008815B9"/>
    <w:rsid w:val="00890573"/>
    <w:rsid w:val="00897C18"/>
    <w:rsid w:val="008A34F1"/>
    <w:rsid w:val="008B30A4"/>
    <w:rsid w:val="008B3D44"/>
    <w:rsid w:val="008B6CA9"/>
    <w:rsid w:val="008C08A0"/>
    <w:rsid w:val="008C3697"/>
    <w:rsid w:val="008C5D4B"/>
    <w:rsid w:val="008C6BC6"/>
    <w:rsid w:val="008D43B5"/>
    <w:rsid w:val="008E1C18"/>
    <w:rsid w:val="008E2627"/>
    <w:rsid w:val="008F06D0"/>
    <w:rsid w:val="008F557C"/>
    <w:rsid w:val="008F7C00"/>
    <w:rsid w:val="009016BF"/>
    <w:rsid w:val="00906542"/>
    <w:rsid w:val="00912CFE"/>
    <w:rsid w:val="009201C8"/>
    <w:rsid w:val="0092240C"/>
    <w:rsid w:val="00930394"/>
    <w:rsid w:val="00930E97"/>
    <w:rsid w:val="0094690A"/>
    <w:rsid w:val="009537BB"/>
    <w:rsid w:val="009552A9"/>
    <w:rsid w:val="00956416"/>
    <w:rsid w:val="00956ED4"/>
    <w:rsid w:val="00960A92"/>
    <w:rsid w:val="00965D98"/>
    <w:rsid w:val="00974BD9"/>
    <w:rsid w:val="00977133"/>
    <w:rsid w:val="00983B2C"/>
    <w:rsid w:val="00985706"/>
    <w:rsid w:val="00991041"/>
    <w:rsid w:val="00993594"/>
    <w:rsid w:val="009945EC"/>
    <w:rsid w:val="009A45AA"/>
    <w:rsid w:val="009A77FA"/>
    <w:rsid w:val="009A7B69"/>
    <w:rsid w:val="009B28B8"/>
    <w:rsid w:val="009B2B8E"/>
    <w:rsid w:val="009B6905"/>
    <w:rsid w:val="009C1010"/>
    <w:rsid w:val="009C18BC"/>
    <w:rsid w:val="009F2903"/>
    <w:rsid w:val="009F5F22"/>
    <w:rsid w:val="009F633C"/>
    <w:rsid w:val="00A01813"/>
    <w:rsid w:val="00A029EF"/>
    <w:rsid w:val="00A0333C"/>
    <w:rsid w:val="00A14D62"/>
    <w:rsid w:val="00A1733B"/>
    <w:rsid w:val="00A20921"/>
    <w:rsid w:val="00A2279B"/>
    <w:rsid w:val="00A247A2"/>
    <w:rsid w:val="00A42079"/>
    <w:rsid w:val="00A42847"/>
    <w:rsid w:val="00A47B0C"/>
    <w:rsid w:val="00A558DD"/>
    <w:rsid w:val="00A62257"/>
    <w:rsid w:val="00A63825"/>
    <w:rsid w:val="00A81C97"/>
    <w:rsid w:val="00A8775F"/>
    <w:rsid w:val="00A96A51"/>
    <w:rsid w:val="00A97817"/>
    <w:rsid w:val="00AA1E2F"/>
    <w:rsid w:val="00AA5810"/>
    <w:rsid w:val="00AC1AEB"/>
    <w:rsid w:val="00AD09F1"/>
    <w:rsid w:val="00AD0B84"/>
    <w:rsid w:val="00AD1907"/>
    <w:rsid w:val="00AE16E6"/>
    <w:rsid w:val="00AE1EEF"/>
    <w:rsid w:val="00AE23F6"/>
    <w:rsid w:val="00AE421E"/>
    <w:rsid w:val="00AE59D4"/>
    <w:rsid w:val="00AF1BFC"/>
    <w:rsid w:val="00AF7333"/>
    <w:rsid w:val="00B025C2"/>
    <w:rsid w:val="00B07B73"/>
    <w:rsid w:val="00B104F5"/>
    <w:rsid w:val="00B11BD9"/>
    <w:rsid w:val="00B14AF4"/>
    <w:rsid w:val="00B215C3"/>
    <w:rsid w:val="00B301B2"/>
    <w:rsid w:val="00B363D9"/>
    <w:rsid w:val="00B36973"/>
    <w:rsid w:val="00B36F3C"/>
    <w:rsid w:val="00B4365B"/>
    <w:rsid w:val="00B44C9E"/>
    <w:rsid w:val="00B460E9"/>
    <w:rsid w:val="00B55CF4"/>
    <w:rsid w:val="00B64339"/>
    <w:rsid w:val="00B70617"/>
    <w:rsid w:val="00B743DD"/>
    <w:rsid w:val="00B76433"/>
    <w:rsid w:val="00B80349"/>
    <w:rsid w:val="00BA02E4"/>
    <w:rsid w:val="00BA1D97"/>
    <w:rsid w:val="00BA66FF"/>
    <w:rsid w:val="00BA73F4"/>
    <w:rsid w:val="00BA7A53"/>
    <w:rsid w:val="00BB27FC"/>
    <w:rsid w:val="00BB70A6"/>
    <w:rsid w:val="00BB738C"/>
    <w:rsid w:val="00BC7A36"/>
    <w:rsid w:val="00BD3C29"/>
    <w:rsid w:val="00BD696C"/>
    <w:rsid w:val="00BF0597"/>
    <w:rsid w:val="00BF2791"/>
    <w:rsid w:val="00BF34B2"/>
    <w:rsid w:val="00C07002"/>
    <w:rsid w:val="00C16347"/>
    <w:rsid w:val="00C16B49"/>
    <w:rsid w:val="00C22F1F"/>
    <w:rsid w:val="00C24916"/>
    <w:rsid w:val="00C26851"/>
    <w:rsid w:val="00C3090E"/>
    <w:rsid w:val="00C331C8"/>
    <w:rsid w:val="00C34DEC"/>
    <w:rsid w:val="00C3589E"/>
    <w:rsid w:val="00C41C11"/>
    <w:rsid w:val="00C41C1B"/>
    <w:rsid w:val="00C54D8E"/>
    <w:rsid w:val="00C559DE"/>
    <w:rsid w:val="00C57C5B"/>
    <w:rsid w:val="00C62C2F"/>
    <w:rsid w:val="00C66BDE"/>
    <w:rsid w:val="00C727F1"/>
    <w:rsid w:val="00C809B8"/>
    <w:rsid w:val="00C812F9"/>
    <w:rsid w:val="00C835A0"/>
    <w:rsid w:val="00C85000"/>
    <w:rsid w:val="00C8610A"/>
    <w:rsid w:val="00C97712"/>
    <w:rsid w:val="00C97A05"/>
    <w:rsid w:val="00CA3844"/>
    <w:rsid w:val="00CC7DFE"/>
    <w:rsid w:val="00CE00C7"/>
    <w:rsid w:val="00CF05E3"/>
    <w:rsid w:val="00CF24A8"/>
    <w:rsid w:val="00D001D6"/>
    <w:rsid w:val="00D00204"/>
    <w:rsid w:val="00D118E7"/>
    <w:rsid w:val="00D17CAF"/>
    <w:rsid w:val="00D17CE1"/>
    <w:rsid w:val="00D26AF3"/>
    <w:rsid w:val="00D304D1"/>
    <w:rsid w:val="00D32B5C"/>
    <w:rsid w:val="00D36EBC"/>
    <w:rsid w:val="00D53CE7"/>
    <w:rsid w:val="00D54E3A"/>
    <w:rsid w:val="00D54F9C"/>
    <w:rsid w:val="00D66309"/>
    <w:rsid w:val="00D7181E"/>
    <w:rsid w:val="00D73E9F"/>
    <w:rsid w:val="00D87A74"/>
    <w:rsid w:val="00D9520A"/>
    <w:rsid w:val="00D95EAC"/>
    <w:rsid w:val="00DA185A"/>
    <w:rsid w:val="00DA1B37"/>
    <w:rsid w:val="00DA2330"/>
    <w:rsid w:val="00DC1EB4"/>
    <w:rsid w:val="00DC61C4"/>
    <w:rsid w:val="00DD077D"/>
    <w:rsid w:val="00DD2C59"/>
    <w:rsid w:val="00DD2D3E"/>
    <w:rsid w:val="00DD4F55"/>
    <w:rsid w:val="00DD57A4"/>
    <w:rsid w:val="00DD5976"/>
    <w:rsid w:val="00DE15C9"/>
    <w:rsid w:val="00DE1FB1"/>
    <w:rsid w:val="00DE20FF"/>
    <w:rsid w:val="00DE7917"/>
    <w:rsid w:val="00DF75FC"/>
    <w:rsid w:val="00E05EE9"/>
    <w:rsid w:val="00E078AF"/>
    <w:rsid w:val="00E07DF6"/>
    <w:rsid w:val="00E1010C"/>
    <w:rsid w:val="00E1443E"/>
    <w:rsid w:val="00E164B0"/>
    <w:rsid w:val="00E21011"/>
    <w:rsid w:val="00E274B2"/>
    <w:rsid w:val="00E341DB"/>
    <w:rsid w:val="00E40D26"/>
    <w:rsid w:val="00E47DD3"/>
    <w:rsid w:val="00E525A8"/>
    <w:rsid w:val="00E5331F"/>
    <w:rsid w:val="00E54BB1"/>
    <w:rsid w:val="00E56ADE"/>
    <w:rsid w:val="00E60591"/>
    <w:rsid w:val="00E712EA"/>
    <w:rsid w:val="00E71C18"/>
    <w:rsid w:val="00E809D3"/>
    <w:rsid w:val="00E93E48"/>
    <w:rsid w:val="00E9542E"/>
    <w:rsid w:val="00E971F8"/>
    <w:rsid w:val="00EA1215"/>
    <w:rsid w:val="00EA24A0"/>
    <w:rsid w:val="00EA4570"/>
    <w:rsid w:val="00EA5F28"/>
    <w:rsid w:val="00EB4BC0"/>
    <w:rsid w:val="00EB4EF3"/>
    <w:rsid w:val="00EC0B9C"/>
    <w:rsid w:val="00EC3996"/>
    <w:rsid w:val="00ED722A"/>
    <w:rsid w:val="00ED7659"/>
    <w:rsid w:val="00ED7B3E"/>
    <w:rsid w:val="00EE3BF5"/>
    <w:rsid w:val="00EF059B"/>
    <w:rsid w:val="00EF09B8"/>
    <w:rsid w:val="00EF2251"/>
    <w:rsid w:val="00F00D1C"/>
    <w:rsid w:val="00F16F19"/>
    <w:rsid w:val="00F262D0"/>
    <w:rsid w:val="00F264F5"/>
    <w:rsid w:val="00F4540D"/>
    <w:rsid w:val="00F51351"/>
    <w:rsid w:val="00F535BC"/>
    <w:rsid w:val="00F53FE6"/>
    <w:rsid w:val="00F55432"/>
    <w:rsid w:val="00F619FD"/>
    <w:rsid w:val="00F74EB1"/>
    <w:rsid w:val="00F75821"/>
    <w:rsid w:val="00F75FB2"/>
    <w:rsid w:val="00F7795C"/>
    <w:rsid w:val="00F80726"/>
    <w:rsid w:val="00F8143B"/>
    <w:rsid w:val="00F852FF"/>
    <w:rsid w:val="00F85E99"/>
    <w:rsid w:val="00F944F7"/>
    <w:rsid w:val="00F97337"/>
    <w:rsid w:val="00FA0AF7"/>
    <w:rsid w:val="00FA3E15"/>
    <w:rsid w:val="00FA575D"/>
    <w:rsid w:val="00FA63A7"/>
    <w:rsid w:val="00FB071C"/>
    <w:rsid w:val="00FB1372"/>
    <w:rsid w:val="00FB3311"/>
    <w:rsid w:val="00FD0AC4"/>
    <w:rsid w:val="00FD2A06"/>
    <w:rsid w:val="00FD2C20"/>
    <w:rsid w:val="00FD3DB7"/>
    <w:rsid w:val="00FD73A1"/>
    <w:rsid w:val="00FE0D69"/>
    <w:rsid w:val="00FE1561"/>
    <w:rsid w:val="00FE232B"/>
    <w:rsid w:val="00FF2F83"/>
    <w:rsid w:val="00FF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0"/>
    </o:shapedefaults>
    <o:shapelayout v:ext="edit">
      <o:idmap v:ext="edit" data="1"/>
    </o:shapelayout>
  </w:shapeDefaults>
  <w:decimalSymbol w:val="."/>
  <w:listSeparator w:val=","/>
  <w14:docId w14:val="7B62A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C2"/>
    <w:rPr>
      <w:sz w:val="24"/>
      <w:szCs w:val="24"/>
      <w:lang w:eastAsia="en-US"/>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link w:val="Heading2Char"/>
    <w:uiPriority w:val="9"/>
    <w:semiHidden/>
    <w:unhideWhenUsed/>
    <w:qFormat/>
    <w:rsid w:val="00A1733B"/>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qFormat/>
    <w:pPr>
      <w:keepNext/>
      <w:widowControl w:val="0"/>
      <w:ind w:leftChars="800" w:left="800"/>
      <w:jc w:val="both"/>
      <w:outlineLvl w:val="4"/>
    </w:pPr>
    <w:rPr>
      <w:rFonts w:ascii="Arial" w:eastAsia="MS Gothic" w:hAnsi="Arial"/>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spacing w:after="120" w:line="480" w:lineRule="auto"/>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Underline">
    <w:name w:val="Underline"/>
    <w:basedOn w:val="Normal"/>
    <w:next w:val="BodyText"/>
    <w:pPr>
      <w:keepNext/>
      <w:spacing w:after="240"/>
    </w:pPr>
    <w:rPr>
      <w:szCs w:val="20"/>
      <w:u w:val="single"/>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firstLine="720"/>
    </w:pPr>
    <w:rPr>
      <w:rFonts w:ascii="Arial Narrow" w:hAnsi="Arial Narrow" w:cs="Arial"/>
    </w:rPr>
  </w:style>
  <w:style w:type="character" w:customStyle="1" w:styleId="bodytext1">
    <w:name w:val="bodytext1"/>
    <w:rPr>
      <w:rFonts w:ascii="Verdana" w:hAnsi="Verdana" w:hint="default"/>
      <w:i w:val="0"/>
      <w:iCs w:val="0"/>
      <w:color w:val="333333"/>
      <w:sz w:val="18"/>
      <w:szCs w:val="18"/>
    </w:rPr>
  </w:style>
  <w:style w:type="character" w:styleId="FollowedHyperlink">
    <w:name w:val="FollowedHyperlink"/>
    <w:rPr>
      <w:color w:val="800080"/>
      <w:u w:val="single"/>
    </w:rPr>
  </w:style>
  <w:style w:type="paragraph" w:styleId="ListContinue">
    <w:name w:val="List Continue"/>
    <w:basedOn w:val="Normal"/>
    <w:pPr>
      <w:spacing w:after="120"/>
      <w:ind w:left="360"/>
    </w:pPr>
  </w:style>
  <w:style w:type="paragraph" w:customStyle="1" w:styleId="bodytext0">
    <w:name w:val="bodytext"/>
    <w:basedOn w:val="Normal"/>
    <w:rsid w:val="002C54D7"/>
    <w:pPr>
      <w:spacing w:before="100" w:beforeAutospacing="1" w:after="100" w:afterAutospacing="1"/>
    </w:pPr>
    <w:rPr>
      <w:rFonts w:ascii="Verdana" w:hAnsi="Verdana"/>
      <w:color w:val="333333"/>
      <w:sz w:val="18"/>
      <w:szCs w:val="18"/>
    </w:rPr>
  </w:style>
  <w:style w:type="character" w:customStyle="1" w:styleId="Heading2Char">
    <w:name w:val="Heading 2 Char"/>
    <w:basedOn w:val="DefaultParagraphFont"/>
    <w:link w:val="Heading2"/>
    <w:uiPriority w:val="9"/>
    <w:semiHidden/>
    <w:rsid w:val="00A1733B"/>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84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830">
      <w:bodyDiv w:val="1"/>
      <w:marLeft w:val="0"/>
      <w:marRight w:val="0"/>
      <w:marTop w:val="0"/>
      <w:marBottom w:val="0"/>
      <w:divBdr>
        <w:top w:val="none" w:sz="0" w:space="0" w:color="auto"/>
        <w:left w:val="none" w:sz="0" w:space="0" w:color="auto"/>
        <w:bottom w:val="none" w:sz="0" w:space="0" w:color="auto"/>
        <w:right w:val="none" w:sz="0" w:space="0" w:color="auto"/>
      </w:divBdr>
      <w:divsChild>
        <w:div w:id="1148933536">
          <w:marLeft w:val="0"/>
          <w:marRight w:val="0"/>
          <w:marTop w:val="0"/>
          <w:marBottom w:val="0"/>
          <w:divBdr>
            <w:top w:val="none" w:sz="0" w:space="0" w:color="auto"/>
            <w:left w:val="none" w:sz="0" w:space="0" w:color="auto"/>
            <w:bottom w:val="none" w:sz="0" w:space="0" w:color="auto"/>
            <w:right w:val="none" w:sz="0" w:space="0" w:color="auto"/>
          </w:divBdr>
        </w:div>
      </w:divsChild>
    </w:div>
    <w:div w:id="119426112">
      <w:bodyDiv w:val="1"/>
      <w:marLeft w:val="0"/>
      <w:marRight w:val="0"/>
      <w:marTop w:val="0"/>
      <w:marBottom w:val="0"/>
      <w:divBdr>
        <w:top w:val="none" w:sz="0" w:space="0" w:color="auto"/>
        <w:left w:val="none" w:sz="0" w:space="0" w:color="auto"/>
        <w:bottom w:val="none" w:sz="0" w:space="0" w:color="auto"/>
        <w:right w:val="none" w:sz="0" w:space="0" w:color="auto"/>
      </w:divBdr>
      <w:divsChild>
        <w:div w:id="1105922452">
          <w:marLeft w:val="0"/>
          <w:marRight w:val="0"/>
          <w:marTop w:val="0"/>
          <w:marBottom w:val="0"/>
          <w:divBdr>
            <w:top w:val="none" w:sz="0" w:space="0" w:color="auto"/>
            <w:left w:val="none" w:sz="0" w:space="0" w:color="auto"/>
            <w:bottom w:val="none" w:sz="0" w:space="0" w:color="auto"/>
            <w:right w:val="none" w:sz="0" w:space="0" w:color="auto"/>
          </w:divBdr>
        </w:div>
      </w:divsChild>
    </w:div>
    <w:div w:id="229849316">
      <w:bodyDiv w:val="1"/>
      <w:marLeft w:val="0"/>
      <w:marRight w:val="0"/>
      <w:marTop w:val="0"/>
      <w:marBottom w:val="0"/>
      <w:divBdr>
        <w:top w:val="none" w:sz="0" w:space="0" w:color="auto"/>
        <w:left w:val="none" w:sz="0" w:space="0" w:color="auto"/>
        <w:bottom w:val="none" w:sz="0" w:space="0" w:color="auto"/>
        <w:right w:val="none" w:sz="0" w:space="0" w:color="auto"/>
      </w:divBdr>
    </w:div>
    <w:div w:id="370883130">
      <w:bodyDiv w:val="1"/>
      <w:marLeft w:val="0"/>
      <w:marRight w:val="0"/>
      <w:marTop w:val="0"/>
      <w:marBottom w:val="0"/>
      <w:divBdr>
        <w:top w:val="none" w:sz="0" w:space="0" w:color="auto"/>
        <w:left w:val="none" w:sz="0" w:space="0" w:color="auto"/>
        <w:bottom w:val="none" w:sz="0" w:space="0" w:color="auto"/>
        <w:right w:val="none" w:sz="0" w:space="0" w:color="auto"/>
      </w:divBdr>
    </w:div>
    <w:div w:id="398332019">
      <w:bodyDiv w:val="1"/>
      <w:marLeft w:val="0"/>
      <w:marRight w:val="0"/>
      <w:marTop w:val="0"/>
      <w:marBottom w:val="0"/>
      <w:divBdr>
        <w:top w:val="none" w:sz="0" w:space="0" w:color="auto"/>
        <w:left w:val="none" w:sz="0" w:space="0" w:color="auto"/>
        <w:bottom w:val="none" w:sz="0" w:space="0" w:color="auto"/>
        <w:right w:val="none" w:sz="0" w:space="0" w:color="auto"/>
      </w:divBdr>
      <w:divsChild>
        <w:div w:id="1423724470">
          <w:marLeft w:val="0"/>
          <w:marRight w:val="0"/>
          <w:marTop w:val="0"/>
          <w:marBottom w:val="0"/>
          <w:divBdr>
            <w:top w:val="none" w:sz="0" w:space="0" w:color="auto"/>
            <w:left w:val="none" w:sz="0" w:space="0" w:color="auto"/>
            <w:bottom w:val="none" w:sz="0" w:space="0" w:color="auto"/>
            <w:right w:val="none" w:sz="0" w:space="0" w:color="auto"/>
          </w:divBdr>
        </w:div>
      </w:divsChild>
    </w:div>
    <w:div w:id="516390344">
      <w:bodyDiv w:val="1"/>
      <w:marLeft w:val="0"/>
      <w:marRight w:val="0"/>
      <w:marTop w:val="0"/>
      <w:marBottom w:val="0"/>
      <w:divBdr>
        <w:top w:val="none" w:sz="0" w:space="0" w:color="auto"/>
        <w:left w:val="none" w:sz="0" w:space="0" w:color="auto"/>
        <w:bottom w:val="none" w:sz="0" w:space="0" w:color="auto"/>
        <w:right w:val="none" w:sz="0" w:space="0" w:color="auto"/>
      </w:divBdr>
    </w:div>
    <w:div w:id="685981417">
      <w:bodyDiv w:val="1"/>
      <w:marLeft w:val="0"/>
      <w:marRight w:val="0"/>
      <w:marTop w:val="0"/>
      <w:marBottom w:val="0"/>
      <w:divBdr>
        <w:top w:val="none" w:sz="0" w:space="0" w:color="auto"/>
        <w:left w:val="none" w:sz="0" w:space="0" w:color="auto"/>
        <w:bottom w:val="none" w:sz="0" w:space="0" w:color="auto"/>
        <w:right w:val="none" w:sz="0" w:space="0" w:color="auto"/>
      </w:divBdr>
      <w:divsChild>
        <w:div w:id="243540425">
          <w:marLeft w:val="0"/>
          <w:marRight w:val="0"/>
          <w:marTop w:val="0"/>
          <w:marBottom w:val="0"/>
          <w:divBdr>
            <w:top w:val="none" w:sz="0" w:space="0" w:color="auto"/>
            <w:left w:val="none" w:sz="0" w:space="0" w:color="auto"/>
            <w:bottom w:val="none" w:sz="0" w:space="0" w:color="auto"/>
            <w:right w:val="none" w:sz="0" w:space="0" w:color="auto"/>
          </w:divBdr>
          <w:divsChild>
            <w:div w:id="414285253">
              <w:marLeft w:val="0"/>
              <w:marRight w:val="0"/>
              <w:marTop w:val="0"/>
              <w:marBottom w:val="0"/>
              <w:divBdr>
                <w:top w:val="none" w:sz="0" w:space="0" w:color="auto"/>
                <w:left w:val="none" w:sz="0" w:space="0" w:color="auto"/>
                <w:bottom w:val="none" w:sz="0" w:space="0" w:color="auto"/>
                <w:right w:val="none" w:sz="0" w:space="0" w:color="auto"/>
              </w:divBdr>
            </w:div>
            <w:div w:id="18314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3419">
      <w:bodyDiv w:val="1"/>
      <w:marLeft w:val="0"/>
      <w:marRight w:val="0"/>
      <w:marTop w:val="0"/>
      <w:marBottom w:val="0"/>
      <w:divBdr>
        <w:top w:val="none" w:sz="0" w:space="0" w:color="auto"/>
        <w:left w:val="none" w:sz="0" w:space="0" w:color="auto"/>
        <w:bottom w:val="none" w:sz="0" w:space="0" w:color="auto"/>
        <w:right w:val="none" w:sz="0" w:space="0" w:color="auto"/>
      </w:divBdr>
      <w:divsChild>
        <w:div w:id="956834433">
          <w:marLeft w:val="0"/>
          <w:marRight w:val="0"/>
          <w:marTop w:val="0"/>
          <w:marBottom w:val="0"/>
          <w:divBdr>
            <w:top w:val="none" w:sz="0" w:space="0" w:color="auto"/>
            <w:left w:val="none" w:sz="0" w:space="0" w:color="auto"/>
            <w:bottom w:val="none" w:sz="0" w:space="0" w:color="auto"/>
            <w:right w:val="none" w:sz="0" w:space="0" w:color="auto"/>
          </w:divBdr>
        </w:div>
      </w:divsChild>
    </w:div>
    <w:div w:id="833911468">
      <w:bodyDiv w:val="1"/>
      <w:marLeft w:val="0"/>
      <w:marRight w:val="0"/>
      <w:marTop w:val="0"/>
      <w:marBottom w:val="0"/>
      <w:divBdr>
        <w:top w:val="none" w:sz="0" w:space="0" w:color="auto"/>
        <w:left w:val="none" w:sz="0" w:space="0" w:color="auto"/>
        <w:bottom w:val="none" w:sz="0" w:space="0" w:color="auto"/>
        <w:right w:val="none" w:sz="0" w:space="0" w:color="auto"/>
      </w:divBdr>
      <w:divsChild>
        <w:div w:id="637343226">
          <w:marLeft w:val="0"/>
          <w:marRight w:val="0"/>
          <w:marTop w:val="0"/>
          <w:marBottom w:val="0"/>
          <w:divBdr>
            <w:top w:val="none" w:sz="0" w:space="0" w:color="auto"/>
            <w:left w:val="none" w:sz="0" w:space="0" w:color="auto"/>
            <w:bottom w:val="none" w:sz="0" w:space="0" w:color="auto"/>
            <w:right w:val="none" w:sz="0" w:space="0" w:color="auto"/>
          </w:divBdr>
        </w:div>
      </w:divsChild>
    </w:div>
    <w:div w:id="1084689367">
      <w:bodyDiv w:val="1"/>
      <w:marLeft w:val="0"/>
      <w:marRight w:val="0"/>
      <w:marTop w:val="0"/>
      <w:marBottom w:val="0"/>
      <w:divBdr>
        <w:top w:val="none" w:sz="0" w:space="0" w:color="auto"/>
        <w:left w:val="none" w:sz="0" w:space="0" w:color="auto"/>
        <w:bottom w:val="none" w:sz="0" w:space="0" w:color="auto"/>
        <w:right w:val="none" w:sz="0" w:space="0" w:color="auto"/>
      </w:divBdr>
    </w:div>
    <w:div w:id="1086270413">
      <w:bodyDiv w:val="1"/>
      <w:marLeft w:val="0"/>
      <w:marRight w:val="0"/>
      <w:marTop w:val="0"/>
      <w:marBottom w:val="0"/>
      <w:divBdr>
        <w:top w:val="none" w:sz="0" w:space="0" w:color="auto"/>
        <w:left w:val="none" w:sz="0" w:space="0" w:color="auto"/>
        <w:bottom w:val="none" w:sz="0" w:space="0" w:color="auto"/>
        <w:right w:val="none" w:sz="0" w:space="0" w:color="auto"/>
      </w:divBdr>
      <w:divsChild>
        <w:div w:id="184944328">
          <w:marLeft w:val="0"/>
          <w:marRight w:val="0"/>
          <w:marTop w:val="0"/>
          <w:marBottom w:val="0"/>
          <w:divBdr>
            <w:top w:val="none" w:sz="0" w:space="0" w:color="auto"/>
            <w:left w:val="none" w:sz="0" w:space="0" w:color="auto"/>
            <w:bottom w:val="none" w:sz="0" w:space="0" w:color="auto"/>
            <w:right w:val="none" w:sz="0" w:space="0" w:color="auto"/>
          </w:divBdr>
        </w:div>
      </w:divsChild>
    </w:div>
    <w:div w:id="1157265355">
      <w:bodyDiv w:val="1"/>
      <w:marLeft w:val="0"/>
      <w:marRight w:val="0"/>
      <w:marTop w:val="0"/>
      <w:marBottom w:val="0"/>
      <w:divBdr>
        <w:top w:val="none" w:sz="0" w:space="0" w:color="auto"/>
        <w:left w:val="none" w:sz="0" w:space="0" w:color="auto"/>
        <w:bottom w:val="none" w:sz="0" w:space="0" w:color="auto"/>
        <w:right w:val="none" w:sz="0" w:space="0" w:color="auto"/>
      </w:divBdr>
      <w:divsChild>
        <w:div w:id="1797410079">
          <w:marLeft w:val="0"/>
          <w:marRight w:val="0"/>
          <w:marTop w:val="0"/>
          <w:marBottom w:val="0"/>
          <w:divBdr>
            <w:top w:val="none" w:sz="0" w:space="0" w:color="auto"/>
            <w:left w:val="none" w:sz="0" w:space="0" w:color="auto"/>
            <w:bottom w:val="none" w:sz="0" w:space="0" w:color="auto"/>
            <w:right w:val="none" w:sz="0" w:space="0" w:color="auto"/>
          </w:divBdr>
        </w:div>
      </w:divsChild>
    </w:div>
    <w:div w:id="1255553573">
      <w:bodyDiv w:val="1"/>
      <w:marLeft w:val="0"/>
      <w:marRight w:val="0"/>
      <w:marTop w:val="0"/>
      <w:marBottom w:val="0"/>
      <w:divBdr>
        <w:top w:val="none" w:sz="0" w:space="0" w:color="auto"/>
        <w:left w:val="none" w:sz="0" w:space="0" w:color="auto"/>
        <w:bottom w:val="none" w:sz="0" w:space="0" w:color="auto"/>
        <w:right w:val="none" w:sz="0" w:space="0" w:color="auto"/>
      </w:divBdr>
      <w:divsChild>
        <w:div w:id="893277105">
          <w:marLeft w:val="0"/>
          <w:marRight w:val="0"/>
          <w:marTop w:val="0"/>
          <w:marBottom w:val="0"/>
          <w:divBdr>
            <w:top w:val="none" w:sz="0" w:space="0" w:color="auto"/>
            <w:left w:val="none" w:sz="0" w:space="0" w:color="auto"/>
            <w:bottom w:val="none" w:sz="0" w:space="0" w:color="auto"/>
            <w:right w:val="none" w:sz="0" w:space="0" w:color="auto"/>
          </w:divBdr>
        </w:div>
      </w:divsChild>
    </w:div>
    <w:div w:id="1465463567">
      <w:bodyDiv w:val="1"/>
      <w:marLeft w:val="0"/>
      <w:marRight w:val="0"/>
      <w:marTop w:val="0"/>
      <w:marBottom w:val="0"/>
      <w:divBdr>
        <w:top w:val="none" w:sz="0" w:space="0" w:color="auto"/>
        <w:left w:val="none" w:sz="0" w:space="0" w:color="auto"/>
        <w:bottom w:val="none" w:sz="0" w:space="0" w:color="auto"/>
        <w:right w:val="none" w:sz="0" w:space="0" w:color="auto"/>
      </w:divBdr>
    </w:div>
    <w:div w:id="1581521285">
      <w:bodyDiv w:val="1"/>
      <w:marLeft w:val="0"/>
      <w:marRight w:val="0"/>
      <w:marTop w:val="0"/>
      <w:marBottom w:val="0"/>
      <w:divBdr>
        <w:top w:val="none" w:sz="0" w:space="0" w:color="auto"/>
        <w:left w:val="none" w:sz="0" w:space="0" w:color="auto"/>
        <w:bottom w:val="none" w:sz="0" w:space="0" w:color="auto"/>
        <w:right w:val="none" w:sz="0" w:space="0" w:color="auto"/>
      </w:divBdr>
    </w:div>
    <w:div w:id="1670979561">
      <w:bodyDiv w:val="1"/>
      <w:marLeft w:val="0"/>
      <w:marRight w:val="0"/>
      <w:marTop w:val="0"/>
      <w:marBottom w:val="0"/>
      <w:divBdr>
        <w:top w:val="none" w:sz="0" w:space="0" w:color="auto"/>
        <w:left w:val="none" w:sz="0" w:space="0" w:color="auto"/>
        <w:bottom w:val="none" w:sz="0" w:space="0" w:color="auto"/>
        <w:right w:val="none" w:sz="0" w:space="0" w:color="auto"/>
      </w:divBdr>
      <w:divsChild>
        <w:div w:id="224996672">
          <w:marLeft w:val="0"/>
          <w:marRight w:val="0"/>
          <w:marTop w:val="0"/>
          <w:marBottom w:val="0"/>
          <w:divBdr>
            <w:top w:val="none" w:sz="0" w:space="0" w:color="auto"/>
            <w:left w:val="none" w:sz="0" w:space="0" w:color="auto"/>
            <w:bottom w:val="none" w:sz="0" w:space="0" w:color="auto"/>
            <w:right w:val="none" w:sz="0" w:space="0" w:color="auto"/>
          </w:divBdr>
        </w:div>
        <w:div w:id="264771325">
          <w:marLeft w:val="0"/>
          <w:marRight w:val="0"/>
          <w:marTop w:val="0"/>
          <w:marBottom w:val="0"/>
          <w:divBdr>
            <w:top w:val="none" w:sz="0" w:space="0" w:color="auto"/>
            <w:left w:val="none" w:sz="0" w:space="0" w:color="auto"/>
            <w:bottom w:val="none" w:sz="0" w:space="0" w:color="auto"/>
            <w:right w:val="none" w:sz="0" w:space="0" w:color="auto"/>
          </w:divBdr>
        </w:div>
        <w:div w:id="344863940">
          <w:marLeft w:val="0"/>
          <w:marRight w:val="0"/>
          <w:marTop w:val="0"/>
          <w:marBottom w:val="0"/>
          <w:divBdr>
            <w:top w:val="none" w:sz="0" w:space="0" w:color="auto"/>
            <w:left w:val="none" w:sz="0" w:space="0" w:color="auto"/>
            <w:bottom w:val="none" w:sz="0" w:space="0" w:color="auto"/>
            <w:right w:val="none" w:sz="0" w:space="0" w:color="auto"/>
          </w:divBdr>
        </w:div>
        <w:div w:id="897204147">
          <w:marLeft w:val="0"/>
          <w:marRight w:val="0"/>
          <w:marTop w:val="0"/>
          <w:marBottom w:val="0"/>
          <w:divBdr>
            <w:top w:val="none" w:sz="0" w:space="0" w:color="auto"/>
            <w:left w:val="none" w:sz="0" w:space="0" w:color="auto"/>
            <w:bottom w:val="none" w:sz="0" w:space="0" w:color="auto"/>
            <w:right w:val="none" w:sz="0" w:space="0" w:color="auto"/>
          </w:divBdr>
        </w:div>
        <w:div w:id="1323781366">
          <w:marLeft w:val="0"/>
          <w:marRight w:val="0"/>
          <w:marTop w:val="0"/>
          <w:marBottom w:val="0"/>
          <w:divBdr>
            <w:top w:val="none" w:sz="0" w:space="0" w:color="auto"/>
            <w:left w:val="none" w:sz="0" w:space="0" w:color="auto"/>
            <w:bottom w:val="none" w:sz="0" w:space="0" w:color="auto"/>
            <w:right w:val="none" w:sz="0" w:space="0" w:color="auto"/>
          </w:divBdr>
        </w:div>
        <w:div w:id="1582986462">
          <w:marLeft w:val="0"/>
          <w:marRight w:val="0"/>
          <w:marTop w:val="0"/>
          <w:marBottom w:val="0"/>
          <w:divBdr>
            <w:top w:val="none" w:sz="0" w:space="0" w:color="auto"/>
            <w:left w:val="none" w:sz="0" w:space="0" w:color="auto"/>
            <w:bottom w:val="none" w:sz="0" w:space="0" w:color="auto"/>
            <w:right w:val="none" w:sz="0" w:space="0" w:color="auto"/>
          </w:divBdr>
        </w:div>
        <w:div w:id="1643534121">
          <w:marLeft w:val="0"/>
          <w:marRight w:val="0"/>
          <w:marTop w:val="0"/>
          <w:marBottom w:val="0"/>
          <w:divBdr>
            <w:top w:val="none" w:sz="0" w:space="0" w:color="auto"/>
            <w:left w:val="none" w:sz="0" w:space="0" w:color="auto"/>
            <w:bottom w:val="none" w:sz="0" w:space="0" w:color="auto"/>
            <w:right w:val="none" w:sz="0" w:space="0" w:color="auto"/>
          </w:divBdr>
        </w:div>
        <w:div w:id="1796289989">
          <w:marLeft w:val="0"/>
          <w:marRight w:val="0"/>
          <w:marTop w:val="0"/>
          <w:marBottom w:val="0"/>
          <w:divBdr>
            <w:top w:val="none" w:sz="0" w:space="0" w:color="auto"/>
            <w:left w:val="none" w:sz="0" w:space="0" w:color="auto"/>
            <w:bottom w:val="none" w:sz="0" w:space="0" w:color="auto"/>
            <w:right w:val="none" w:sz="0" w:space="0" w:color="auto"/>
          </w:divBdr>
        </w:div>
        <w:div w:id="1802839991">
          <w:marLeft w:val="0"/>
          <w:marRight w:val="0"/>
          <w:marTop w:val="0"/>
          <w:marBottom w:val="0"/>
          <w:divBdr>
            <w:top w:val="none" w:sz="0" w:space="0" w:color="auto"/>
            <w:left w:val="none" w:sz="0" w:space="0" w:color="auto"/>
            <w:bottom w:val="none" w:sz="0" w:space="0" w:color="auto"/>
            <w:right w:val="none" w:sz="0" w:space="0" w:color="auto"/>
          </w:divBdr>
        </w:div>
      </w:divsChild>
    </w:div>
    <w:div w:id="1702047138">
      <w:bodyDiv w:val="1"/>
      <w:marLeft w:val="0"/>
      <w:marRight w:val="0"/>
      <w:marTop w:val="0"/>
      <w:marBottom w:val="0"/>
      <w:divBdr>
        <w:top w:val="none" w:sz="0" w:space="0" w:color="auto"/>
        <w:left w:val="none" w:sz="0" w:space="0" w:color="auto"/>
        <w:bottom w:val="none" w:sz="0" w:space="0" w:color="auto"/>
        <w:right w:val="none" w:sz="0" w:space="0" w:color="auto"/>
      </w:divBdr>
      <w:divsChild>
        <w:div w:id="2092120257">
          <w:marLeft w:val="0"/>
          <w:marRight w:val="0"/>
          <w:marTop w:val="0"/>
          <w:marBottom w:val="0"/>
          <w:divBdr>
            <w:top w:val="none" w:sz="0" w:space="0" w:color="auto"/>
            <w:left w:val="none" w:sz="0" w:space="0" w:color="auto"/>
            <w:bottom w:val="none" w:sz="0" w:space="0" w:color="auto"/>
            <w:right w:val="none" w:sz="0" w:space="0" w:color="auto"/>
          </w:divBdr>
        </w:div>
      </w:divsChild>
    </w:div>
    <w:div w:id="1705862456">
      <w:bodyDiv w:val="1"/>
      <w:marLeft w:val="0"/>
      <w:marRight w:val="0"/>
      <w:marTop w:val="0"/>
      <w:marBottom w:val="0"/>
      <w:divBdr>
        <w:top w:val="none" w:sz="0" w:space="0" w:color="auto"/>
        <w:left w:val="none" w:sz="0" w:space="0" w:color="auto"/>
        <w:bottom w:val="none" w:sz="0" w:space="0" w:color="auto"/>
        <w:right w:val="none" w:sz="0" w:space="0" w:color="auto"/>
      </w:divBdr>
      <w:divsChild>
        <w:div w:id="962881092">
          <w:marLeft w:val="0"/>
          <w:marRight w:val="0"/>
          <w:marTop w:val="0"/>
          <w:marBottom w:val="0"/>
          <w:divBdr>
            <w:top w:val="none" w:sz="0" w:space="0" w:color="auto"/>
            <w:left w:val="none" w:sz="0" w:space="0" w:color="auto"/>
            <w:bottom w:val="none" w:sz="0" w:space="0" w:color="auto"/>
            <w:right w:val="none" w:sz="0" w:space="0" w:color="auto"/>
          </w:divBdr>
        </w:div>
      </w:divsChild>
    </w:div>
    <w:div w:id="1743218788">
      <w:bodyDiv w:val="1"/>
      <w:marLeft w:val="0"/>
      <w:marRight w:val="0"/>
      <w:marTop w:val="0"/>
      <w:marBottom w:val="0"/>
      <w:divBdr>
        <w:top w:val="none" w:sz="0" w:space="0" w:color="auto"/>
        <w:left w:val="none" w:sz="0" w:space="0" w:color="auto"/>
        <w:bottom w:val="none" w:sz="0" w:space="0" w:color="auto"/>
        <w:right w:val="none" w:sz="0" w:space="0" w:color="auto"/>
      </w:divBdr>
    </w:div>
    <w:div w:id="1746419035">
      <w:bodyDiv w:val="1"/>
      <w:marLeft w:val="0"/>
      <w:marRight w:val="0"/>
      <w:marTop w:val="0"/>
      <w:marBottom w:val="0"/>
      <w:divBdr>
        <w:top w:val="none" w:sz="0" w:space="0" w:color="auto"/>
        <w:left w:val="none" w:sz="0" w:space="0" w:color="auto"/>
        <w:bottom w:val="none" w:sz="0" w:space="0" w:color="auto"/>
        <w:right w:val="none" w:sz="0" w:space="0" w:color="auto"/>
      </w:divBdr>
      <w:divsChild>
        <w:div w:id="1266496882">
          <w:marLeft w:val="0"/>
          <w:marRight w:val="0"/>
          <w:marTop w:val="0"/>
          <w:marBottom w:val="0"/>
          <w:divBdr>
            <w:top w:val="none" w:sz="0" w:space="0" w:color="auto"/>
            <w:left w:val="none" w:sz="0" w:space="0" w:color="auto"/>
            <w:bottom w:val="none" w:sz="0" w:space="0" w:color="auto"/>
            <w:right w:val="none" w:sz="0" w:space="0" w:color="auto"/>
          </w:divBdr>
        </w:div>
      </w:divsChild>
    </w:div>
    <w:div w:id="1820537656">
      <w:bodyDiv w:val="1"/>
      <w:marLeft w:val="0"/>
      <w:marRight w:val="0"/>
      <w:marTop w:val="0"/>
      <w:marBottom w:val="0"/>
      <w:divBdr>
        <w:top w:val="none" w:sz="0" w:space="0" w:color="auto"/>
        <w:left w:val="none" w:sz="0" w:space="0" w:color="auto"/>
        <w:bottom w:val="none" w:sz="0" w:space="0" w:color="auto"/>
        <w:right w:val="none" w:sz="0" w:space="0" w:color="auto"/>
      </w:divBdr>
      <w:divsChild>
        <w:div w:id="2096003317">
          <w:marLeft w:val="0"/>
          <w:marRight w:val="0"/>
          <w:marTop w:val="0"/>
          <w:marBottom w:val="0"/>
          <w:divBdr>
            <w:top w:val="none" w:sz="0" w:space="0" w:color="auto"/>
            <w:left w:val="none" w:sz="0" w:space="0" w:color="auto"/>
            <w:bottom w:val="none" w:sz="0" w:space="0" w:color="auto"/>
            <w:right w:val="none" w:sz="0" w:space="0" w:color="auto"/>
          </w:divBdr>
        </w:div>
      </w:divsChild>
    </w:div>
    <w:div w:id="1830829809">
      <w:bodyDiv w:val="1"/>
      <w:marLeft w:val="0"/>
      <w:marRight w:val="0"/>
      <w:marTop w:val="0"/>
      <w:marBottom w:val="0"/>
      <w:divBdr>
        <w:top w:val="none" w:sz="0" w:space="0" w:color="auto"/>
        <w:left w:val="none" w:sz="0" w:space="0" w:color="auto"/>
        <w:bottom w:val="none" w:sz="0" w:space="0" w:color="auto"/>
        <w:right w:val="none" w:sz="0" w:space="0" w:color="auto"/>
      </w:divBdr>
      <w:divsChild>
        <w:div w:id="76904703">
          <w:marLeft w:val="0"/>
          <w:marRight w:val="0"/>
          <w:marTop w:val="0"/>
          <w:marBottom w:val="0"/>
          <w:divBdr>
            <w:top w:val="none" w:sz="0" w:space="0" w:color="auto"/>
            <w:left w:val="none" w:sz="0" w:space="0" w:color="auto"/>
            <w:bottom w:val="none" w:sz="0" w:space="0" w:color="auto"/>
            <w:right w:val="none" w:sz="0" w:space="0" w:color="auto"/>
          </w:divBdr>
        </w:div>
      </w:divsChild>
    </w:div>
    <w:div w:id="1858495054">
      <w:bodyDiv w:val="1"/>
      <w:marLeft w:val="0"/>
      <w:marRight w:val="0"/>
      <w:marTop w:val="0"/>
      <w:marBottom w:val="0"/>
      <w:divBdr>
        <w:top w:val="none" w:sz="0" w:space="0" w:color="auto"/>
        <w:left w:val="none" w:sz="0" w:space="0" w:color="auto"/>
        <w:bottom w:val="none" w:sz="0" w:space="0" w:color="auto"/>
        <w:right w:val="none" w:sz="0" w:space="0" w:color="auto"/>
      </w:divBdr>
    </w:div>
    <w:div w:id="1961717866">
      <w:bodyDiv w:val="1"/>
      <w:marLeft w:val="0"/>
      <w:marRight w:val="0"/>
      <w:marTop w:val="0"/>
      <w:marBottom w:val="0"/>
      <w:divBdr>
        <w:top w:val="none" w:sz="0" w:space="0" w:color="auto"/>
        <w:left w:val="none" w:sz="0" w:space="0" w:color="auto"/>
        <w:bottom w:val="none" w:sz="0" w:space="0" w:color="auto"/>
        <w:right w:val="none" w:sz="0" w:space="0" w:color="auto"/>
      </w:divBdr>
    </w:div>
    <w:div w:id="2017228693">
      <w:bodyDiv w:val="1"/>
      <w:marLeft w:val="0"/>
      <w:marRight w:val="0"/>
      <w:marTop w:val="0"/>
      <w:marBottom w:val="0"/>
      <w:divBdr>
        <w:top w:val="none" w:sz="0" w:space="0" w:color="auto"/>
        <w:left w:val="none" w:sz="0" w:space="0" w:color="auto"/>
        <w:bottom w:val="none" w:sz="0" w:space="0" w:color="auto"/>
        <w:right w:val="none" w:sz="0" w:space="0" w:color="auto"/>
      </w:divBdr>
    </w:div>
    <w:div w:id="2143576647">
      <w:bodyDiv w:val="1"/>
      <w:marLeft w:val="0"/>
      <w:marRight w:val="0"/>
      <w:marTop w:val="0"/>
      <w:marBottom w:val="0"/>
      <w:divBdr>
        <w:top w:val="none" w:sz="0" w:space="0" w:color="auto"/>
        <w:left w:val="none" w:sz="0" w:space="0" w:color="auto"/>
        <w:bottom w:val="none" w:sz="0" w:space="0" w:color="auto"/>
        <w:right w:val="none" w:sz="0" w:space="0" w:color="auto"/>
      </w:divBdr>
      <w:divsChild>
        <w:div w:id="149765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rtin@adcomms.co.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unchemical.com/" TargetMode="External"/><Relationship Id="rId2" Type="http://schemas.openxmlformats.org/officeDocument/2006/relationships/customXml" Target="../customXml/item2.xml"/><Relationship Id="rId16" Type="http://schemas.openxmlformats.org/officeDocument/2006/relationships/hyperlink" Target="http://www.sunchemical.com/fesp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nchemical.com/product/separel-for-inkj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ills@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D293A1EDAB44F9AED7E8E06A4FC9B" ma:contentTypeVersion="6" ma:contentTypeDescription="Create a new document." ma:contentTypeScope="" ma:versionID="569b16abe445ad8df0ffa5379189cd9a">
  <xsd:schema xmlns:xsd="http://www.w3.org/2001/XMLSchema" xmlns:xs="http://www.w3.org/2001/XMLSchema" xmlns:p="http://schemas.microsoft.com/office/2006/metadata/properties" xmlns:ns2="33a04f6d-823c-476e-bd30-27cf0fc2b76e" xmlns:ns3="a9f89d7e-5400-4a59-bf84-3ce59a35aa48" targetNamespace="http://schemas.microsoft.com/office/2006/metadata/properties" ma:root="true" ma:fieldsID="795375015c13ecc86d3a763cee69b63d" ns2:_="" ns3:_="">
    <xsd:import namespace="33a04f6d-823c-476e-bd30-27cf0fc2b76e"/>
    <xsd:import namespace="a9f89d7e-5400-4a59-bf84-3ce59a35aa48"/>
    <xsd:element name="properties">
      <xsd:complexType>
        <xsd:sequence>
          <xsd:element name="documentManagement">
            <xsd:complexType>
              <xsd:all>
                <xsd:element ref="ns2:TaxKeywordTaxHTField" minOccurs="0"/>
                <xsd:element ref="ns2:TaxCatchAll" minOccurs="0"/>
                <xsd:element ref="ns3:Version_x0020_Author" minOccurs="0"/>
                <xsd:element ref="ns3:Draf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0b1a971-69e8-4390-904b-10ee9666f26c}" ma:internalName="TaxCatchAll" ma:showField="CatchAllData" ma:web="25d82e0a-2fb6-4db7-9d15-7fea3556a1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89d7e-5400-4a59-bf84-3ce59a35aa48" elementFormDefault="qualified">
    <xsd:import namespace="http://schemas.microsoft.com/office/2006/documentManagement/types"/>
    <xsd:import namespace="http://schemas.microsoft.com/office/infopath/2007/PartnerControls"/>
    <xsd:element name="Version_x0020_Author" ma:index="11" nillable="true" ma:displayName="Version Author" ma:internalName="Version_x0020_Author">
      <xsd:simpleType>
        <xsd:restriction base="dms:Text">
          <xsd:maxLength value="255"/>
        </xsd:restriction>
      </xsd:simpleType>
    </xsd:element>
    <xsd:element name="Draft" ma:index="12" nillable="true" ma:displayName="Draft" ma:default="Draft" ma:format="Dropdown" ma:internalName="Draft">
      <xsd:simpleType>
        <xsd:restriction base="dms:Choice">
          <xsd:enumeration value="Draft"/>
          <xsd:enumeration value="Final"/>
          <xsd:enumeration value="Internal"/>
        </xsd:restriction>
      </xsd:simpleType>
    </xsd:element>
    <xsd:element name="Year" ma:index="13"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261</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SunChemical_FESPA18Preview</TermName>
          <TermId xmlns="http://schemas.microsoft.com/office/infopath/2007/PartnerControls">fc1e463e-1a9b-46c2-a390-9bc912c1524c</TermId>
        </TermInfo>
      </Terms>
    </TaxKeywordTaxHTField>
    <Version_x0020_Author xmlns="a9f89d7e-5400-4a59-bf84-3ce59a35aa48" xsi:nil="true"/>
    <Draft xmlns="a9f89d7e-5400-4a59-bf84-3ce59a35aa48">Draft</Draft>
    <Year xmlns="a9f89d7e-5400-4a59-bf84-3ce59a35aa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3609-5EB0-482C-ADF3-FC04EC2A0FBF}">
  <ds:schemaRefs>
    <ds:schemaRef ds:uri="http://schemas.microsoft.com/sharepoint/v3/contenttype/forms"/>
  </ds:schemaRefs>
</ds:datastoreItem>
</file>

<file path=customXml/itemProps2.xml><?xml version="1.0" encoding="utf-8"?>
<ds:datastoreItem xmlns:ds="http://schemas.openxmlformats.org/officeDocument/2006/customXml" ds:itemID="{2EEAAB5A-1BCD-4DE8-B071-44C58F53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a9f89d7e-5400-4a59-bf84-3ce59a35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AC21A-CE1B-49AD-91B8-A5685797AAFB}">
  <ds:schemaRefs>
    <ds:schemaRef ds:uri="http://schemas.microsoft.com/office/2006/metadata/properties"/>
    <ds:schemaRef ds:uri="http://schemas.microsoft.com/office/infopath/2007/PartnerControls"/>
    <ds:schemaRef ds:uri="33a04f6d-823c-476e-bd30-27cf0fc2b76e"/>
    <ds:schemaRef ds:uri="a9f89d7e-5400-4a59-bf84-3ce59a35aa48"/>
  </ds:schemaRefs>
</ds:datastoreItem>
</file>

<file path=customXml/itemProps4.xml><?xml version="1.0" encoding="utf-8"?>
<ds:datastoreItem xmlns:ds="http://schemas.openxmlformats.org/officeDocument/2006/customXml" ds:itemID="{CDAEE5AC-7369-465A-9130-F1B64CDB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1467</Words>
  <Characters>8367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9815</CharactersWithSpaces>
  <SharedDoc>false</SharedDoc>
  <HLinks>
    <vt:vector size="24" baseType="variant">
      <vt:variant>
        <vt:i4>1376266</vt:i4>
      </vt:variant>
      <vt:variant>
        <vt:i4>9</vt:i4>
      </vt:variant>
      <vt:variant>
        <vt:i4>0</vt:i4>
      </vt:variant>
      <vt:variant>
        <vt:i4>5</vt:i4>
      </vt:variant>
      <vt:variant>
        <vt:lpwstr>blocked::http://www.sunchemical.com/</vt:lpwstr>
      </vt:variant>
      <vt:variant>
        <vt:lpwstr/>
      </vt:variant>
      <vt:variant>
        <vt:i4>4587600</vt:i4>
      </vt:variant>
      <vt:variant>
        <vt:i4>6</vt:i4>
      </vt:variant>
      <vt:variant>
        <vt:i4>0</vt:i4>
      </vt:variant>
      <vt:variant>
        <vt:i4>5</vt:i4>
      </vt:variant>
      <vt:variant>
        <vt:lpwstr>http://www.sunchemical.com/fespa</vt:lpwstr>
      </vt:variant>
      <vt:variant>
        <vt:lpwstr/>
      </vt:variant>
      <vt:variant>
        <vt:i4>1179753</vt:i4>
      </vt:variant>
      <vt:variant>
        <vt:i4>3</vt:i4>
      </vt:variant>
      <vt:variant>
        <vt:i4>0</vt:i4>
      </vt:variant>
      <vt:variant>
        <vt:i4>5</vt:i4>
      </vt:variant>
      <vt:variant>
        <vt:lpwstr>mailto:gmills@adcomms.co.uk</vt:lpwstr>
      </vt:variant>
      <vt:variant>
        <vt:lpwstr/>
      </vt:variant>
      <vt:variant>
        <vt:i4>196722</vt:i4>
      </vt:variant>
      <vt:variant>
        <vt:i4>0</vt:i4>
      </vt:variant>
      <vt:variant>
        <vt:i4>0</vt:i4>
      </vt:variant>
      <vt:variant>
        <vt:i4>5</vt:i4>
      </vt:variant>
      <vt:variant>
        <vt:lpwstr>mailto:ebunce@adcomms.co.uk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SunChemical_FESPA18Preview</cp:keywords>
  <cp:lastModifiedBy/>
  <cp:revision>1</cp:revision>
  <dcterms:created xsi:type="dcterms:W3CDTF">2018-03-27T11:43:00Z</dcterms:created>
  <dcterms:modified xsi:type="dcterms:W3CDTF">2018-05-11T11:54:00Z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261;#SunChemical_FESPA18Preview|fc1e463e-1a9b-46c2-a390-9bc912c1524c</vt:lpwstr>
  </property>
  <property fmtid="{D5CDD505-2E9C-101B-9397-08002B2CF9AE}" pid="3" name="ContentTypeId">
    <vt:lpwstr>0x010100D90D293A1EDAB44F9AED7E8E06A4FC9B</vt:lpwstr>
  </property>
</Properties>
</file>