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89C14" w14:textId="77777777" w:rsidR="00FA3E15" w:rsidRDefault="000F3BB7" w:rsidP="000C14D2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245"/>
        </w:tabs>
      </w:pPr>
      <w:r>
        <w:rPr>
          <w:noProof/>
          <w:lang w:val="en-GB" w:eastAsia="en-GB" w:bidi="ar-SA"/>
        </w:rPr>
        <w:drawing>
          <wp:inline distT="0" distB="0" distL="0" distR="0" wp14:anchorId="5AA89C4E" wp14:editId="5AA89C4F">
            <wp:extent cx="1905000" cy="542925"/>
            <wp:effectExtent l="0" t="0" r="0" b="9525"/>
            <wp:docPr id="1" name="Picture 1" descr="su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n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89C15" w14:textId="77777777" w:rsidR="00FA3E15" w:rsidRDefault="00FA3E15" w:rsidP="000C14D2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245"/>
        </w:tabs>
      </w:pPr>
    </w:p>
    <w:p w14:paraId="5AA89C16" w14:textId="77777777" w:rsidR="001E307F" w:rsidRPr="005528E1" w:rsidRDefault="000F3BB7" w:rsidP="000C14D2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245"/>
        </w:tabs>
        <w:rPr>
          <w:color w:val="003399"/>
          <w:szCs w:val="24"/>
        </w:rPr>
      </w:pPr>
      <w:r>
        <w:rPr>
          <w:noProof/>
          <w:lang w:val="en-GB" w:eastAsia="en-GB" w:bidi="ar-SA"/>
        </w:rPr>
        <w:drawing>
          <wp:inline distT="0" distB="0" distL="0" distR="0" wp14:anchorId="5AA89C50" wp14:editId="5AA89C51">
            <wp:extent cx="5943600" cy="285750"/>
            <wp:effectExtent l="0" t="0" r="0" b="0"/>
            <wp:docPr id="2" name="Picture 2" descr="new_release_hdr_0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_release_hdr_05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89C17" w14:textId="77777777" w:rsidR="00FA3E15" w:rsidRDefault="00FA3E15" w:rsidP="00531D5E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Arial" w:hAnsi="Arial" w:cs="Arial"/>
          <w:b/>
          <w:sz w:val="28"/>
          <w:szCs w:val="28"/>
        </w:rPr>
      </w:pPr>
    </w:p>
    <w:p w14:paraId="5AA89C18" w14:textId="77777777" w:rsidR="00531D5E" w:rsidRPr="005528E1" w:rsidRDefault="00531D5E" w:rsidP="00531D5E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</w:rPr>
        <w:t>Contatti PR:</w:t>
      </w:r>
      <w:r>
        <w:tab/>
      </w:r>
      <w:r>
        <w:tab/>
      </w:r>
      <w:r>
        <w:tab/>
      </w:r>
      <w:r>
        <w:tab/>
      </w:r>
      <w:r>
        <w:tab/>
      </w:r>
    </w:p>
    <w:p w14:paraId="5AA89C19" w14:textId="77777777" w:rsidR="00E971F8" w:rsidRDefault="00DA185A" w:rsidP="005A23A8">
      <w:pPr>
        <w:pStyle w:val="bodytext0"/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</w:rPr>
        <w:t>Ellie Martin/Greg Mills</w:t>
      </w:r>
    </w:p>
    <w:p w14:paraId="5AA89C1A" w14:textId="77777777" w:rsidR="00E971F8" w:rsidRDefault="00E971F8" w:rsidP="005A23A8">
      <w:pPr>
        <w:pStyle w:val="bodytext0"/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</w:rPr>
        <w:t>AD Communications</w:t>
      </w:r>
    </w:p>
    <w:p w14:paraId="5AA89C1B" w14:textId="77777777" w:rsidR="00E971F8" w:rsidRDefault="00E971F8" w:rsidP="005A23A8">
      <w:pPr>
        <w:pStyle w:val="bodytext0"/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</w:rPr>
        <w:t>+44 (0) 1372 464470</w:t>
      </w:r>
    </w:p>
    <w:p w14:paraId="5AA89C1C" w14:textId="77777777" w:rsidR="005A23A8" w:rsidRDefault="002257EB" w:rsidP="005A23A8">
      <w:pPr>
        <w:pStyle w:val="bodytext0"/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  <w:hyperlink r:id="rId13">
        <w:r w:rsidR="004E6518">
          <w:rPr>
            <w:rStyle w:val="Hyperlink"/>
            <w:rFonts w:ascii="Arial" w:hAnsi="Arial"/>
            <w:sz w:val="20"/>
          </w:rPr>
          <w:t>emartin@adcomms.co.uk</w:t>
        </w:r>
      </w:hyperlink>
    </w:p>
    <w:p w14:paraId="5AA89C1D" w14:textId="77777777" w:rsidR="006F66FA" w:rsidRDefault="002257EB" w:rsidP="005A23A8">
      <w:pPr>
        <w:pStyle w:val="bodytext0"/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  <w:hyperlink r:id="rId14">
        <w:r w:rsidR="004E6518">
          <w:rPr>
            <w:rStyle w:val="Hyperlink"/>
            <w:rFonts w:ascii="Arial" w:hAnsi="Arial"/>
            <w:sz w:val="20"/>
          </w:rPr>
          <w:t>gmills@adcomms.co.uk</w:t>
        </w:r>
      </w:hyperlink>
    </w:p>
    <w:p w14:paraId="5AA89C1E" w14:textId="77777777" w:rsidR="00C812F9" w:rsidRPr="0003543D" w:rsidRDefault="00C812F9" w:rsidP="00C812F9">
      <w:pPr>
        <w:pStyle w:val="bodytext0"/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  <w:r>
        <w:tab/>
      </w:r>
      <w:r>
        <w:tab/>
      </w:r>
    </w:p>
    <w:p w14:paraId="5AA89C1F" w14:textId="77777777" w:rsidR="005504CF" w:rsidRPr="00454B99" w:rsidRDefault="005504CF" w:rsidP="008C08A0">
      <w:pPr>
        <w:rPr>
          <w:rFonts w:ascii="Arial" w:hAnsi="Arial" w:cs="Arial"/>
          <w:color w:val="000000"/>
          <w:sz w:val="20"/>
        </w:rPr>
      </w:pPr>
    </w:p>
    <w:p w14:paraId="5AA89C20" w14:textId="77777777" w:rsidR="00C812F9" w:rsidRPr="008C08A0" w:rsidRDefault="00317DE1" w:rsidP="008C08A0">
      <w:pPr>
        <w:jc w:val="center"/>
      </w:pPr>
      <w:r>
        <w:rPr>
          <w:rFonts w:ascii="Arial Black" w:hAnsi="Arial Black"/>
          <w:sz w:val="28"/>
        </w:rPr>
        <w:t>Sun Chemical presenterà un ampio portafoglio aggiornato di tecnologie ad inchiostro</w:t>
      </w:r>
      <w:r w:rsidR="00052507">
        <w:rPr>
          <w:rFonts w:ascii="Arial Black" w:hAnsi="Arial Black"/>
          <w:sz w:val="28"/>
        </w:rPr>
        <w:t xml:space="preserve"> a FESPA 2018</w:t>
      </w:r>
    </w:p>
    <w:p w14:paraId="5AA89C21" w14:textId="77777777" w:rsidR="008C08A0" w:rsidRDefault="008C08A0" w:rsidP="00722876">
      <w:pPr>
        <w:rPr>
          <w:rFonts w:ascii="Arial Narrow" w:hAnsi="Arial Narrow"/>
          <w:b/>
        </w:rPr>
      </w:pPr>
    </w:p>
    <w:p w14:paraId="5AA89C22" w14:textId="182D76A9" w:rsidR="00154825" w:rsidRDefault="00E971F8" w:rsidP="00722876">
      <w:p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Wexham Springs, Regno Unito </w:t>
      </w:r>
      <w:r>
        <w:rPr>
          <w:rFonts w:ascii="Arial Narrow" w:hAnsi="Arial Narrow"/>
        </w:rPr>
        <w:t xml:space="preserve">– </w:t>
      </w:r>
      <w:r w:rsidR="00F54772">
        <w:rPr>
          <w:rFonts w:ascii="Arial Narrow" w:hAnsi="Arial Narrow"/>
          <w:b/>
        </w:rPr>
        <w:t>05</w:t>
      </w:r>
      <w:r>
        <w:rPr>
          <w:rFonts w:ascii="Arial Narrow" w:hAnsi="Arial Narrow"/>
          <w:b/>
        </w:rPr>
        <w:t xml:space="preserve"> </w:t>
      </w:r>
      <w:r w:rsidR="004F736D" w:rsidRPr="004F736D">
        <w:rPr>
          <w:rFonts w:ascii="Arial Narrow" w:hAnsi="Arial Narrow"/>
          <w:b/>
        </w:rPr>
        <w:t>Aprile</w:t>
      </w:r>
      <w:r w:rsidR="004F736D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2018: </w:t>
      </w:r>
      <w:r>
        <w:rPr>
          <w:rFonts w:ascii="Arial Narrow" w:hAnsi="Arial Narrow"/>
        </w:rPr>
        <w:t xml:space="preserve">Con lo slogan </w:t>
      </w:r>
      <w:r w:rsidR="00336171">
        <w:rPr>
          <w:rFonts w:ascii="Arial Narrow" w:hAnsi="Arial Narrow"/>
        </w:rPr>
        <w:t>“</w:t>
      </w:r>
      <w:r>
        <w:rPr>
          <w:rFonts w:ascii="Arial Narrow" w:hAnsi="Arial Narrow"/>
        </w:rPr>
        <w:t>Brighter Ideas</w:t>
      </w:r>
      <w:r w:rsidR="00336171">
        <w:rPr>
          <w:rFonts w:ascii="Arial Narrow" w:hAnsi="Arial Narrow"/>
        </w:rPr>
        <w:t>”</w:t>
      </w:r>
      <w:r>
        <w:rPr>
          <w:rFonts w:ascii="Arial Narrow" w:hAnsi="Arial Narrow"/>
        </w:rPr>
        <w:t>, Sun Chemical presenterà presso lo stand D20, hall 2.2 di FESPA 2018 (che si terrà dal 15 al 18 maggio a Berlino, in Germania) il suo portafoglio completo di inchiostri di eccellenza e tecnologie compatibili destinati a molteplici applicazioni nei segmenti di mercato della grafica, dei tessuti e della produzione industriale.</w:t>
      </w:r>
    </w:p>
    <w:p w14:paraId="5AA89C23" w14:textId="77777777" w:rsidR="00154825" w:rsidRDefault="00154825" w:rsidP="00722876">
      <w:pPr>
        <w:rPr>
          <w:rFonts w:ascii="Arial Narrow" w:hAnsi="Arial Narrow"/>
        </w:rPr>
      </w:pPr>
    </w:p>
    <w:p w14:paraId="5AA89C24" w14:textId="77777777" w:rsidR="00A47B0C" w:rsidRDefault="00C97A05" w:rsidP="0072287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Mettendo in evidenza la profondità e ampiezza delle sue soluzioni, Sun Chemical, uno dei maggiori e più innovativi produttori mondiali di inchiostri e fornitore polivalente per tutte le esigenze in materia di inchiostro, fornirà una dimostrazione delle sue capacità e del suo know-how nelle quattro zone dello stand: </w:t>
      </w:r>
      <w:r>
        <w:rPr>
          <w:rFonts w:ascii="Arial Narrow" w:hAnsi="Arial Narrow"/>
          <w:b/>
          <w:i/>
        </w:rPr>
        <w:t>Graphics (Grafica)</w:t>
      </w:r>
      <w:r>
        <w:rPr>
          <w:rFonts w:ascii="Arial Narrow" w:hAnsi="Arial Narrow"/>
        </w:rPr>
        <w:t xml:space="preserve">, </w:t>
      </w:r>
      <w:r>
        <w:rPr>
          <w:rFonts w:ascii="Arial Narrow" w:hAnsi="Arial Narrow"/>
          <w:b/>
          <w:i/>
        </w:rPr>
        <w:t>Digital Textiles (Tessuti digitali)</w:t>
      </w:r>
      <w:r>
        <w:rPr>
          <w:rFonts w:ascii="Arial Narrow" w:hAnsi="Arial Narrow"/>
        </w:rPr>
        <w:t xml:space="preserve">, </w:t>
      </w:r>
      <w:r>
        <w:rPr>
          <w:rFonts w:ascii="Arial Narrow" w:hAnsi="Arial Narrow"/>
          <w:b/>
          <w:i/>
        </w:rPr>
        <w:t>Industrial (Produzione industriale)</w:t>
      </w:r>
      <w:r>
        <w:rPr>
          <w:rFonts w:ascii="Arial Narrow" w:hAnsi="Arial Narrow"/>
        </w:rPr>
        <w:t xml:space="preserve"> e </w:t>
      </w:r>
      <w:r>
        <w:rPr>
          <w:rFonts w:ascii="Arial Narrow" w:hAnsi="Arial Narrow"/>
          <w:b/>
          <w:i/>
        </w:rPr>
        <w:t>Partnerships &amp; Technology (Collaborazione e tecnologia)</w:t>
      </w:r>
      <w:r>
        <w:rPr>
          <w:rFonts w:ascii="Arial Narrow" w:hAnsi="Arial Narrow"/>
        </w:rPr>
        <w:t>.</w:t>
      </w:r>
    </w:p>
    <w:p w14:paraId="5AA89C25" w14:textId="77777777" w:rsidR="004E5C4E" w:rsidRDefault="004E5C4E" w:rsidP="00722876">
      <w:pPr>
        <w:rPr>
          <w:rFonts w:ascii="Arial Narrow" w:hAnsi="Arial Narrow"/>
        </w:rPr>
      </w:pPr>
    </w:p>
    <w:p w14:paraId="5AA89C26" w14:textId="77777777" w:rsidR="00AE1EEF" w:rsidRPr="003B27D5" w:rsidRDefault="00AE1EEF" w:rsidP="00AE1EEF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Zona Graphics</w:t>
      </w:r>
    </w:p>
    <w:p w14:paraId="5AA89C27" w14:textId="77777777" w:rsidR="007F0E79" w:rsidRDefault="007F0E79" w:rsidP="00AE1EE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Nella zona </w:t>
      </w:r>
      <w:r>
        <w:rPr>
          <w:rFonts w:ascii="Arial Narrow" w:hAnsi="Arial Narrow"/>
          <w:b/>
          <w:i/>
        </w:rPr>
        <w:t>Graphics</w:t>
      </w:r>
      <w:r>
        <w:rPr>
          <w:rFonts w:ascii="Arial Narrow" w:hAnsi="Arial Narrow"/>
        </w:rPr>
        <w:t>, Sun Chemical presenterà le seguenti soluzioni destinate sia al mercato della serigrafia che a quello delle arti grafiche in formato Wide:</w:t>
      </w:r>
    </w:p>
    <w:p w14:paraId="5AA89C28" w14:textId="77777777" w:rsidR="00AE1EEF" w:rsidRDefault="00DD5976" w:rsidP="00AE1EEF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Streamline</w:t>
      </w:r>
      <w:r>
        <w:rPr>
          <w:rFonts w:ascii="Arial Narrow" w:hAnsi="Arial Narrow"/>
        </w:rPr>
        <w:t xml:space="preserve"> – </w:t>
      </w:r>
      <w:r>
        <w:rPr>
          <w:rFonts w:ascii="Arial Narrow" w:hAnsi="Arial Narrow"/>
          <w:b/>
        </w:rPr>
        <w:t>Streamline UML</w:t>
      </w:r>
      <w:r>
        <w:rPr>
          <w:rFonts w:ascii="Arial Narrow" w:hAnsi="Arial Narrow"/>
        </w:rPr>
        <w:t>, la novità della gamma di inchiostri inkjet alternativi a base di solventi, è l</w:t>
      </w:r>
      <w:r w:rsidR="00336171">
        <w:rPr>
          <w:rFonts w:ascii="Arial Narrow" w:hAnsi="Arial Narrow"/>
        </w:rPr>
        <w:t>’</w:t>
      </w:r>
      <w:r>
        <w:rPr>
          <w:rFonts w:ascii="Arial Narrow" w:hAnsi="Arial Narrow"/>
        </w:rPr>
        <w:t xml:space="preserve">ultima serie di inchiostri di Sun Chemical destinati al mercato dei formati Wide e Super Wide e sarà presentata presso lo stand con una </w:t>
      </w:r>
      <w:r w:rsidR="00336171">
        <w:rPr>
          <w:rFonts w:ascii="Arial Narrow" w:hAnsi="Arial Narrow"/>
        </w:rPr>
        <w:t>“</w:t>
      </w:r>
      <w:r>
        <w:rPr>
          <w:rFonts w:ascii="Arial Narrow" w:hAnsi="Arial Narrow"/>
        </w:rPr>
        <w:t>dimostrazione dal vivo</w:t>
      </w:r>
      <w:r w:rsidR="00336171">
        <w:rPr>
          <w:rFonts w:ascii="Arial Narrow" w:hAnsi="Arial Narrow"/>
        </w:rPr>
        <w:t>”</w:t>
      </w:r>
      <w:r>
        <w:rPr>
          <w:rFonts w:ascii="Arial Narrow" w:hAnsi="Arial Narrow"/>
        </w:rPr>
        <w:t xml:space="preserve"> su una stampante Mutoh. Streamline UML è la controparte per il colore della popolare serie di inchiostri CMYK UMS per Mutoh, formulata dalla piattaforma portante per la chimica degli inchiostri HPQ-LO (High Print Quality - Low Odour) di grande successo di Sun Chemical, con certificazione Greenguard Gold per le emissioni in interni. Ma la linea Streamline prevede anche un</w:t>
      </w:r>
      <w:r w:rsidR="00336171">
        <w:rPr>
          <w:rFonts w:ascii="Arial Narrow" w:hAnsi="Arial Narrow"/>
        </w:rPr>
        <w:t>’</w:t>
      </w:r>
      <w:r>
        <w:rPr>
          <w:rFonts w:ascii="Arial Narrow" w:hAnsi="Arial Narrow"/>
        </w:rPr>
        <w:t xml:space="preserve">altra novità per rispondere alla sfida che molte aziende di stampa si trovano a dover affrontare: una gestione dei costi operativi in grado di mantenere la redditività. Per cogliere questa sfida, Sun Chemical lancerà gli inchiostri a base di solvente della serie ad alto valore aggiunto </w:t>
      </w:r>
      <w:r>
        <w:rPr>
          <w:rFonts w:ascii="Arial Narrow" w:hAnsi="Arial Narrow"/>
          <w:b/>
        </w:rPr>
        <w:t>Rapide</w:t>
      </w:r>
      <w:r>
        <w:rPr>
          <w:rFonts w:ascii="Arial Narrow" w:hAnsi="Arial Narrow"/>
        </w:rPr>
        <w:t>, destinati alle piattaforme di stampanti per i formati Super Wide e Wide.</w:t>
      </w:r>
    </w:p>
    <w:p w14:paraId="5AA89C29" w14:textId="77777777" w:rsidR="00AC1AEB" w:rsidRDefault="00AC1AEB" w:rsidP="00AC1AEB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Rappresentanti del team responsabile del supporto ingegneristico sul campo per Streamline, un altro elemento chiave dell</w:t>
      </w:r>
      <w:r w:rsidR="00336171">
        <w:rPr>
          <w:rFonts w:ascii="Arial Narrow" w:hAnsi="Arial Narrow"/>
        </w:rPr>
        <w:t>’</w:t>
      </w:r>
      <w:r>
        <w:rPr>
          <w:rFonts w:ascii="Arial Narrow" w:hAnsi="Arial Narrow"/>
        </w:rPr>
        <w:t>impegno dell</w:t>
      </w:r>
      <w:r w:rsidR="00336171">
        <w:rPr>
          <w:rFonts w:ascii="Arial Narrow" w:hAnsi="Arial Narrow"/>
        </w:rPr>
        <w:t>’</w:t>
      </w:r>
      <w:r>
        <w:rPr>
          <w:rFonts w:ascii="Arial Narrow" w:hAnsi="Arial Narrow"/>
        </w:rPr>
        <w:t xml:space="preserve">azienda nei confronti dei suoi clienti, saranno a </w:t>
      </w:r>
      <w:r>
        <w:rPr>
          <w:rFonts w:ascii="Arial Narrow" w:hAnsi="Arial Narrow"/>
        </w:rPr>
        <w:lastRenderedPageBreak/>
        <w:t>disposizione dei visitatori presso lo stand FESPA per illustrare come sia possibile aumentare la produttività delle stampanti sul luogo di lavoro.</w:t>
      </w:r>
    </w:p>
    <w:p w14:paraId="5AA89C2A" w14:textId="77777777" w:rsidR="00266BFE" w:rsidRPr="00266BFE" w:rsidRDefault="00266BFE" w:rsidP="00266BFE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SunPromo™</w:t>
      </w:r>
      <w:r>
        <w:rPr>
          <w:rFonts w:ascii="Arial Narrow" w:hAnsi="Arial Narrow"/>
        </w:rPr>
        <w:t xml:space="preserve"> – Esperti di Sun Chemical saranno a disposizione dei visitatori per parlare della gamma di inchiostri SunPromo™, destinati a un ampio ventaglio di applicazioni grafiche per la stampa serigrafica.</w:t>
      </w:r>
    </w:p>
    <w:p w14:paraId="5AA89C2B" w14:textId="77777777" w:rsidR="00AE1EEF" w:rsidRDefault="00AE1EEF" w:rsidP="00AE1EEF">
      <w:pPr>
        <w:rPr>
          <w:rFonts w:ascii="Arial Narrow" w:hAnsi="Arial Narrow"/>
          <w:b/>
        </w:rPr>
      </w:pPr>
    </w:p>
    <w:p w14:paraId="5AA89C2C" w14:textId="77777777" w:rsidR="00AE1EEF" w:rsidRDefault="00AE1EEF" w:rsidP="00AE1EEF">
      <w:pPr>
        <w:rPr>
          <w:rFonts w:ascii="Arial Narrow" w:hAnsi="Arial Narrow"/>
        </w:rPr>
      </w:pPr>
    </w:p>
    <w:p w14:paraId="5AA89C2D" w14:textId="77777777" w:rsidR="00AE1EEF" w:rsidRPr="00E341DB" w:rsidRDefault="00AE1EEF" w:rsidP="00AE1EEF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Zona Digital Textiles</w:t>
      </w:r>
    </w:p>
    <w:p w14:paraId="5AA89C2E" w14:textId="77777777" w:rsidR="00EC0B9C" w:rsidRDefault="001954B1" w:rsidP="00AE1EE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Per quanto riguarda il mercato dei tessuti stampati digitalmente, Sun Chemical presenterà le seguenti proposte nella sezione </w:t>
      </w:r>
      <w:r>
        <w:rPr>
          <w:rFonts w:ascii="Arial Narrow" w:hAnsi="Arial Narrow"/>
          <w:b/>
          <w:i/>
        </w:rPr>
        <w:t>Digital Textiles</w:t>
      </w:r>
      <w:r>
        <w:rPr>
          <w:rFonts w:ascii="Arial Narrow" w:hAnsi="Arial Narrow"/>
        </w:rPr>
        <w:t>:</w:t>
      </w:r>
    </w:p>
    <w:p w14:paraId="5AA89C2F" w14:textId="619ECA4F" w:rsidR="007D5862" w:rsidRDefault="007D5862" w:rsidP="007D5862">
      <w:pPr>
        <w:pStyle w:val="ListParagraph"/>
        <w:numPr>
          <w:ilvl w:val="0"/>
          <w:numId w:val="9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Sonata DTR</w:t>
      </w:r>
      <w:r>
        <w:rPr>
          <w:rFonts w:ascii="Arial Narrow" w:hAnsi="Arial Narrow"/>
        </w:rPr>
        <w:t xml:space="preserve"> – Novità presentata in occasione di FESPA 2018, la serie di inchiostri Sonata DTR</w:t>
      </w:r>
      <w:bookmarkStart w:id="0" w:name="_GoBack"/>
      <w:bookmarkEnd w:id="0"/>
      <w:r>
        <w:rPr>
          <w:rFonts w:ascii="Arial Narrow" w:hAnsi="Arial Narrow"/>
        </w:rPr>
        <w:t xml:space="preserve"> è stata sviluppata per la stampa</w:t>
      </w:r>
      <w:r w:rsidR="00336171">
        <w:rPr>
          <w:rFonts w:ascii="Arial Narrow" w:hAnsi="Arial Narrow"/>
        </w:rPr>
        <w:t xml:space="preserve">nte Mimaki TS500, che utilizza </w:t>
      </w:r>
      <w:r>
        <w:rPr>
          <w:rFonts w:ascii="Arial Narrow" w:hAnsi="Arial Narrow"/>
        </w:rPr>
        <w:t>testine di stampa Ricoh Gen 5.</w:t>
      </w:r>
    </w:p>
    <w:p w14:paraId="5AA89C30" w14:textId="77777777" w:rsidR="007D5862" w:rsidRPr="007D5862" w:rsidRDefault="007D5862" w:rsidP="007D5862">
      <w:pPr>
        <w:pStyle w:val="ListParagraph"/>
        <w:numPr>
          <w:ilvl w:val="0"/>
          <w:numId w:val="9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Sonata DTE </w:t>
      </w:r>
      <w:r>
        <w:rPr>
          <w:rFonts w:ascii="Arial Narrow" w:hAnsi="Arial Narrow"/>
        </w:rPr>
        <w:t>– Formulato per stampanti con le più veloci testine di stampa doppie Epson DX 6-7-TFP, l</w:t>
      </w:r>
      <w:r w:rsidR="00336171">
        <w:rPr>
          <w:rFonts w:ascii="Arial Narrow" w:hAnsi="Arial Narrow"/>
        </w:rPr>
        <w:t>’</w:t>
      </w:r>
      <w:r>
        <w:rPr>
          <w:rFonts w:ascii="Arial Narrow" w:hAnsi="Arial Narrow"/>
        </w:rPr>
        <w:t>inchiostro Sonata DTE è adatto per la stampa a trasferimento e per quella diretta su tessuto. Sonata DTE è disponibile in sacche con chiusura a vite da un litro e in sacche compatibili con MBIS da due litri.</w:t>
      </w:r>
    </w:p>
    <w:p w14:paraId="5AA89C31" w14:textId="77777777" w:rsidR="007D5862" w:rsidRDefault="00AE1EEF" w:rsidP="00AE1EEF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Streamline TXT</w:t>
      </w:r>
      <w:r>
        <w:rPr>
          <w:rFonts w:ascii="Arial Narrow" w:hAnsi="Arial Narrow"/>
        </w:rPr>
        <w:t xml:space="preserve"> – Proposto in flaconi da un litro, Streamline TXT è ideale sia per la stampa a trasferimento che per quella diretta su tessuto con utilizzo di singole stampanti Epson DX di quarta o quinta generazione.</w:t>
      </w:r>
    </w:p>
    <w:p w14:paraId="5AA89C32" w14:textId="77777777" w:rsidR="006953E7" w:rsidRDefault="007D5862" w:rsidP="007D5862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SunTex </w:t>
      </w:r>
      <w:r>
        <w:rPr>
          <w:rFonts w:ascii="Arial Narrow" w:hAnsi="Arial Narrow"/>
        </w:rPr>
        <w:t>– La gamma di quattro inchiostri inkjet per tessuti di Sun Chemical ottimizzata per le testine di stampa Epson e Ricoh. Gli inchiostri SunTex, in grado di offrire elevati livelli di qualità e prestazioni, uniti a un miglior consumo dell</w:t>
      </w:r>
      <w:r w:rsidR="00336171">
        <w:rPr>
          <w:rFonts w:ascii="Arial Narrow" w:hAnsi="Arial Narrow"/>
        </w:rPr>
        <w:t>’</w:t>
      </w:r>
      <w:r>
        <w:rPr>
          <w:rFonts w:ascii="Arial Narrow" w:hAnsi="Arial Narrow"/>
        </w:rPr>
        <w:t xml:space="preserve">inchiostro rispetto ai principali prodotti della concorrenza, sono formulati per consentire ordini di stampa lunghi su stampanti ad alta velocità. Gli inchiostri SunTex soddisfano i requisiti previsti per la certificazione </w:t>
      </w:r>
      <w:r>
        <w:rPr>
          <w:rFonts w:ascii="Arial Narrow" w:hAnsi="Arial Narrow"/>
          <w:b/>
        </w:rPr>
        <w:t>Oeko-Tex EcoPass</w:t>
      </w:r>
      <w:r>
        <w:rPr>
          <w:rFonts w:ascii="Arial Narrow" w:hAnsi="Arial Narrow"/>
        </w:rPr>
        <w:t>, consentendo alle aziende di stampa di conseguire la certificazione Oeko-Tex 100 per capi di abbigliamento stampati.</w:t>
      </w:r>
    </w:p>
    <w:p w14:paraId="5AA89C33" w14:textId="77777777" w:rsidR="00AE1EEF" w:rsidRPr="007D5862" w:rsidRDefault="007D5862" w:rsidP="007D5862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SunTex Encore</w:t>
      </w:r>
      <w:r>
        <w:rPr>
          <w:rFonts w:ascii="Arial Narrow" w:hAnsi="Arial Narrow"/>
        </w:rPr>
        <w:t xml:space="preserve"> – L</w:t>
      </w:r>
      <w:r w:rsidR="00336171">
        <w:rPr>
          <w:rFonts w:ascii="Arial Narrow" w:hAnsi="Arial Narrow"/>
        </w:rPr>
        <w:t>’</w:t>
      </w:r>
      <w:r>
        <w:rPr>
          <w:rFonts w:ascii="Arial Narrow" w:hAnsi="Arial Narrow"/>
        </w:rPr>
        <w:t>innovativa serie di inchiostri per tessuti a pigmento SunTex Encore per le testine di stampa Epson e Ricoh Gen 5. La serie di inchiostri Encore, dai colori estremamente vibranti, utilizza un</w:t>
      </w:r>
      <w:r w:rsidR="00336171">
        <w:rPr>
          <w:rFonts w:ascii="Arial Narrow" w:hAnsi="Arial Narrow"/>
        </w:rPr>
        <w:t>’</w:t>
      </w:r>
      <w:r>
        <w:rPr>
          <w:rFonts w:ascii="Arial Narrow" w:hAnsi="Arial Narrow"/>
        </w:rPr>
        <w:t xml:space="preserve">innovativa formulazione chimica a base di polimeri sviluppata da DIC, la società madre di Sun Chemical in Giappone. I visitatori dello stand potranno inoltre assistere a una dimostrazione di stampa </w:t>
      </w:r>
      <w:r w:rsidR="00336171">
        <w:rPr>
          <w:rFonts w:ascii="Arial Narrow" w:hAnsi="Arial Narrow"/>
        </w:rPr>
        <w:t>“</w:t>
      </w:r>
      <w:r>
        <w:rPr>
          <w:rFonts w:ascii="Arial Narrow" w:hAnsi="Arial Narrow"/>
        </w:rPr>
        <w:t>dal vivo</w:t>
      </w:r>
      <w:r w:rsidR="00336171">
        <w:rPr>
          <w:rFonts w:ascii="Arial Narrow" w:hAnsi="Arial Narrow"/>
        </w:rPr>
        <w:t>”</w:t>
      </w:r>
      <w:r>
        <w:rPr>
          <w:rFonts w:ascii="Arial Narrow" w:hAnsi="Arial Narrow"/>
        </w:rPr>
        <w:t xml:space="preserve"> con la serie di inchiostri Encore. La stampante presenterà l</w:t>
      </w:r>
      <w:r w:rsidR="00336171">
        <w:rPr>
          <w:rFonts w:ascii="Arial Narrow" w:hAnsi="Arial Narrow"/>
        </w:rPr>
        <w:t>’</w:t>
      </w:r>
      <w:r>
        <w:rPr>
          <w:rFonts w:ascii="Arial Narrow" w:hAnsi="Arial Narrow"/>
        </w:rPr>
        <w:t>ultimo sistema con sacca di inchiostro da due litri, sviluppato per aumentare efficienza ed economicità.</w:t>
      </w:r>
    </w:p>
    <w:p w14:paraId="5AA89C34" w14:textId="77777777" w:rsidR="001768F5" w:rsidRDefault="001768F5" w:rsidP="00C812F9">
      <w:pPr>
        <w:rPr>
          <w:rFonts w:ascii="Arial Narrow" w:hAnsi="Arial Narrow"/>
        </w:rPr>
      </w:pPr>
    </w:p>
    <w:p w14:paraId="5AA89C35" w14:textId="77777777" w:rsidR="000A444B" w:rsidRDefault="00112C0D" w:rsidP="00C812F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Zona Industrial</w:t>
      </w:r>
    </w:p>
    <w:p w14:paraId="5AA89C36" w14:textId="77777777" w:rsidR="00FE0D69" w:rsidRDefault="00752EAD" w:rsidP="000D0C5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In mostra nella zona </w:t>
      </w:r>
      <w:r>
        <w:rPr>
          <w:rFonts w:ascii="Arial Narrow" w:hAnsi="Arial Narrow"/>
          <w:b/>
          <w:i/>
        </w:rPr>
        <w:t>Industrial</w:t>
      </w:r>
      <w:r>
        <w:rPr>
          <w:rFonts w:ascii="Arial Narrow" w:hAnsi="Arial Narrow"/>
        </w:rPr>
        <w:t xml:space="preserve"> dello stand di Sun Chemical si saranno vari prodotti, fra cui:</w:t>
      </w:r>
    </w:p>
    <w:p w14:paraId="5AA89C37" w14:textId="77777777" w:rsidR="00FE0D69" w:rsidRPr="00FE0D69" w:rsidRDefault="00FE0D69" w:rsidP="00FE0D69">
      <w:pPr>
        <w:pStyle w:val="ListParagraph"/>
        <w:numPr>
          <w:ilvl w:val="0"/>
          <w:numId w:val="10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SunMotion</w:t>
      </w:r>
      <w:r>
        <w:rPr>
          <w:rFonts w:ascii="Arial Narrow" w:hAnsi="Arial Narrow"/>
        </w:rPr>
        <w:t xml:space="preserve"> – In occasione di FESPA, Sun Chemical presenterà per la prima volta un</w:t>
      </w:r>
      <w:r w:rsidR="00336171">
        <w:rPr>
          <w:rFonts w:ascii="Arial Narrow" w:hAnsi="Arial Narrow"/>
        </w:rPr>
        <w:t>’</w:t>
      </w:r>
      <w:r>
        <w:rPr>
          <w:rFonts w:ascii="Arial Narrow" w:hAnsi="Arial Narrow"/>
        </w:rPr>
        <w:t>alternativa praticabile alla cartellonistica retroilluminata e agli elementi espositivi LCD, u</w:t>
      </w:r>
      <w:r w:rsidR="00336171">
        <w:rPr>
          <w:rFonts w:ascii="Arial Narrow" w:hAnsi="Arial Narrow"/>
        </w:rPr>
        <w:t>n</w:t>
      </w:r>
      <w:r>
        <w:rPr>
          <w:rFonts w:ascii="Arial Narrow" w:hAnsi="Arial Narrow"/>
        </w:rPr>
        <w:t>a tecnologia innovativa acquisita di recente chiamata SunMotion. Attraverso l</w:t>
      </w:r>
      <w:r w:rsidR="00336171">
        <w:rPr>
          <w:rFonts w:ascii="Arial Narrow" w:hAnsi="Arial Narrow"/>
        </w:rPr>
        <w:t>’</w:t>
      </w:r>
      <w:r>
        <w:rPr>
          <w:rFonts w:ascii="Arial Narrow" w:hAnsi="Arial Narrow"/>
        </w:rPr>
        <w:t>utilizzo di inchiostri invisibili stampati su supporti di plastica che prendono vita quando illuminati con luci LED mirate, SunMotion fornisce ai proprietari di marchi un colore alternativo e pubblicità in movimento.</w:t>
      </w:r>
    </w:p>
    <w:p w14:paraId="5AA89C38" w14:textId="77777777" w:rsidR="00FE0D69" w:rsidRDefault="00547712" w:rsidP="000D0C53">
      <w:pPr>
        <w:pStyle w:val="ListParagraph"/>
        <w:numPr>
          <w:ilvl w:val="0"/>
          <w:numId w:val="10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SunHytek® </w:t>
      </w:r>
      <w:r>
        <w:rPr>
          <w:rFonts w:ascii="Arial Narrow" w:hAnsi="Arial Narrow"/>
        </w:rPr>
        <w:t>– Soluzioni di inchiostri resistenti al calore e all</w:t>
      </w:r>
      <w:r w:rsidR="00336171">
        <w:rPr>
          <w:rFonts w:ascii="Arial Narrow" w:hAnsi="Arial Narrow"/>
        </w:rPr>
        <w:t>’</w:t>
      </w:r>
      <w:r>
        <w:rPr>
          <w:rFonts w:ascii="Arial Narrow" w:hAnsi="Arial Narrow"/>
        </w:rPr>
        <w:t>umidità (</w:t>
      </w:r>
      <w:r w:rsidR="0013398F">
        <w:rPr>
          <w:rFonts w:ascii="Arial Narrow" w:hAnsi="Arial Narrow"/>
        </w:rPr>
        <w:t>tra cui</w:t>
      </w:r>
      <w:r>
        <w:rPr>
          <w:rFonts w:ascii="Arial Narrow" w:hAnsi="Arial Narrow"/>
        </w:rPr>
        <w:t xml:space="preserve"> FasciaCoat, la vernice per rivestimenti rigidi di Sun Chemical destinata alle fasce per cruscotto) utilizzabili per applicazioni di high tech, pannelli di apparecchi e veicoli automobilistici che richiedono un forte impatto visivo e una durabilità a lungo termine. FasciaCoat è una vernice a base di acqua, </w:t>
      </w:r>
      <w:r>
        <w:rPr>
          <w:rFonts w:ascii="Arial Narrow" w:hAnsi="Arial Narrow"/>
        </w:rPr>
        <w:lastRenderedPageBreak/>
        <w:t xml:space="preserve">modellabile e senza VOC che, asciugandosi, forma una finitura opaca, riducendo al minimo il riflesso, oltre ad avere la capacità di </w:t>
      </w:r>
      <w:r w:rsidR="00336171">
        <w:rPr>
          <w:rFonts w:ascii="Arial Narrow" w:hAnsi="Arial Narrow"/>
        </w:rPr>
        <w:t>“</w:t>
      </w:r>
      <w:r>
        <w:rPr>
          <w:rFonts w:ascii="Arial Narrow" w:hAnsi="Arial Narrow"/>
        </w:rPr>
        <w:t>autoriparare</w:t>
      </w:r>
      <w:r w:rsidR="00336171">
        <w:rPr>
          <w:rFonts w:ascii="Arial Narrow" w:hAnsi="Arial Narrow"/>
        </w:rPr>
        <w:t>”</w:t>
      </w:r>
      <w:r>
        <w:rPr>
          <w:rFonts w:ascii="Arial Narrow" w:hAnsi="Arial Narrow"/>
        </w:rPr>
        <w:t xml:space="preserve"> i graffi creatisi durante il processo di produzione. </w:t>
      </w:r>
    </w:p>
    <w:p w14:paraId="5AA89C39" w14:textId="58EEE53B" w:rsidR="00FE0D69" w:rsidRDefault="008B30A4" w:rsidP="000D0C53">
      <w:pPr>
        <w:pStyle w:val="ListParagraph"/>
        <w:numPr>
          <w:ilvl w:val="0"/>
          <w:numId w:val="10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SunCarte</w:t>
      </w:r>
      <w:r w:rsidR="00336171">
        <w:rPr>
          <w:rFonts w:ascii="Arial Narrow" w:hAnsi="Arial Narrow"/>
          <w:b/>
        </w:rPr>
        <w:t>®</w:t>
      </w:r>
      <w:r>
        <w:rPr>
          <w:rFonts w:ascii="Arial Narrow" w:hAnsi="Arial Narrow"/>
        </w:rPr>
        <w:t xml:space="preserve"> – Inchiostri per serigrafia e offset con colori uniformi e alto grado di adesione, adesivi e vernici per card con laminatura in plastica</w:t>
      </w:r>
      <w:r w:rsidR="00666CBD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In mostra ci saranno anche prodotti di </w:t>
      </w:r>
      <w:r>
        <w:rPr>
          <w:rFonts w:ascii="Arial Narrow" w:hAnsi="Arial Narrow"/>
          <w:b/>
        </w:rPr>
        <w:t>C.T.LAY</w:t>
      </w:r>
      <w:r>
        <w:rPr>
          <w:rFonts w:ascii="Arial Narrow" w:hAnsi="Arial Narrow"/>
        </w:rPr>
        <w:t xml:space="preserve">, che arricchiscono il portafoglio </w:t>
      </w:r>
      <w:r w:rsidRPr="005706AB">
        <w:rPr>
          <w:rFonts w:ascii="Arial Narrow" w:hAnsi="Arial Narrow"/>
        </w:rPr>
        <w:t xml:space="preserve">Sun </w:t>
      </w:r>
      <w:r w:rsidR="005706AB" w:rsidRPr="005706AB">
        <w:rPr>
          <w:rFonts w:ascii="Arial Narrow" w:hAnsi="Arial Narrow"/>
        </w:rPr>
        <w:t>Chemical</w:t>
      </w:r>
      <w:r>
        <w:rPr>
          <w:rFonts w:ascii="Arial Narrow" w:hAnsi="Arial Narrow"/>
        </w:rPr>
        <w:t xml:space="preserve"> di nastri magnetici, inchiostri di sicurezza e per la serigrafia, nonché materiali elettronici per card identificative in plastica e di sicurezza. Leader globale nelle sovrapposizioni preimpostate e negli ologrammi pre-patinati, </w:t>
      </w:r>
      <w:r>
        <w:rPr>
          <w:rFonts w:ascii="Arial Narrow" w:hAnsi="Arial Narrow"/>
          <w:b/>
        </w:rPr>
        <w:t>C.T.LAY</w:t>
      </w:r>
      <w:r>
        <w:rPr>
          <w:rFonts w:ascii="Arial Narrow" w:hAnsi="Arial Narrow"/>
        </w:rPr>
        <w:t>, attraverso la sua consociata in joint-venture 4PLATE, è anche esperta in piastre di laminazione e piastre di laminazione sofisticate con elementi di sicurezza e rivestimenti al plasma.</w:t>
      </w:r>
    </w:p>
    <w:p w14:paraId="5AA89C3A" w14:textId="77777777" w:rsidR="000023AB" w:rsidRDefault="008B30A4" w:rsidP="000D0C53">
      <w:pPr>
        <w:pStyle w:val="ListParagraph"/>
        <w:numPr>
          <w:ilvl w:val="0"/>
          <w:numId w:val="10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SunPoly®</w:t>
      </w:r>
      <w:r>
        <w:rPr>
          <w:rFonts w:ascii="Arial Narrow" w:hAnsi="Arial Narrow"/>
        </w:rPr>
        <w:t xml:space="preserve"> – Inchiostri serigrafici formulati per la serigrafia ad alta velocità su un</w:t>
      </w:r>
      <w:r w:rsidR="00336171">
        <w:rPr>
          <w:rFonts w:ascii="Arial Narrow" w:hAnsi="Arial Narrow"/>
        </w:rPr>
        <w:t>’</w:t>
      </w:r>
      <w:r>
        <w:rPr>
          <w:rFonts w:ascii="Arial Narrow" w:hAnsi="Arial Narrow"/>
        </w:rPr>
        <w:t>ampia gamma di substrati di contenitori.</w:t>
      </w:r>
    </w:p>
    <w:p w14:paraId="5AA89C3B" w14:textId="77777777" w:rsidR="00547712" w:rsidRDefault="00FE0D69" w:rsidP="00847AD0">
      <w:pPr>
        <w:pStyle w:val="ListParagraph"/>
        <w:numPr>
          <w:ilvl w:val="0"/>
          <w:numId w:val="10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SunTronic®</w:t>
      </w:r>
      <w:r>
        <w:rPr>
          <w:rFonts w:ascii="Arial Narrow" w:hAnsi="Arial Narrow"/>
        </w:rPr>
        <w:t xml:space="preserve"> – Una gamma di materiali avanzati per applicazioni elettroniche stampate, quali antenne stampate, barre per bus di display e conduttori trasparenti. Offrendo una conduttività migliorata e la stampa di linee ultra-fini, queste tecnologie all</w:t>
      </w:r>
      <w:r w:rsidR="00336171">
        <w:rPr>
          <w:rFonts w:ascii="Arial Narrow" w:hAnsi="Arial Narrow"/>
        </w:rPr>
        <w:t>’</w:t>
      </w:r>
      <w:r>
        <w:rPr>
          <w:rFonts w:ascii="Arial Narrow" w:hAnsi="Arial Narrow"/>
        </w:rPr>
        <w:t>avanguardia si combinano con la stampa inkjet digitale per fornire materiali per applicazioni che aggiungono funzionalità a imballaggi, etichette o material</w:t>
      </w:r>
      <w:r w:rsidR="00666CBD">
        <w:rPr>
          <w:rFonts w:ascii="Arial Narrow" w:hAnsi="Arial Narrow"/>
        </w:rPr>
        <w:t>i</w:t>
      </w:r>
      <w:r>
        <w:rPr>
          <w:rFonts w:ascii="Arial Narrow" w:hAnsi="Arial Narrow"/>
        </w:rPr>
        <w:t xml:space="preserve"> destinat</w:t>
      </w:r>
      <w:r w:rsidR="00666CBD">
        <w:rPr>
          <w:rFonts w:ascii="Arial Narrow" w:hAnsi="Arial Narrow"/>
        </w:rPr>
        <w:t>i</w:t>
      </w:r>
      <w:r>
        <w:rPr>
          <w:rFonts w:ascii="Arial Narrow" w:hAnsi="Arial Narrow"/>
        </w:rPr>
        <w:t xml:space="preserve"> ai punti vendita.</w:t>
      </w:r>
    </w:p>
    <w:p w14:paraId="5AA89C3C" w14:textId="77777777" w:rsidR="00847AD0" w:rsidRDefault="00FE0D69" w:rsidP="00847AD0">
      <w:pPr>
        <w:pStyle w:val="ListParagraph"/>
        <w:numPr>
          <w:ilvl w:val="0"/>
          <w:numId w:val="10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Touchcode</w:t>
      </w:r>
      <w:r>
        <w:rPr>
          <w:rFonts w:ascii="Arial Narrow" w:hAnsi="Arial Narrow"/>
        </w:rPr>
        <w:t xml:space="preserve"> – Touchcode, la soluzione di packaging intelligente di Sun Chemical, consiste in una serie di conduttori stampati incorporati in card, etichette e imballaggi in grado di interagire con dispositivi dotati di touchscreen, smartphone e tablet. Economicamente più conveniente rispetto all</w:t>
      </w:r>
      <w:r w:rsidR="00336171">
        <w:rPr>
          <w:rFonts w:ascii="Arial Narrow" w:hAnsi="Arial Narrow"/>
        </w:rPr>
        <w:t>’</w:t>
      </w:r>
      <w:r>
        <w:rPr>
          <w:rFonts w:ascii="Arial Narrow" w:hAnsi="Arial Narrow"/>
        </w:rPr>
        <w:t>NFC o RFID e invisibile, a differenza dei codici a barre o QR, questa tecnologia assicura efficacemente l</w:t>
      </w:r>
      <w:r w:rsidR="00336171">
        <w:rPr>
          <w:rFonts w:ascii="Arial Narrow" w:hAnsi="Arial Narrow"/>
        </w:rPr>
        <w:t>’</w:t>
      </w:r>
      <w:r>
        <w:rPr>
          <w:rFonts w:ascii="Arial Narrow" w:hAnsi="Arial Narrow"/>
        </w:rPr>
        <w:t>autenticità del brand nonché la riconoscibilità del marchio e promozioni più efficienti.</w:t>
      </w:r>
    </w:p>
    <w:p w14:paraId="5AA89C3D" w14:textId="77777777" w:rsidR="00847AD0" w:rsidRPr="0077312A" w:rsidRDefault="004D17F1" w:rsidP="00847AD0">
      <w:pPr>
        <w:pStyle w:val="ListParagraph"/>
        <w:numPr>
          <w:ilvl w:val="0"/>
          <w:numId w:val="10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Nanosilver</w:t>
      </w:r>
      <w:r>
        <w:rPr>
          <w:rFonts w:ascii="Arial Narrow" w:hAnsi="Arial Narrow"/>
        </w:rPr>
        <w:t xml:space="preserve"> – Progettati per l</w:t>
      </w:r>
      <w:r w:rsidR="00336171">
        <w:rPr>
          <w:rFonts w:ascii="Arial Narrow" w:hAnsi="Arial Narrow"/>
        </w:rPr>
        <w:t>’</w:t>
      </w:r>
      <w:r>
        <w:rPr>
          <w:rFonts w:ascii="Arial Narrow" w:hAnsi="Arial Narrow"/>
        </w:rPr>
        <w:t>utilizzo con i sistemi a getto d</w:t>
      </w:r>
      <w:r w:rsidR="00336171">
        <w:rPr>
          <w:rFonts w:ascii="Arial Narrow" w:hAnsi="Arial Narrow"/>
        </w:rPr>
        <w:t>’</w:t>
      </w:r>
      <w:r>
        <w:rPr>
          <w:rFonts w:ascii="Arial Narrow" w:hAnsi="Arial Narrow"/>
        </w:rPr>
        <w:t>inchiostro e aerosol leader del settore nell</w:t>
      </w:r>
      <w:r w:rsidR="00336171">
        <w:rPr>
          <w:rFonts w:ascii="Arial Narrow" w:hAnsi="Arial Narrow"/>
        </w:rPr>
        <w:t>’</w:t>
      </w:r>
      <w:r>
        <w:rPr>
          <w:rFonts w:ascii="Arial Narrow" w:hAnsi="Arial Narrow"/>
        </w:rPr>
        <w:t>elettronica stampata, gli inchiostri nanosilver di Sun Chemical offrono le migliori proprietà di sinterizzazione a basse temperature del settore. L</w:t>
      </w:r>
      <w:r w:rsidR="00336171">
        <w:rPr>
          <w:rFonts w:ascii="Arial Narrow" w:hAnsi="Arial Narrow"/>
        </w:rPr>
        <w:t>’</w:t>
      </w:r>
      <w:r>
        <w:rPr>
          <w:rFonts w:ascii="Arial Narrow" w:hAnsi="Arial Narrow"/>
        </w:rPr>
        <w:t>esclusiva formulazione chimica offre inoltre una lunga vita utile negli spazi aperti, prestazioni di getto superiori e compatibilità con la maggior parte delle testine di stampa commerciali e industriali. Gli inchiostri nanosilver di Sun Chemical permettono ai clienti di lavorare con un solo nanosilver dal prototipo alla produzione.</w:t>
      </w:r>
    </w:p>
    <w:p w14:paraId="5AA89C3E" w14:textId="77777777" w:rsidR="007E4A32" w:rsidRDefault="007E4A32" w:rsidP="00C85000">
      <w:pPr>
        <w:rPr>
          <w:rFonts w:ascii="Arial Narrow" w:hAnsi="Arial Narrow"/>
        </w:rPr>
      </w:pPr>
    </w:p>
    <w:p w14:paraId="5AA89C3F" w14:textId="77777777" w:rsidR="00AF1BFC" w:rsidRDefault="00AF1BFC" w:rsidP="00C85000">
      <w:pPr>
        <w:rPr>
          <w:rFonts w:ascii="Arial Narrow" w:hAnsi="Arial Narrow"/>
        </w:rPr>
      </w:pPr>
    </w:p>
    <w:p w14:paraId="5AA89C40" w14:textId="77777777" w:rsidR="00B025C2" w:rsidRPr="00B025C2" w:rsidRDefault="00647170" w:rsidP="003B27D5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Zona Partnerships &amp; Technology</w:t>
      </w:r>
    </w:p>
    <w:p w14:paraId="5AA89C41" w14:textId="708B1BF3" w:rsidR="002F0487" w:rsidRDefault="00356DD8" w:rsidP="00752EAD">
      <w:pPr>
        <w:rPr>
          <w:rFonts w:ascii="Arial Narrow" w:hAnsi="Arial Narrow"/>
        </w:rPr>
      </w:pPr>
      <w:r w:rsidRPr="005706AB">
        <w:rPr>
          <w:rFonts w:ascii="Arial Narrow" w:hAnsi="Arial Narrow"/>
        </w:rPr>
        <w:t>All</w:t>
      </w:r>
      <w:r w:rsidR="00336171" w:rsidRPr="005706AB">
        <w:rPr>
          <w:rFonts w:ascii="Arial Narrow" w:hAnsi="Arial Narrow"/>
        </w:rPr>
        <w:t>’</w:t>
      </w:r>
      <w:r w:rsidRPr="005706AB">
        <w:rPr>
          <w:rFonts w:ascii="Arial Narrow" w:hAnsi="Arial Narrow"/>
        </w:rPr>
        <w:t xml:space="preserve">interno della zona </w:t>
      </w:r>
      <w:r w:rsidRPr="005706AB">
        <w:rPr>
          <w:rFonts w:ascii="Arial Narrow" w:hAnsi="Arial Narrow"/>
          <w:b/>
          <w:i/>
        </w:rPr>
        <w:t>Partnerships &amp; Technology</w:t>
      </w:r>
      <w:r w:rsidRPr="005706AB">
        <w:rPr>
          <w:rFonts w:ascii="Arial Narrow" w:hAnsi="Arial Narrow"/>
        </w:rPr>
        <w:t xml:space="preserve">, </w:t>
      </w:r>
      <w:r w:rsidRPr="005706AB">
        <w:rPr>
          <w:rFonts w:ascii="Arial Narrow" w:hAnsi="Arial Narrow"/>
          <w:b/>
        </w:rPr>
        <w:t>SunJet</w:t>
      </w:r>
      <w:r w:rsidRPr="005706AB">
        <w:rPr>
          <w:rFonts w:ascii="Arial Narrow" w:hAnsi="Arial Narrow"/>
        </w:rPr>
        <w:t xml:space="preserve">, il brand inkjet globale di Sun </w:t>
      </w:r>
      <w:r w:rsidR="005706AB" w:rsidRPr="005706AB">
        <w:rPr>
          <w:rFonts w:ascii="Arial Narrow" w:hAnsi="Arial Narrow"/>
        </w:rPr>
        <w:t>Chemical</w:t>
      </w:r>
      <w:r w:rsidRPr="005706AB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metterà in luce quanto segue:</w:t>
      </w:r>
    </w:p>
    <w:p w14:paraId="5AA89C42" w14:textId="77777777" w:rsidR="00B55CF4" w:rsidRPr="002F0487" w:rsidRDefault="002F0487" w:rsidP="00752EAD">
      <w:pPr>
        <w:pStyle w:val="ListParagraph"/>
        <w:numPr>
          <w:ilvl w:val="0"/>
          <w:numId w:val="11"/>
        </w:numPr>
        <w:rPr>
          <w:rFonts w:ascii="Arial Narrow" w:hAnsi="Arial Narrow"/>
          <w:b/>
        </w:rPr>
      </w:pPr>
      <w:r>
        <w:rPr>
          <w:rFonts w:ascii="Arial Narrow" w:hAnsi="Arial Narrow"/>
        </w:rPr>
        <w:t>Le potenzialità dei progetti sviluppati in collaborazione con diversi partner OEM, integratori di sistemi e produttori di teste di stampa mediante la presentazione delle più recenti formulazioni chimiche e tecnologie innovative per inchiostri adatti ad un</w:t>
      </w:r>
      <w:r w:rsidR="00336171">
        <w:rPr>
          <w:rFonts w:ascii="Arial Narrow" w:hAnsi="Arial Narrow"/>
        </w:rPr>
        <w:t>’</w:t>
      </w:r>
      <w:r>
        <w:rPr>
          <w:rFonts w:ascii="Arial Narrow" w:hAnsi="Arial Narrow"/>
        </w:rPr>
        <w:t>ampia gamma di mercati quali: grafica, decorazione, tessile, industriale e packaging. Il team SunJet sarà disponibile durante l</w:t>
      </w:r>
      <w:r w:rsidR="00336171">
        <w:rPr>
          <w:rFonts w:ascii="Arial Narrow" w:hAnsi="Arial Narrow"/>
        </w:rPr>
        <w:t>’</w:t>
      </w:r>
      <w:r>
        <w:rPr>
          <w:rFonts w:ascii="Arial Narrow" w:hAnsi="Arial Narrow"/>
        </w:rPr>
        <w:t>intera durata della fiera per incontrare partner nuovi ed esistenti ed esplorare insieme progetti di collaborazione che consentiranno di continuare ad ampliare gli orizzonti della stampa a getto di inchiostro digitale.</w:t>
      </w:r>
    </w:p>
    <w:p w14:paraId="5AA89C43" w14:textId="77777777" w:rsidR="00235EAB" w:rsidRPr="002F0487" w:rsidRDefault="002F0487" w:rsidP="002F0487">
      <w:pPr>
        <w:pStyle w:val="ListParagraph"/>
        <w:numPr>
          <w:ilvl w:val="0"/>
          <w:numId w:val="11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SEPAREL®</w:t>
      </w:r>
      <w:r>
        <w:rPr>
          <w:rFonts w:ascii="Arial Narrow" w:hAnsi="Arial Narrow"/>
        </w:rPr>
        <w:t xml:space="preserve"> – </w:t>
      </w:r>
      <w:hyperlink r:id="rId15">
        <w:r>
          <w:rPr>
            <w:rStyle w:val="Hyperlink"/>
            <w:rFonts w:ascii="Arial Narrow" w:hAnsi="Arial Narrow"/>
          </w:rPr>
          <w:t>SEPAREL</w:t>
        </w:r>
      </w:hyperlink>
      <w:r>
        <w:rPr>
          <w:rFonts w:ascii="Arial Narrow" w:hAnsi="Arial Narrow"/>
        </w:rPr>
        <w:t>®, la tecnologia a membrane di fibre cave brevettata da DIC per la degassificazione (la rimozione dei gas dissolti) dell</w:t>
      </w:r>
      <w:r w:rsidR="00336171">
        <w:rPr>
          <w:rFonts w:ascii="Arial Narrow" w:hAnsi="Arial Narrow"/>
        </w:rPr>
        <w:t>’</w:t>
      </w:r>
      <w:r>
        <w:rPr>
          <w:rFonts w:ascii="Arial Narrow" w:hAnsi="Arial Narrow"/>
        </w:rPr>
        <w:t>inchiostro inkjet, garantisce una stampa costantemente uniforme, la riduzione dello spreco di inchiostri e substrati, tempi di pulizia della stampante più brevi e riduzione dei relativi costi. A differenza delle membrane a microfiltrazione tradizionali, le membrane a fibre cave SEPAREL® riducono sensibilmente l</w:t>
      </w:r>
      <w:r w:rsidR="00336171">
        <w:rPr>
          <w:rFonts w:ascii="Arial Narrow" w:hAnsi="Arial Narrow"/>
        </w:rPr>
        <w:t>’</w:t>
      </w:r>
      <w:r>
        <w:rPr>
          <w:rFonts w:ascii="Arial Narrow" w:hAnsi="Arial Narrow"/>
        </w:rPr>
        <w:t xml:space="preserve">evaporazione </w:t>
      </w:r>
      <w:r>
        <w:rPr>
          <w:rFonts w:ascii="Arial Narrow" w:hAnsi="Arial Narrow"/>
        </w:rPr>
        <w:lastRenderedPageBreak/>
        <w:t>dell</w:t>
      </w:r>
      <w:r w:rsidR="00336171">
        <w:rPr>
          <w:rFonts w:ascii="Arial Narrow" w:hAnsi="Arial Narrow"/>
        </w:rPr>
        <w:t>’</w:t>
      </w:r>
      <w:r>
        <w:rPr>
          <w:rFonts w:ascii="Arial Narrow" w:hAnsi="Arial Narrow"/>
        </w:rPr>
        <w:t>inchiostro inkjet durante la degassificazione e sono in grado di degassificare l</w:t>
      </w:r>
      <w:r w:rsidR="00336171">
        <w:rPr>
          <w:rFonts w:ascii="Arial Narrow" w:hAnsi="Arial Narrow"/>
        </w:rPr>
        <w:t>’</w:t>
      </w:r>
      <w:r>
        <w:rPr>
          <w:rFonts w:ascii="Arial Narrow" w:hAnsi="Arial Narrow"/>
        </w:rPr>
        <w:t>inchiostro inkjet a qualsiasi livello di ppm (parti per miliardo).</w:t>
      </w:r>
    </w:p>
    <w:p w14:paraId="5AA89C44" w14:textId="77777777" w:rsidR="00235EAB" w:rsidRDefault="00235EAB" w:rsidP="00C812F9">
      <w:pPr>
        <w:rPr>
          <w:rFonts w:ascii="Arial Narrow" w:hAnsi="Arial Narrow"/>
        </w:rPr>
      </w:pPr>
    </w:p>
    <w:p w14:paraId="5AA89C45" w14:textId="77777777" w:rsidR="003B64FF" w:rsidRPr="003B64FF" w:rsidRDefault="00C07002" w:rsidP="003B64F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Per maggiori informazioni, visitare Sun Chemical a FESPA 2018, hall 2.2, stand D20, oppure consultare </w:t>
      </w:r>
      <w:hyperlink r:id="rId16">
        <w:r>
          <w:rPr>
            <w:rStyle w:val="Hyperlink"/>
            <w:rFonts w:ascii="Arial Narrow" w:hAnsi="Arial Narrow"/>
          </w:rPr>
          <w:t>www.sunchemical.com/fespa</w:t>
        </w:r>
      </w:hyperlink>
    </w:p>
    <w:p w14:paraId="5AA89C46" w14:textId="77777777" w:rsidR="00112C0D" w:rsidRDefault="00112C0D" w:rsidP="00C812F9">
      <w:pPr>
        <w:rPr>
          <w:rFonts w:ascii="Arial Narrow" w:hAnsi="Arial Narrow"/>
        </w:rPr>
      </w:pPr>
    </w:p>
    <w:p w14:paraId="5AA89C47" w14:textId="77777777" w:rsidR="00C331C8" w:rsidRDefault="00C331C8" w:rsidP="002D5DA1">
      <w:pPr>
        <w:jc w:val="center"/>
        <w:rPr>
          <w:rFonts w:ascii="Arial Narrow" w:hAnsi="Arial Narrow"/>
        </w:rPr>
      </w:pPr>
    </w:p>
    <w:p w14:paraId="5AA89C48" w14:textId="77777777" w:rsidR="002D5DA1" w:rsidRPr="00CC0BBE" w:rsidRDefault="002D5DA1" w:rsidP="002D5DA1">
      <w:pPr>
        <w:jc w:val="center"/>
        <w:rPr>
          <w:rFonts w:ascii="Arial Narrow" w:hAnsi="Arial Narrow"/>
          <w:lang w:val="en-US"/>
        </w:rPr>
      </w:pPr>
      <w:r w:rsidRPr="00CC0BBE">
        <w:rPr>
          <w:rFonts w:ascii="Arial Narrow" w:hAnsi="Arial Narrow"/>
          <w:lang w:val="en-US"/>
        </w:rPr>
        <w:t>FINE</w:t>
      </w:r>
    </w:p>
    <w:p w14:paraId="5AA89C49" w14:textId="77777777" w:rsidR="00763160" w:rsidRPr="00CC0BBE" w:rsidRDefault="00763160" w:rsidP="00763160">
      <w:pPr>
        <w:jc w:val="center"/>
        <w:rPr>
          <w:rFonts w:ascii="Arial Narrow" w:hAnsi="Arial Narrow"/>
          <w:b/>
          <w:lang w:val="en-US"/>
        </w:rPr>
      </w:pPr>
    </w:p>
    <w:p w14:paraId="1F78B378" w14:textId="77777777" w:rsidR="004F736D" w:rsidRPr="00FC643E" w:rsidRDefault="004F736D" w:rsidP="004F736D">
      <w:pPr>
        <w:rPr>
          <w:rFonts w:ascii="Arial Narrow" w:hAnsi="Arial Narrow"/>
          <w:b/>
        </w:rPr>
      </w:pPr>
      <w:r w:rsidRPr="00FC643E">
        <w:rPr>
          <w:rFonts w:ascii="Arial Narrow" w:hAnsi="Arial Narrow"/>
          <w:b/>
        </w:rPr>
        <w:t xml:space="preserve">Informazioni su Sun Chemical </w:t>
      </w:r>
    </w:p>
    <w:p w14:paraId="7489BB29" w14:textId="77777777" w:rsidR="004F736D" w:rsidRDefault="004F736D" w:rsidP="004F736D">
      <w:pPr>
        <w:rPr>
          <w:rFonts w:ascii="Arial Narrow" w:hAnsi="Arial Narrow"/>
        </w:rPr>
      </w:pPr>
      <w:r w:rsidRPr="00FC643E">
        <w:rPr>
          <w:rFonts w:ascii="Arial Narrow" w:hAnsi="Arial Narrow"/>
        </w:rPr>
        <w:t xml:space="preserve">Sun Chemical, membro del gruppo DIC, è un produttore leader di inchiostri, rivestimenti e forniture, pigmenti, polimeri, componenti liquidi e solidi e materiali per la stampa. Sun Chemical ha un fatturato annuo, congiunto con DIC, di oltre 7,5 miliardi di dollari e oltre 20.000 dipendenti al servizio dei propri clienti in tutto il mondo. </w:t>
      </w:r>
    </w:p>
    <w:p w14:paraId="47893A6A" w14:textId="77777777" w:rsidR="004F736D" w:rsidRPr="00FC643E" w:rsidRDefault="004F736D" w:rsidP="004F736D">
      <w:pPr>
        <w:rPr>
          <w:rFonts w:ascii="Arial Narrow" w:hAnsi="Arial Narrow"/>
        </w:rPr>
      </w:pPr>
    </w:p>
    <w:p w14:paraId="62DE196A" w14:textId="77777777" w:rsidR="004F736D" w:rsidRDefault="004F736D" w:rsidP="004F736D">
      <w:pPr>
        <w:rPr>
          <w:rFonts w:ascii="Arial Narrow" w:hAnsi="Arial Narrow" w:cs="Arial"/>
        </w:rPr>
      </w:pPr>
      <w:r w:rsidRPr="00DA1294">
        <w:rPr>
          <w:rFonts w:ascii="Arial Narrow" w:hAnsi="Arial Narrow" w:cs="Arial"/>
        </w:rPr>
        <w:t>Sun Chemical Corporation è una società controllata del Gruppo Sun Chemical Coöperatief U.A., Netherlands, con</w:t>
      </w:r>
      <w:r w:rsidRPr="0009536E">
        <w:rPr>
          <w:rFonts w:ascii="Arial Narrow" w:hAnsi="Arial Narrow" w:cs="Arial"/>
        </w:rPr>
        <w:t xml:space="preserve"> sede centrale a Parsippany, New Jersey, U.S.A. Per ulteriori informazioni pregasi consultare il nostro sito web: </w:t>
      </w:r>
      <w:hyperlink r:id="rId17" w:tooltip="blocked::http://www.sunchemical.com/http://www.sunchemical.com/" w:history="1">
        <w:r w:rsidRPr="0009536E">
          <w:rPr>
            <w:rStyle w:val="Hyperlink"/>
            <w:rFonts w:ascii="Arial Narrow" w:hAnsi="Arial Narrow" w:cs="Arial"/>
            <w:color w:val="800080"/>
          </w:rPr>
          <w:t>www.sunchemical.com</w:t>
        </w:r>
      </w:hyperlink>
    </w:p>
    <w:p w14:paraId="5AA89C4D" w14:textId="77777777" w:rsidR="009016BF" w:rsidRPr="00CC0BBE" w:rsidRDefault="009016BF">
      <w:pPr>
        <w:jc w:val="center"/>
        <w:rPr>
          <w:rFonts w:ascii="Arial Narrow" w:hAnsi="Arial Narrow"/>
          <w:lang w:val="en-US"/>
        </w:rPr>
      </w:pPr>
    </w:p>
    <w:sectPr w:rsidR="009016BF" w:rsidRPr="00CC0BBE" w:rsidSect="004E6518">
      <w:headerReference w:type="default" r:id="rId18"/>
      <w:pgSz w:w="12240" w:h="15840"/>
      <w:pgMar w:top="1440" w:right="1440" w:bottom="172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2A042" w14:textId="77777777" w:rsidR="002257EB" w:rsidRDefault="002257EB">
      <w:r>
        <w:separator/>
      </w:r>
    </w:p>
  </w:endnote>
  <w:endnote w:type="continuationSeparator" w:id="0">
    <w:p w14:paraId="26067B32" w14:textId="77777777" w:rsidR="002257EB" w:rsidRDefault="0022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807C9" w14:textId="77777777" w:rsidR="002257EB" w:rsidRDefault="002257EB">
      <w:r>
        <w:separator/>
      </w:r>
    </w:p>
  </w:footnote>
  <w:footnote w:type="continuationSeparator" w:id="0">
    <w:p w14:paraId="387D3E57" w14:textId="77777777" w:rsidR="002257EB" w:rsidRDefault="00225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89C56" w14:textId="77777777" w:rsidR="00537C1B" w:rsidRPr="002C54D7" w:rsidRDefault="00537C1B" w:rsidP="002C54D7">
    <w:pPr>
      <w:pStyle w:val="Header"/>
      <w:tabs>
        <w:tab w:val="left" w:pos="330"/>
      </w:tabs>
      <w:ind w:left="-720" w:right="1080"/>
      <w:rPr>
        <w:rFonts w:ascii="Courier New" w:hAnsi="Courier New" w:cs="Courier New"/>
        <w:sz w:val="32"/>
        <w:szCs w:val="32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41745"/>
    <w:multiLevelType w:val="hybridMultilevel"/>
    <w:tmpl w:val="D8109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37028"/>
    <w:multiLevelType w:val="hybridMultilevel"/>
    <w:tmpl w:val="FC6C6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D92A1A"/>
    <w:multiLevelType w:val="hybridMultilevel"/>
    <w:tmpl w:val="BFD04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72495"/>
    <w:multiLevelType w:val="hybridMultilevel"/>
    <w:tmpl w:val="6B2CFB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A71B94"/>
    <w:multiLevelType w:val="hybridMultilevel"/>
    <w:tmpl w:val="727A2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E5D42"/>
    <w:multiLevelType w:val="hybridMultilevel"/>
    <w:tmpl w:val="CB8A12D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3BEC1AD7"/>
    <w:multiLevelType w:val="hybridMultilevel"/>
    <w:tmpl w:val="BA0C0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51D5A"/>
    <w:multiLevelType w:val="hybridMultilevel"/>
    <w:tmpl w:val="9ACC2E2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59C35992"/>
    <w:multiLevelType w:val="multilevel"/>
    <w:tmpl w:val="1568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D64EA0"/>
    <w:multiLevelType w:val="hybridMultilevel"/>
    <w:tmpl w:val="4FE43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91132"/>
    <w:multiLevelType w:val="hybridMultilevel"/>
    <w:tmpl w:val="BD481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9"/>
  </w:num>
  <w:num w:numId="6">
    <w:abstractNumId w:val="10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7ACF"/>
    <w:rsid w:val="000023AB"/>
    <w:rsid w:val="00002EA2"/>
    <w:rsid w:val="00017F20"/>
    <w:rsid w:val="0002010E"/>
    <w:rsid w:val="000203A1"/>
    <w:rsid w:val="000225E4"/>
    <w:rsid w:val="00022D4C"/>
    <w:rsid w:val="000255D2"/>
    <w:rsid w:val="000305FB"/>
    <w:rsid w:val="0003543D"/>
    <w:rsid w:val="00041C9B"/>
    <w:rsid w:val="00045CB0"/>
    <w:rsid w:val="00046ABC"/>
    <w:rsid w:val="00046BC0"/>
    <w:rsid w:val="00051034"/>
    <w:rsid w:val="00052507"/>
    <w:rsid w:val="00053924"/>
    <w:rsid w:val="00056008"/>
    <w:rsid w:val="00061FDD"/>
    <w:rsid w:val="00064C4D"/>
    <w:rsid w:val="00064FEC"/>
    <w:rsid w:val="0009146D"/>
    <w:rsid w:val="0009185E"/>
    <w:rsid w:val="000923D0"/>
    <w:rsid w:val="000926FC"/>
    <w:rsid w:val="00092F43"/>
    <w:rsid w:val="00093EF4"/>
    <w:rsid w:val="0009545C"/>
    <w:rsid w:val="00095CE8"/>
    <w:rsid w:val="00097150"/>
    <w:rsid w:val="000A444B"/>
    <w:rsid w:val="000C14D2"/>
    <w:rsid w:val="000C48DF"/>
    <w:rsid w:val="000C4B5F"/>
    <w:rsid w:val="000C4CF9"/>
    <w:rsid w:val="000D0C53"/>
    <w:rsid w:val="000D12F4"/>
    <w:rsid w:val="000D1F02"/>
    <w:rsid w:val="000D1F9B"/>
    <w:rsid w:val="000D5BDD"/>
    <w:rsid w:val="000E7B09"/>
    <w:rsid w:val="000E7E05"/>
    <w:rsid w:val="000F167C"/>
    <w:rsid w:val="000F3BB7"/>
    <w:rsid w:val="000F4722"/>
    <w:rsid w:val="001065BC"/>
    <w:rsid w:val="001103F5"/>
    <w:rsid w:val="00112C0D"/>
    <w:rsid w:val="00114B73"/>
    <w:rsid w:val="00117277"/>
    <w:rsid w:val="00121D7D"/>
    <w:rsid w:val="00127543"/>
    <w:rsid w:val="0013398F"/>
    <w:rsid w:val="00133A25"/>
    <w:rsid w:val="0013406C"/>
    <w:rsid w:val="001362CB"/>
    <w:rsid w:val="001415E9"/>
    <w:rsid w:val="0015202A"/>
    <w:rsid w:val="00154630"/>
    <w:rsid w:val="00154825"/>
    <w:rsid w:val="00155C87"/>
    <w:rsid w:val="0015759F"/>
    <w:rsid w:val="00162F60"/>
    <w:rsid w:val="00170164"/>
    <w:rsid w:val="0017608B"/>
    <w:rsid w:val="001768F5"/>
    <w:rsid w:val="00182C04"/>
    <w:rsid w:val="00184AFB"/>
    <w:rsid w:val="001854A2"/>
    <w:rsid w:val="001954B1"/>
    <w:rsid w:val="001A2EE6"/>
    <w:rsid w:val="001A52E2"/>
    <w:rsid w:val="001A71F2"/>
    <w:rsid w:val="001A74BF"/>
    <w:rsid w:val="001B7D09"/>
    <w:rsid w:val="001C082F"/>
    <w:rsid w:val="001C67A3"/>
    <w:rsid w:val="001E307F"/>
    <w:rsid w:val="001E7CC1"/>
    <w:rsid w:val="0020063D"/>
    <w:rsid w:val="002024D7"/>
    <w:rsid w:val="0021414A"/>
    <w:rsid w:val="00214904"/>
    <w:rsid w:val="00224144"/>
    <w:rsid w:val="002257EB"/>
    <w:rsid w:val="00226CC7"/>
    <w:rsid w:val="002276B7"/>
    <w:rsid w:val="002279E4"/>
    <w:rsid w:val="00235EAB"/>
    <w:rsid w:val="002468C0"/>
    <w:rsid w:val="00257C42"/>
    <w:rsid w:val="00263A56"/>
    <w:rsid w:val="00264542"/>
    <w:rsid w:val="00266A0F"/>
    <w:rsid w:val="00266BFE"/>
    <w:rsid w:val="00272D36"/>
    <w:rsid w:val="00275126"/>
    <w:rsid w:val="002764ED"/>
    <w:rsid w:val="00276D7A"/>
    <w:rsid w:val="002800AC"/>
    <w:rsid w:val="00280C76"/>
    <w:rsid w:val="0029280E"/>
    <w:rsid w:val="0029697B"/>
    <w:rsid w:val="00296F5B"/>
    <w:rsid w:val="002A0CFF"/>
    <w:rsid w:val="002A1894"/>
    <w:rsid w:val="002A579C"/>
    <w:rsid w:val="002B2B7C"/>
    <w:rsid w:val="002C0ABC"/>
    <w:rsid w:val="002C3EF8"/>
    <w:rsid w:val="002C54D7"/>
    <w:rsid w:val="002C61CB"/>
    <w:rsid w:val="002D5DA1"/>
    <w:rsid w:val="002E603A"/>
    <w:rsid w:val="002F0487"/>
    <w:rsid w:val="002F2B22"/>
    <w:rsid w:val="002F5E28"/>
    <w:rsid w:val="00300838"/>
    <w:rsid w:val="00317B76"/>
    <w:rsid w:val="00317DCF"/>
    <w:rsid w:val="00317DE1"/>
    <w:rsid w:val="0032249E"/>
    <w:rsid w:val="003332AB"/>
    <w:rsid w:val="00336171"/>
    <w:rsid w:val="00337059"/>
    <w:rsid w:val="0034145A"/>
    <w:rsid w:val="00342963"/>
    <w:rsid w:val="00350418"/>
    <w:rsid w:val="00350705"/>
    <w:rsid w:val="00356DD8"/>
    <w:rsid w:val="0036374A"/>
    <w:rsid w:val="00373B29"/>
    <w:rsid w:val="00386179"/>
    <w:rsid w:val="00390571"/>
    <w:rsid w:val="0039243A"/>
    <w:rsid w:val="003A348E"/>
    <w:rsid w:val="003A7A5D"/>
    <w:rsid w:val="003B27D5"/>
    <w:rsid w:val="003B5E49"/>
    <w:rsid w:val="003B64FF"/>
    <w:rsid w:val="003B7923"/>
    <w:rsid w:val="003C21C9"/>
    <w:rsid w:val="003D0962"/>
    <w:rsid w:val="003D4C36"/>
    <w:rsid w:val="003D7E53"/>
    <w:rsid w:val="003E0ADE"/>
    <w:rsid w:val="003F2CDE"/>
    <w:rsid w:val="003F30B5"/>
    <w:rsid w:val="003F6AC4"/>
    <w:rsid w:val="003F7323"/>
    <w:rsid w:val="00415472"/>
    <w:rsid w:val="00425578"/>
    <w:rsid w:val="004257F7"/>
    <w:rsid w:val="00433886"/>
    <w:rsid w:val="00433DB2"/>
    <w:rsid w:val="00454AAB"/>
    <w:rsid w:val="00454B99"/>
    <w:rsid w:val="00460AEC"/>
    <w:rsid w:val="00460F95"/>
    <w:rsid w:val="00461A0F"/>
    <w:rsid w:val="004643F1"/>
    <w:rsid w:val="004671B3"/>
    <w:rsid w:val="00473E96"/>
    <w:rsid w:val="00480CEA"/>
    <w:rsid w:val="00482DE6"/>
    <w:rsid w:val="004830E3"/>
    <w:rsid w:val="00490A55"/>
    <w:rsid w:val="004A1B37"/>
    <w:rsid w:val="004A5AD9"/>
    <w:rsid w:val="004B005D"/>
    <w:rsid w:val="004B3F6C"/>
    <w:rsid w:val="004C2E1B"/>
    <w:rsid w:val="004C38B3"/>
    <w:rsid w:val="004C776A"/>
    <w:rsid w:val="004D17F1"/>
    <w:rsid w:val="004E0582"/>
    <w:rsid w:val="004E2D7B"/>
    <w:rsid w:val="004E5C4E"/>
    <w:rsid w:val="004E6518"/>
    <w:rsid w:val="004F46A9"/>
    <w:rsid w:val="004F736D"/>
    <w:rsid w:val="0050025E"/>
    <w:rsid w:val="0050068C"/>
    <w:rsid w:val="00500876"/>
    <w:rsid w:val="00504BA5"/>
    <w:rsid w:val="0050721A"/>
    <w:rsid w:val="00511DC6"/>
    <w:rsid w:val="005153AA"/>
    <w:rsid w:val="0052444C"/>
    <w:rsid w:val="00527ED1"/>
    <w:rsid w:val="00531D5E"/>
    <w:rsid w:val="0053630A"/>
    <w:rsid w:val="00537C1B"/>
    <w:rsid w:val="005426A0"/>
    <w:rsid w:val="00545D78"/>
    <w:rsid w:val="00547712"/>
    <w:rsid w:val="005504CF"/>
    <w:rsid w:val="00550F34"/>
    <w:rsid w:val="005528E1"/>
    <w:rsid w:val="0055317E"/>
    <w:rsid w:val="00560A1F"/>
    <w:rsid w:val="00563DDC"/>
    <w:rsid w:val="005706AB"/>
    <w:rsid w:val="00570DC4"/>
    <w:rsid w:val="00573DE5"/>
    <w:rsid w:val="0058161D"/>
    <w:rsid w:val="00581C1D"/>
    <w:rsid w:val="00586234"/>
    <w:rsid w:val="0059178E"/>
    <w:rsid w:val="005921B8"/>
    <w:rsid w:val="005933E7"/>
    <w:rsid w:val="00596528"/>
    <w:rsid w:val="005A23A8"/>
    <w:rsid w:val="005B1D78"/>
    <w:rsid w:val="005B4450"/>
    <w:rsid w:val="005C0B0F"/>
    <w:rsid w:val="005C5144"/>
    <w:rsid w:val="005D403F"/>
    <w:rsid w:val="005E34BD"/>
    <w:rsid w:val="005E4987"/>
    <w:rsid w:val="005E5E14"/>
    <w:rsid w:val="005E7DAA"/>
    <w:rsid w:val="005F55F7"/>
    <w:rsid w:val="005F5B66"/>
    <w:rsid w:val="005F6E42"/>
    <w:rsid w:val="005F78B8"/>
    <w:rsid w:val="006130C4"/>
    <w:rsid w:val="00616FDA"/>
    <w:rsid w:val="0062308F"/>
    <w:rsid w:val="00623680"/>
    <w:rsid w:val="006302E7"/>
    <w:rsid w:val="00631354"/>
    <w:rsid w:val="006320B2"/>
    <w:rsid w:val="0063428E"/>
    <w:rsid w:val="006465CB"/>
    <w:rsid w:val="00646C86"/>
    <w:rsid w:val="00647170"/>
    <w:rsid w:val="00663A8B"/>
    <w:rsid w:val="00666CBD"/>
    <w:rsid w:val="00671389"/>
    <w:rsid w:val="00672530"/>
    <w:rsid w:val="00686923"/>
    <w:rsid w:val="006953E7"/>
    <w:rsid w:val="006954C3"/>
    <w:rsid w:val="006A059C"/>
    <w:rsid w:val="006A61E4"/>
    <w:rsid w:val="006B457F"/>
    <w:rsid w:val="006B648D"/>
    <w:rsid w:val="006C2309"/>
    <w:rsid w:val="006C452F"/>
    <w:rsid w:val="006D0594"/>
    <w:rsid w:val="006D468B"/>
    <w:rsid w:val="006D6F72"/>
    <w:rsid w:val="006D7F04"/>
    <w:rsid w:val="006E6693"/>
    <w:rsid w:val="006E66D4"/>
    <w:rsid w:val="006F2C8E"/>
    <w:rsid w:val="006F66FA"/>
    <w:rsid w:val="00702357"/>
    <w:rsid w:val="00703762"/>
    <w:rsid w:val="00704AEC"/>
    <w:rsid w:val="00706C14"/>
    <w:rsid w:val="00707A5A"/>
    <w:rsid w:val="007159B1"/>
    <w:rsid w:val="00722876"/>
    <w:rsid w:val="007240B5"/>
    <w:rsid w:val="0072786A"/>
    <w:rsid w:val="007323EB"/>
    <w:rsid w:val="007327F7"/>
    <w:rsid w:val="00734DBD"/>
    <w:rsid w:val="00735BF2"/>
    <w:rsid w:val="00743A1D"/>
    <w:rsid w:val="00752EAD"/>
    <w:rsid w:val="00753D52"/>
    <w:rsid w:val="00756ED9"/>
    <w:rsid w:val="00761356"/>
    <w:rsid w:val="00763160"/>
    <w:rsid w:val="00763537"/>
    <w:rsid w:val="007715E8"/>
    <w:rsid w:val="0077312A"/>
    <w:rsid w:val="00797B05"/>
    <w:rsid w:val="007B06FF"/>
    <w:rsid w:val="007B695E"/>
    <w:rsid w:val="007C092C"/>
    <w:rsid w:val="007C42ED"/>
    <w:rsid w:val="007C65A0"/>
    <w:rsid w:val="007D5862"/>
    <w:rsid w:val="007D70ED"/>
    <w:rsid w:val="007D79F6"/>
    <w:rsid w:val="007D7ACF"/>
    <w:rsid w:val="007E4A32"/>
    <w:rsid w:val="007F0E79"/>
    <w:rsid w:val="008010AA"/>
    <w:rsid w:val="00804446"/>
    <w:rsid w:val="00804B6E"/>
    <w:rsid w:val="00810A19"/>
    <w:rsid w:val="00813220"/>
    <w:rsid w:val="00820C67"/>
    <w:rsid w:val="00820F08"/>
    <w:rsid w:val="00825E46"/>
    <w:rsid w:val="00831223"/>
    <w:rsid w:val="00831292"/>
    <w:rsid w:val="00840441"/>
    <w:rsid w:val="00840825"/>
    <w:rsid w:val="00840FD0"/>
    <w:rsid w:val="00847AD0"/>
    <w:rsid w:val="008522DD"/>
    <w:rsid w:val="00867E15"/>
    <w:rsid w:val="00871C6E"/>
    <w:rsid w:val="00877F33"/>
    <w:rsid w:val="008815B9"/>
    <w:rsid w:val="00890573"/>
    <w:rsid w:val="00897C18"/>
    <w:rsid w:val="008A34F1"/>
    <w:rsid w:val="008B30A4"/>
    <w:rsid w:val="008B3D44"/>
    <w:rsid w:val="008B6CA9"/>
    <w:rsid w:val="008C08A0"/>
    <w:rsid w:val="008C3697"/>
    <w:rsid w:val="008C5D4B"/>
    <w:rsid w:val="008C6BC6"/>
    <w:rsid w:val="008D43B5"/>
    <w:rsid w:val="008E1C18"/>
    <w:rsid w:val="008E2627"/>
    <w:rsid w:val="008F06D0"/>
    <w:rsid w:val="008F557C"/>
    <w:rsid w:val="008F7C00"/>
    <w:rsid w:val="009016BF"/>
    <w:rsid w:val="00906542"/>
    <w:rsid w:val="00912CFE"/>
    <w:rsid w:val="009201C8"/>
    <w:rsid w:val="0092240C"/>
    <w:rsid w:val="00930394"/>
    <w:rsid w:val="00930E97"/>
    <w:rsid w:val="0094690A"/>
    <w:rsid w:val="009537BB"/>
    <w:rsid w:val="009552A9"/>
    <w:rsid w:val="00956416"/>
    <w:rsid w:val="00956ED4"/>
    <w:rsid w:val="00960A92"/>
    <w:rsid w:val="00965D98"/>
    <w:rsid w:val="00974BD9"/>
    <w:rsid w:val="00977133"/>
    <w:rsid w:val="00983B2C"/>
    <w:rsid w:val="00985706"/>
    <w:rsid w:val="00991041"/>
    <w:rsid w:val="00993594"/>
    <w:rsid w:val="009945EC"/>
    <w:rsid w:val="009A45AA"/>
    <w:rsid w:val="009A77FA"/>
    <w:rsid w:val="009A7B69"/>
    <w:rsid w:val="009B28B8"/>
    <w:rsid w:val="009B2B8E"/>
    <w:rsid w:val="009B6905"/>
    <w:rsid w:val="009C1010"/>
    <w:rsid w:val="009E2056"/>
    <w:rsid w:val="009F2903"/>
    <w:rsid w:val="009F5F22"/>
    <w:rsid w:val="009F633C"/>
    <w:rsid w:val="00A01813"/>
    <w:rsid w:val="00A029EF"/>
    <w:rsid w:val="00A0333C"/>
    <w:rsid w:val="00A14D62"/>
    <w:rsid w:val="00A1733B"/>
    <w:rsid w:val="00A20921"/>
    <w:rsid w:val="00A2279B"/>
    <w:rsid w:val="00A247A2"/>
    <w:rsid w:val="00A30EBE"/>
    <w:rsid w:val="00A42079"/>
    <w:rsid w:val="00A42847"/>
    <w:rsid w:val="00A47B0C"/>
    <w:rsid w:val="00A558DD"/>
    <w:rsid w:val="00A62257"/>
    <w:rsid w:val="00A63825"/>
    <w:rsid w:val="00A81C97"/>
    <w:rsid w:val="00A8775F"/>
    <w:rsid w:val="00A96A51"/>
    <w:rsid w:val="00A97817"/>
    <w:rsid w:val="00AA1E2F"/>
    <w:rsid w:val="00AA5810"/>
    <w:rsid w:val="00AC1AEB"/>
    <w:rsid w:val="00AD09F1"/>
    <w:rsid w:val="00AD0B84"/>
    <w:rsid w:val="00AD1907"/>
    <w:rsid w:val="00AE16E6"/>
    <w:rsid w:val="00AE1EEF"/>
    <w:rsid w:val="00AE23F6"/>
    <w:rsid w:val="00AE421E"/>
    <w:rsid w:val="00AE59D4"/>
    <w:rsid w:val="00AF1BFC"/>
    <w:rsid w:val="00AF7333"/>
    <w:rsid w:val="00B025C2"/>
    <w:rsid w:val="00B07B73"/>
    <w:rsid w:val="00B104F5"/>
    <w:rsid w:val="00B11BD9"/>
    <w:rsid w:val="00B14AF4"/>
    <w:rsid w:val="00B215C3"/>
    <w:rsid w:val="00B301B2"/>
    <w:rsid w:val="00B363D9"/>
    <w:rsid w:val="00B36973"/>
    <w:rsid w:val="00B36F3C"/>
    <w:rsid w:val="00B44C9E"/>
    <w:rsid w:val="00B460E9"/>
    <w:rsid w:val="00B55CF4"/>
    <w:rsid w:val="00B64339"/>
    <w:rsid w:val="00B70617"/>
    <w:rsid w:val="00B743DD"/>
    <w:rsid w:val="00B76433"/>
    <w:rsid w:val="00B80349"/>
    <w:rsid w:val="00BA02E4"/>
    <w:rsid w:val="00BA1D97"/>
    <w:rsid w:val="00BA66FF"/>
    <w:rsid w:val="00BA73F4"/>
    <w:rsid w:val="00BA7A53"/>
    <w:rsid w:val="00BB27FC"/>
    <w:rsid w:val="00BB70A6"/>
    <w:rsid w:val="00BB738C"/>
    <w:rsid w:val="00BC7A36"/>
    <w:rsid w:val="00BD3C29"/>
    <w:rsid w:val="00BD696C"/>
    <w:rsid w:val="00BF0597"/>
    <w:rsid w:val="00BF2791"/>
    <w:rsid w:val="00BF34B2"/>
    <w:rsid w:val="00C07002"/>
    <w:rsid w:val="00C16347"/>
    <w:rsid w:val="00C16B49"/>
    <w:rsid w:val="00C22F1F"/>
    <w:rsid w:val="00C24916"/>
    <w:rsid w:val="00C26851"/>
    <w:rsid w:val="00C3090E"/>
    <w:rsid w:val="00C331C8"/>
    <w:rsid w:val="00C34DEC"/>
    <w:rsid w:val="00C3589E"/>
    <w:rsid w:val="00C41C11"/>
    <w:rsid w:val="00C41C1B"/>
    <w:rsid w:val="00C54D8E"/>
    <w:rsid w:val="00C559DE"/>
    <w:rsid w:val="00C57C5B"/>
    <w:rsid w:val="00C62C2F"/>
    <w:rsid w:val="00C66BDE"/>
    <w:rsid w:val="00C727F1"/>
    <w:rsid w:val="00C809B8"/>
    <w:rsid w:val="00C812F9"/>
    <w:rsid w:val="00C835A0"/>
    <w:rsid w:val="00C85000"/>
    <w:rsid w:val="00C8610A"/>
    <w:rsid w:val="00C97712"/>
    <w:rsid w:val="00C97A05"/>
    <w:rsid w:val="00CA3844"/>
    <w:rsid w:val="00CC0BBE"/>
    <w:rsid w:val="00CC3EE1"/>
    <w:rsid w:val="00CC7DFE"/>
    <w:rsid w:val="00CE00C7"/>
    <w:rsid w:val="00CF05E3"/>
    <w:rsid w:val="00CF24A8"/>
    <w:rsid w:val="00D001D6"/>
    <w:rsid w:val="00D00204"/>
    <w:rsid w:val="00D118E7"/>
    <w:rsid w:val="00D17CAF"/>
    <w:rsid w:val="00D17CE1"/>
    <w:rsid w:val="00D26AF3"/>
    <w:rsid w:val="00D304D1"/>
    <w:rsid w:val="00D32B5C"/>
    <w:rsid w:val="00D36EBC"/>
    <w:rsid w:val="00D53CE7"/>
    <w:rsid w:val="00D54E3A"/>
    <w:rsid w:val="00D54F9C"/>
    <w:rsid w:val="00D66309"/>
    <w:rsid w:val="00D7181E"/>
    <w:rsid w:val="00D73E9F"/>
    <w:rsid w:val="00D87A74"/>
    <w:rsid w:val="00D9520A"/>
    <w:rsid w:val="00D95EAC"/>
    <w:rsid w:val="00DA185A"/>
    <w:rsid w:val="00DA1B37"/>
    <w:rsid w:val="00DA2330"/>
    <w:rsid w:val="00DC1EB4"/>
    <w:rsid w:val="00DC61C4"/>
    <w:rsid w:val="00DD077D"/>
    <w:rsid w:val="00DD2C59"/>
    <w:rsid w:val="00DD2D3E"/>
    <w:rsid w:val="00DD4F55"/>
    <w:rsid w:val="00DD57A4"/>
    <w:rsid w:val="00DD5976"/>
    <w:rsid w:val="00DE15C9"/>
    <w:rsid w:val="00DE1FB1"/>
    <w:rsid w:val="00DE20FF"/>
    <w:rsid w:val="00DE7917"/>
    <w:rsid w:val="00DF75FC"/>
    <w:rsid w:val="00E05EE9"/>
    <w:rsid w:val="00E078AF"/>
    <w:rsid w:val="00E07DF6"/>
    <w:rsid w:val="00E1010C"/>
    <w:rsid w:val="00E1443E"/>
    <w:rsid w:val="00E164B0"/>
    <w:rsid w:val="00E21011"/>
    <w:rsid w:val="00E274B2"/>
    <w:rsid w:val="00E341DB"/>
    <w:rsid w:val="00E40D26"/>
    <w:rsid w:val="00E47DD3"/>
    <w:rsid w:val="00E525A8"/>
    <w:rsid w:val="00E5331F"/>
    <w:rsid w:val="00E54BB1"/>
    <w:rsid w:val="00E56ADE"/>
    <w:rsid w:val="00E60591"/>
    <w:rsid w:val="00E712EA"/>
    <w:rsid w:val="00E71C18"/>
    <w:rsid w:val="00E809D3"/>
    <w:rsid w:val="00E93E48"/>
    <w:rsid w:val="00E971F8"/>
    <w:rsid w:val="00EA1215"/>
    <w:rsid w:val="00EA24A0"/>
    <w:rsid w:val="00EA4570"/>
    <w:rsid w:val="00EA5F28"/>
    <w:rsid w:val="00EB4BC0"/>
    <w:rsid w:val="00EB4EF3"/>
    <w:rsid w:val="00EC0B9C"/>
    <w:rsid w:val="00EC3996"/>
    <w:rsid w:val="00ED722A"/>
    <w:rsid w:val="00ED7659"/>
    <w:rsid w:val="00ED7B3E"/>
    <w:rsid w:val="00EE3BF5"/>
    <w:rsid w:val="00EF059B"/>
    <w:rsid w:val="00EF09B8"/>
    <w:rsid w:val="00EF2251"/>
    <w:rsid w:val="00F00D1C"/>
    <w:rsid w:val="00F16F19"/>
    <w:rsid w:val="00F262D0"/>
    <w:rsid w:val="00F264F5"/>
    <w:rsid w:val="00F4540D"/>
    <w:rsid w:val="00F51351"/>
    <w:rsid w:val="00F535BC"/>
    <w:rsid w:val="00F53FE6"/>
    <w:rsid w:val="00F54772"/>
    <w:rsid w:val="00F55432"/>
    <w:rsid w:val="00F619FD"/>
    <w:rsid w:val="00F74EB1"/>
    <w:rsid w:val="00F75821"/>
    <w:rsid w:val="00F75FB2"/>
    <w:rsid w:val="00F7795C"/>
    <w:rsid w:val="00F80726"/>
    <w:rsid w:val="00F8143B"/>
    <w:rsid w:val="00F852FF"/>
    <w:rsid w:val="00F85E99"/>
    <w:rsid w:val="00F944F7"/>
    <w:rsid w:val="00F97337"/>
    <w:rsid w:val="00FA0AF7"/>
    <w:rsid w:val="00FA3E15"/>
    <w:rsid w:val="00FA575D"/>
    <w:rsid w:val="00FA63A7"/>
    <w:rsid w:val="00FB071C"/>
    <w:rsid w:val="00FB1372"/>
    <w:rsid w:val="00FB3311"/>
    <w:rsid w:val="00FC3FB8"/>
    <w:rsid w:val="00FD0AC4"/>
    <w:rsid w:val="00FD2A06"/>
    <w:rsid w:val="00FD2C20"/>
    <w:rsid w:val="00FD3DB7"/>
    <w:rsid w:val="00FD73A1"/>
    <w:rsid w:val="00FE0D69"/>
    <w:rsid w:val="00FE1561"/>
    <w:rsid w:val="00FE232B"/>
    <w:rsid w:val="00FF2F83"/>
    <w:rsid w:val="00FF4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30"/>
    </o:shapedefaults>
    <o:shapelayout v:ext="edit">
      <o:idmap v:ext="edit" data="1"/>
    </o:shapelayout>
  </w:shapeDefaults>
  <w:decimalSymbol w:val="."/>
  <w:listSeparator w:val=","/>
  <w14:docId w14:val="5AA89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5C2"/>
    <w:rPr>
      <w:sz w:val="24"/>
      <w:szCs w:val="24"/>
    </w:rPr>
  </w:style>
  <w:style w:type="paragraph" w:styleId="Heading1">
    <w:name w:val="heading 1"/>
    <w:basedOn w:val="Normal"/>
    <w:next w:val="Normal"/>
    <w:qFormat/>
    <w:rsid w:val="004E6518"/>
    <w:pPr>
      <w:keepNext/>
      <w:outlineLvl w:val="0"/>
    </w:pPr>
    <w:rPr>
      <w:rFonts w:ascii="Arial" w:hAnsi="Arial" w:cs="Arial"/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33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4E6518"/>
    <w:pPr>
      <w:keepNext/>
      <w:widowControl w:val="0"/>
      <w:ind w:leftChars="800" w:left="800"/>
      <w:jc w:val="both"/>
      <w:outlineLvl w:val="4"/>
    </w:pPr>
    <w:rPr>
      <w:rFonts w:ascii="Arial" w:eastAsia="MS Gothic" w:hAnsi="Arial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E6518"/>
    <w:rPr>
      <w:color w:val="0000FF"/>
      <w:u w:val="single"/>
    </w:rPr>
  </w:style>
  <w:style w:type="paragraph" w:styleId="BodyText2">
    <w:name w:val="Body Text 2"/>
    <w:basedOn w:val="Normal"/>
    <w:rsid w:val="004E6518"/>
    <w:pPr>
      <w:spacing w:after="120" w:line="480" w:lineRule="auto"/>
    </w:pPr>
  </w:style>
  <w:style w:type="paragraph" w:styleId="MacroText">
    <w:name w:val="macro"/>
    <w:semiHidden/>
    <w:rsid w:val="004E65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</w:rPr>
  </w:style>
  <w:style w:type="paragraph" w:customStyle="1" w:styleId="Underline">
    <w:name w:val="Underline"/>
    <w:basedOn w:val="Normal"/>
    <w:next w:val="BodyText"/>
    <w:rsid w:val="004E6518"/>
    <w:pPr>
      <w:keepNext/>
      <w:spacing w:after="240"/>
    </w:pPr>
    <w:rPr>
      <w:szCs w:val="20"/>
      <w:u w:val="single"/>
    </w:rPr>
  </w:style>
  <w:style w:type="paragraph" w:styleId="BodyText">
    <w:name w:val="Body Text"/>
    <w:basedOn w:val="Normal"/>
    <w:rsid w:val="004E6518"/>
    <w:pPr>
      <w:spacing w:after="120"/>
    </w:pPr>
  </w:style>
  <w:style w:type="paragraph" w:styleId="Header">
    <w:name w:val="header"/>
    <w:basedOn w:val="Normal"/>
    <w:rsid w:val="004E65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651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E651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E6518"/>
  </w:style>
  <w:style w:type="paragraph" w:styleId="NormalWeb">
    <w:name w:val="Normal (Web)"/>
    <w:basedOn w:val="Normal"/>
    <w:uiPriority w:val="99"/>
    <w:rsid w:val="004E6518"/>
    <w:pPr>
      <w:spacing w:before="100" w:beforeAutospacing="1" w:after="100" w:afterAutospacing="1"/>
    </w:pPr>
  </w:style>
  <w:style w:type="paragraph" w:styleId="BodyTextIndent">
    <w:name w:val="Body Text Indent"/>
    <w:basedOn w:val="Normal"/>
    <w:rsid w:val="004E6518"/>
    <w:pPr>
      <w:ind w:firstLine="720"/>
    </w:pPr>
    <w:rPr>
      <w:rFonts w:ascii="Arial Narrow" w:hAnsi="Arial Narrow" w:cs="Arial"/>
    </w:rPr>
  </w:style>
  <w:style w:type="character" w:customStyle="1" w:styleId="bodytext1">
    <w:name w:val="bodytext1"/>
    <w:rsid w:val="004E6518"/>
    <w:rPr>
      <w:rFonts w:ascii="Verdana" w:hAnsi="Verdana" w:hint="default"/>
      <w:i w:val="0"/>
      <w:iCs w:val="0"/>
      <w:color w:val="333333"/>
      <w:sz w:val="18"/>
      <w:szCs w:val="18"/>
    </w:rPr>
  </w:style>
  <w:style w:type="character" w:styleId="FollowedHyperlink">
    <w:name w:val="FollowedHyperlink"/>
    <w:rsid w:val="004E6518"/>
    <w:rPr>
      <w:color w:val="800080"/>
      <w:u w:val="single"/>
    </w:rPr>
  </w:style>
  <w:style w:type="paragraph" w:styleId="ListContinue">
    <w:name w:val="List Continue"/>
    <w:basedOn w:val="Normal"/>
    <w:rsid w:val="004E6518"/>
    <w:pPr>
      <w:spacing w:after="120"/>
      <w:ind w:left="360"/>
    </w:pPr>
  </w:style>
  <w:style w:type="paragraph" w:customStyle="1" w:styleId="bodytext0">
    <w:name w:val="bodytext"/>
    <w:basedOn w:val="Normal"/>
    <w:rsid w:val="002C54D7"/>
    <w:pPr>
      <w:spacing w:before="100" w:beforeAutospacing="1" w:after="100" w:afterAutospacing="1"/>
    </w:pPr>
    <w:rPr>
      <w:rFonts w:ascii="Verdana" w:hAnsi="Verdana"/>
      <w:color w:val="333333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33B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ListParagraph">
    <w:name w:val="List Paragraph"/>
    <w:basedOn w:val="Normal"/>
    <w:uiPriority w:val="34"/>
    <w:qFormat/>
    <w:rsid w:val="0084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5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8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martin@adcomms.co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blocked::http://www.sunchemical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unchemical.com/fesp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sunchemical.com/product/separel-for-inkjet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mills@adcomm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D293A1EDAB44F9AED7E8E06A4FC9B" ma:contentTypeVersion="6" ma:contentTypeDescription="Create a new document." ma:contentTypeScope="" ma:versionID="569b16abe445ad8df0ffa5379189cd9a">
  <xsd:schema xmlns:xsd="http://www.w3.org/2001/XMLSchema" xmlns:xs="http://www.w3.org/2001/XMLSchema" xmlns:p="http://schemas.microsoft.com/office/2006/metadata/properties" xmlns:ns2="33a04f6d-823c-476e-bd30-27cf0fc2b76e" xmlns:ns3="a9f89d7e-5400-4a59-bf84-3ce59a35aa48" targetNamespace="http://schemas.microsoft.com/office/2006/metadata/properties" ma:root="true" ma:fieldsID="795375015c13ecc86d3a763cee69b63d" ns2:_="" ns3:_="">
    <xsd:import namespace="33a04f6d-823c-476e-bd30-27cf0fc2b76e"/>
    <xsd:import namespace="a9f89d7e-5400-4a59-bf84-3ce59a35aa48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Version_x0020_Author" minOccurs="0"/>
                <xsd:element ref="ns3:Draft" minOccurs="0"/>
                <xsd:element ref="ns3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04f6d-823c-476e-bd30-27cf0fc2b76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0b1a971-69e8-4390-904b-10ee9666f26c}" ma:internalName="TaxCatchAll" ma:showField="CatchAllData" ma:web="25d82e0a-2fb6-4db7-9d15-7fea3556a1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89d7e-5400-4a59-bf84-3ce59a35aa48" elementFormDefault="qualified">
    <xsd:import namespace="http://schemas.microsoft.com/office/2006/documentManagement/types"/>
    <xsd:import namespace="http://schemas.microsoft.com/office/infopath/2007/PartnerControls"/>
    <xsd:element name="Version_x0020_Author" ma:index="11" nillable="true" ma:displayName="Version Author" ma:internalName="Version_x0020_Author">
      <xsd:simpleType>
        <xsd:restriction base="dms:Text">
          <xsd:maxLength value="255"/>
        </xsd:restriction>
      </xsd:simpleType>
    </xsd:element>
    <xsd:element name="Draft" ma:index="12" nillable="true" ma:displayName="Draft" ma:default="Draft" ma:format="Dropdown" ma:internalName="Draft">
      <xsd:simpleType>
        <xsd:restriction base="dms:Choice">
          <xsd:enumeration value="Draft"/>
          <xsd:enumeration value="Final"/>
          <xsd:enumeration value="Internal"/>
        </xsd:restriction>
      </xsd:simpleType>
    </xsd:element>
    <xsd:element name="Year" ma:index="13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a04f6d-823c-476e-bd30-27cf0fc2b76e">
      <Value>261</Value>
    </TaxCatchAll>
    <TaxKeywordTaxHTField xmlns="33a04f6d-823c-476e-bd30-27cf0fc2b7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SunChemical_FESPA18Preview</TermName>
          <TermId xmlns="http://schemas.microsoft.com/office/infopath/2007/PartnerControls">fc1e463e-1a9b-46c2-a390-9bc912c1524c</TermId>
        </TermInfo>
      </Terms>
    </TaxKeywordTaxHTField>
    <Version_x0020_Author xmlns="a9f89d7e-5400-4a59-bf84-3ce59a35aa48" xsi:nil="true"/>
    <Draft xmlns="a9f89d7e-5400-4a59-bf84-3ce59a35aa48">Draft</Draft>
    <Year xmlns="a9f89d7e-5400-4a59-bf84-3ce59a35aa4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B9E53-BE44-4456-AB12-28F9F565E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1FC059-52EB-46FF-A5D5-B2E4F1DCA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04f6d-823c-476e-bd30-27cf0fc2b76e"/>
    <ds:schemaRef ds:uri="a9f89d7e-5400-4a59-bf84-3ce59a35a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F93CC5-7B0B-45FC-A907-EAE187D80934}">
  <ds:schemaRefs>
    <ds:schemaRef ds:uri="http://schemas.microsoft.com/office/2006/metadata/properties"/>
    <ds:schemaRef ds:uri="http://schemas.microsoft.com/office/infopath/2007/PartnerControls"/>
    <ds:schemaRef ds:uri="33a04f6d-823c-476e-bd30-27cf0fc2b76e"/>
    <ds:schemaRef ds:uri="a9f89d7e-5400-4a59-bf84-3ce59a35aa48"/>
  </ds:schemaRefs>
</ds:datastoreItem>
</file>

<file path=customXml/itemProps4.xml><?xml version="1.0" encoding="utf-8"?>
<ds:datastoreItem xmlns:ds="http://schemas.openxmlformats.org/officeDocument/2006/customXml" ds:itemID="{302BD67F-5959-43CA-B85B-3754F3FA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10830</CharactersWithSpaces>
  <SharedDoc>false</SharedDoc>
  <HLinks>
    <vt:vector size="24" baseType="variant">
      <vt:variant>
        <vt:i4>1376266</vt:i4>
      </vt:variant>
      <vt:variant>
        <vt:i4>9</vt:i4>
      </vt:variant>
      <vt:variant>
        <vt:i4>0</vt:i4>
      </vt:variant>
      <vt:variant>
        <vt:i4>5</vt:i4>
      </vt:variant>
      <vt:variant>
        <vt:lpwstr>blocked::http://www.sunchemical.com/</vt:lpwstr>
      </vt:variant>
      <vt:variant>
        <vt:lpwstr/>
      </vt:variant>
      <vt:variant>
        <vt:i4>4587600</vt:i4>
      </vt:variant>
      <vt:variant>
        <vt:i4>6</vt:i4>
      </vt:variant>
      <vt:variant>
        <vt:i4>0</vt:i4>
      </vt:variant>
      <vt:variant>
        <vt:i4>5</vt:i4>
      </vt:variant>
      <vt:variant>
        <vt:lpwstr>http://www.sunchemical.com/fespa</vt:lpwstr>
      </vt:variant>
      <vt:variant>
        <vt:lpwstr/>
      </vt:variant>
      <vt:variant>
        <vt:i4>1179753</vt:i4>
      </vt:variant>
      <vt:variant>
        <vt:i4>3</vt:i4>
      </vt:variant>
      <vt:variant>
        <vt:i4>0</vt:i4>
      </vt:variant>
      <vt:variant>
        <vt:i4>5</vt:i4>
      </vt:variant>
      <vt:variant>
        <vt:lpwstr>mailto:gmills@adcomms.co.uk</vt:lpwstr>
      </vt:variant>
      <vt:variant>
        <vt:lpwstr/>
      </vt:variant>
      <vt:variant>
        <vt:i4>196722</vt:i4>
      </vt:variant>
      <vt:variant>
        <vt:i4>0</vt:i4>
      </vt:variant>
      <vt:variant>
        <vt:i4>0</vt:i4>
      </vt:variant>
      <vt:variant>
        <vt:i4>5</vt:i4>
      </vt:variant>
      <vt:variant>
        <vt:lpwstr>mailto:ebunce@adcomms.co.uk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SunChemical_FESPA18Preview</cp:keywords>
  <cp:lastModifiedBy/>
  <cp:revision>1</cp:revision>
  <dcterms:created xsi:type="dcterms:W3CDTF">2018-03-27T16:47:00Z</dcterms:created>
  <dcterms:modified xsi:type="dcterms:W3CDTF">2018-05-11T11:54:00Z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261;#SunChemical_FESPA18Preview|fc1e463e-1a9b-46c2-a390-9bc912c1524c</vt:lpwstr>
  </property>
  <property fmtid="{D5CDD505-2E9C-101B-9397-08002B2CF9AE}" pid="3" name="ContentTypeId">
    <vt:lpwstr>0x010100D90D293A1EDAB44F9AED7E8E06A4FC9B</vt:lpwstr>
  </property>
</Properties>
</file>