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245FB" w14:textId="77777777" w:rsidR="00934120" w:rsidRPr="00A97CF4" w:rsidRDefault="00934120" w:rsidP="00934120">
      <w:pPr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97CF4">
        <w:rPr>
          <w:rFonts w:ascii="Times New Roman" w:eastAsia="Times New Roman" w:hAnsi="Times New Roman" w:cs="Times New Roman"/>
          <w:noProof/>
          <w:sz w:val="24"/>
          <w:szCs w:val="20"/>
          <w:lang w:val="en-GB" w:eastAsia="en-GB"/>
        </w:rPr>
        <w:drawing>
          <wp:inline distT="0" distB="0" distL="0" distR="0" wp14:anchorId="28F65C0C" wp14:editId="0E360A69">
            <wp:extent cx="1676400" cy="539750"/>
            <wp:effectExtent l="0" t="0" r="0" b="0"/>
            <wp:docPr id="2" name="Picture 2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539AFA" w14:textId="77777777" w:rsidR="00934120" w:rsidRPr="00A97CF4" w:rsidRDefault="00934120" w:rsidP="00934120">
      <w:pPr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C6D5F23" w14:textId="77777777" w:rsidR="00934120" w:rsidRPr="00A97CF4" w:rsidRDefault="00934120" w:rsidP="00934120">
      <w:pPr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  <w:color w:val="003399"/>
          <w:sz w:val="24"/>
          <w:szCs w:val="24"/>
          <w:lang w:val="en-GB"/>
        </w:rPr>
      </w:pPr>
      <w:r w:rsidRPr="00A97CF4">
        <w:rPr>
          <w:rFonts w:ascii="Times New Roman" w:eastAsia="Times New Roman" w:hAnsi="Times New Roman" w:cs="Times New Roman"/>
          <w:noProof/>
          <w:sz w:val="24"/>
          <w:szCs w:val="20"/>
          <w:lang w:val="en-GB" w:eastAsia="en-GB"/>
        </w:rPr>
        <w:drawing>
          <wp:inline distT="0" distB="0" distL="0" distR="0" wp14:anchorId="4A3A0DA6" wp14:editId="302A794A">
            <wp:extent cx="5943600" cy="285750"/>
            <wp:effectExtent l="0" t="0" r="0" b="0"/>
            <wp:docPr id="1" name="Picture 1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76DFF" w14:textId="77777777" w:rsidR="00934120" w:rsidRPr="00B2156B" w:rsidRDefault="00934120" w:rsidP="0093412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n-GB"/>
        </w:rPr>
      </w:pPr>
    </w:p>
    <w:p w14:paraId="7B73B6E2" w14:textId="77777777" w:rsidR="00934120" w:rsidRPr="00A97CF4" w:rsidRDefault="00934120" w:rsidP="0093412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A97CF4">
        <w:rPr>
          <w:rFonts w:ascii="Arial" w:eastAsia="Times New Roman" w:hAnsi="Arial" w:cs="Arial"/>
          <w:b/>
          <w:sz w:val="28"/>
          <w:szCs w:val="28"/>
          <w:lang w:val="en-GB"/>
        </w:rPr>
        <w:t>PR Contacts:</w:t>
      </w:r>
      <w:r w:rsidRPr="00A97CF4">
        <w:rPr>
          <w:rFonts w:ascii="Arial" w:eastAsia="Times New Roman" w:hAnsi="Arial" w:cs="Arial"/>
          <w:b/>
          <w:sz w:val="28"/>
          <w:szCs w:val="28"/>
          <w:lang w:val="en-GB"/>
        </w:rPr>
        <w:tab/>
      </w:r>
      <w:r w:rsidRPr="00A97CF4">
        <w:rPr>
          <w:rFonts w:ascii="Arial" w:eastAsia="Times New Roman" w:hAnsi="Arial" w:cs="Arial"/>
          <w:b/>
          <w:sz w:val="28"/>
          <w:szCs w:val="28"/>
          <w:lang w:val="en-GB"/>
        </w:rPr>
        <w:tab/>
      </w:r>
      <w:r w:rsidRPr="00A97CF4">
        <w:rPr>
          <w:rFonts w:ascii="Arial" w:eastAsia="Times New Roman" w:hAnsi="Arial" w:cs="Arial"/>
          <w:b/>
          <w:sz w:val="28"/>
          <w:szCs w:val="28"/>
          <w:lang w:val="en-GB"/>
        </w:rPr>
        <w:tab/>
      </w:r>
      <w:r w:rsidRPr="00A97CF4">
        <w:rPr>
          <w:rFonts w:ascii="Arial" w:eastAsia="Times New Roman" w:hAnsi="Arial" w:cs="Arial"/>
          <w:b/>
          <w:sz w:val="28"/>
          <w:szCs w:val="28"/>
          <w:lang w:val="en-GB"/>
        </w:rPr>
        <w:tab/>
      </w:r>
      <w:r w:rsidRPr="00A97CF4">
        <w:rPr>
          <w:rFonts w:ascii="Arial" w:eastAsia="Times New Roman" w:hAnsi="Arial" w:cs="Arial"/>
          <w:b/>
          <w:sz w:val="28"/>
          <w:szCs w:val="28"/>
          <w:lang w:val="en-GB"/>
        </w:rPr>
        <w:tab/>
      </w:r>
    </w:p>
    <w:p w14:paraId="213C07D8" w14:textId="77777777" w:rsidR="00934120" w:rsidRPr="00A97CF4" w:rsidRDefault="00934120" w:rsidP="009341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Heather Buchholz</w:t>
      </w:r>
      <w:r w:rsidRPr="00A97CF4">
        <w:rPr>
          <w:rFonts w:ascii="Arial" w:eastAsia="Times New Roman" w:hAnsi="Arial" w:cs="Arial"/>
          <w:sz w:val="20"/>
          <w:szCs w:val="20"/>
          <w:lang w:val="en-GB"/>
        </w:rPr>
        <w:t>, Sun Chemical</w:t>
      </w:r>
      <w:r w:rsidRPr="00A97CF4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A97CF4">
        <w:rPr>
          <w:rFonts w:ascii="Arial" w:eastAsia="Times New Roman" w:hAnsi="Arial" w:cs="Arial"/>
          <w:sz w:val="20"/>
          <w:szCs w:val="20"/>
          <w:lang w:val="en-GB"/>
        </w:rPr>
        <w:tab/>
        <w:t xml:space="preserve">Matt Parry, </w:t>
      </w:r>
      <w:r w:rsidR="00F51B8F">
        <w:rPr>
          <w:rFonts w:ascii="Arial" w:eastAsia="Times New Roman" w:hAnsi="Arial" w:cs="Arial"/>
          <w:sz w:val="20"/>
          <w:szCs w:val="20"/>
          <w:lang w:val="en-GB"/>
        </w:rPr>
        <w:t>Mower</w:t>
      </w:r>
    </w:p>
    <w:p w14:paraId="1705BA2B" w14:textId="77777777" w:rsidR="00934120" w:rsidRPr="00A97CF4" w:rsidRDefault="00934120" w:rsidP="009341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+1 708 236 3779 </w:t>
      </w:r>
      <w:r>
        <w:rPr>
          <w:rFonts w:ascii="Arial" w:eastAsia="Times New Roman" w:hAnsi="Arial" w:cs="Arial"/>
          <w:sz w:val="20"/>
          <w:szCs w:val="20"/>
          <w:lang w:val="en-GB"/>
        </w:rPr>
        <w:tab/>
      </w:r>
      <w:r w:rsidRPr="00A97CF4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A97CF4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A97CF4">
        <w:rPr>
          <w:rFonts w:ascii="Arial" w:eastAsia="Times New Roman" w:hAnsi="Arial" w:cs="Arial"/>
          <w:sz w:val="20"/>
          <w:szCs w:val="20"/>
          <w:lang w:val="en-GB"/>
        </w:rPr>
        <w:tab/>
        <w:t>+1 315 413 4318</w:t>
      </w:r>
    </w:p>
    <w:p w14:paraId="51C3CF26" w14:textId="77777777" w:rsidR="00934120" w:rsidRDefault="00934120" w:rsidP="0093412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GB"/>
        </w:rPr>
      </w:pPr>
      <w:r>
        <w:rPr>
          <w:rFonts w:ascii="Arial" w:eastAsia="Times New Roman" w:hAnsi="Arial" w:cs="Arial"/>
          <w:sz w:val="20"/>
          <w:szCs w:val="20"/>
          <w:u w:val="single"/>
          <w:lang w:val="en-GB"/>
        </w:rPr>
        <w:t>Heather.buchholz@sunchemical.com</w:t>
      </w:r>
      <w:r w:rsidRPr="00A97CF4">
        <w:rPr>
          <w:rFonts w:ascii="Arial" w:eastAsia="Times New Roman" w:hAnsi="Arial" w:cs="Arial"/>
          <w:sz w:val="20"/>
          <w:szCs w:val="20"/>
          <w:lang w:val="en-GB"/>
        </w:rPr>
        <w:tab/>
      </w:r>
      <w:r>
        <w:rPr>
          <w:rFonts w:ascii="Arial" w:eastAsia="Times New Roman" w:hAnsi="Arial" w:cs="Arial"/>
          <w:sz w:val="20"/>
          <w:szCs w:val="20"/>
          <w:lang w:val="en-GB"/>
        </w:rPr>
        <w:tab/>
      </w:r>
      <w:hyperlink r:id="rId9" w:history="1">
        <w:r w:rsidRPr="00A97CF4">
          <w:rPr>
            <w:rFonts w:ascii="Arial" w:eastAsia="Times New Roman" w:hAnsi="Arial" w:cs="Arial"/>
            <w:sz w:val="20"/>
            <w:szCs w:val="20"/>
            <w:u w:val="single"/>
            <w:lang w:val="en-GB"/>
          </w:rPr>
          <w:t>mparry@mower.com</w:t>
        </w:r>
      </w:hyperlink>
    </w:p>
    <w:p w14:paraId="5FEEC23D" w14:textId="77777777" w:rsidR="00F51B8F" w:rsidRPr="00A97CF4" w:rsidRDefault="00F51B8F" w:rsidP="0093412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-GB"/>
        </w:rPr>
      </w:pPr>
    </w:p>
    <w:p w14:paraId="659E8B67" w14:textId="4FC4A0BE" w:rsidR="00934120" w:rsidRPr="00D7252D" w:rsidRDefault="00934120" w:rsidP="00B2156B">
      <w:pPr>
        <w:spacing w:line="240" w:lineRule="auto"/>
        <w:jc w:val="center"/>
        <w:rPr>
          <w:rFonts w:ascii="Arial Black" w:hAnsi="Arial Black"/>
          <w:b/>
          <w:sz w:val="28"/>
          <w:lang w:val="en-GB"/>
        </w:rPr>
      </w:pPr>
      <w:r w:rsidRPr="00D7252D">
        <w:rPr>
          <w:rFonts w:ascii="Arial Black" w:hAnsi="Arial Black"/>
          <w:b/>
          <w:sz w:val="28"/>
          <w:lang w:val="en-GB"/>
        </w:rPr>
        <w:t>Sun Chemical</w:t>
      </w:r>
      <w:r w:rsidR="00AE10C0" w:rsidRPr="00D7252D">
        <w:rPr>
          <w:rFonts w:ascii="Arial Black" w:hAnsi="Arial Black"/>
          <w:b/>
          <w:sz w:val="28"/>
          <w:lang w:val="en-GB"/>
        </w:rPr>
        <w:t xml:space="preserve"> to Increase Prices of </w:t>
      </w:r>
      <w:r w:rsidR="00786FB1" w:rsidRPr="00D7252D">
        <w:rPr>
          <w:rFonts w:ascii="Arial Black" w:hAnsi="Arial Black"/>
          <w:b/>
          <w:sz w:val="28"/>
          <w:lang w:val="en-GB"/>
        </w:rPr>
        <w:t>Liquid Inks in Europe</w:t>
      </w:r>
    </w:p>
    <w:p w14:paraId="0E56E82E" w14:textId="0E6C8F6E" w:rsidR="00B91FB5" w:rsidRPr="00D7252D" w:rsidRDefault="00934120" w:rsidP="00AE10C0">
      <w:pPr>
        <w:spacing w:after="0" w:line="240" w:lineRule="auto"/>
        <w:rPr>
          <w:rFonts w:ascii="Arial Narrow" w:hAnsi="Arial Narrow"/>
          <w:sz w:val="24"/>
          <w:lang w:val="en-GB"/>
        </w:rPr>
      </w:pPr>
      <w:r w:rsidRPr="00D7252D">
        <w:rPr>
          <w:rFonts w:ascii="Arial Narrow" w:hAnsi="Arial Narrow"/>
          <w:b/>
          <w:sz w:val="24"/>
          <w:lang w:val="en-GB"/>
        </w:rPr>
        <w:t>PARSIPPANY, N.J., USA</w:t>
      </w:r>
      <w:r w:rsidRPr="00D7252D">
        <w:rPr>
          <w:rFonts w:ascii="Arial Narrow" w:hAnsi="Arial Narrow"/>
          <w:sz w:val="24"/>
          <w:lang w:val="en-GB"/>
        </w:rPr>
        <w:t xml:space="preserve"> –</w:t>
      </w:r>
      <w:r w:rsidR="00693F40">
        <w:rPr>
          <w:rFonts w:ascii="Arial Narrow" w:hAnsi="Arial Narrow"/>
          <w:sz w:val="24"/>
          <w:lang w:val="en-GB"/>
        </w:rPr>
        <w:t xml:space="preserve"> 6</w:t>
      </w:r>
      <w:r w:rsidRPr="00D7252D">
        <w:rPr>
          <w:rFonts w:ascii="Arial Narrow" w:hAnsi="Arial Narrow"/>
          <w:sz w:val="24"/>
          <w:lang w:val="en-GB"/>
        </w:rPr>
        <w:t xml:space="preserve"> </w:t>
      </w:r>
      <w:r w:rsidR="00786FB1" w:rsidRPr="00D7252D">
        <w:rPr>
          <w:rFonts w:ascii="Arial Narrow" w:hAnsi="Arial Narrow"/>
          <w:sz w:val="24"/>
          <w:lang w:val="en-GB"/>
        </w:rPr>
        <w:t xml:space="preserve">December </w:t>
      </w:r>
      <w:r w:rsidRPr="00D7252D">
        <w:rPr>
          <w:rFonts w:ascii="Arial Narrow" w:hAnsi="Arial Narrow"/>
          <w:sz w:val="24"/>
          <w:lang w:val="en-GB"/>
        </w:rPr>
        <w:t xml:space="preserve">2018 – </w:t>
      </w:r>
      <w:r w:rsidR="00AE10C0" w:rsidRPr="00D7252D">
        <w:rPr>
          <w:rFonts w:ascii="Arial Narrow" w:hAnsi="Arial Narrow"/>
          <w:sz w:val="24"/>
          <w:lang w:val="en-GB"/>
        </w:rPr>
        <w:t xml:space="preserve">Sun Chemical will </w:t>
      </w:r>
      <w:r w:rsidR="00FB6D16" w:rsidRPr="009C3F0F">
        <w:rPr>
          <w:rFonts w:ascii="Arial Narrow" w:hAnsi="Arial Narrow"/>
          <w:sz w:val="24"/>
          <w:lang w:val="en-GB"/>
        </w:rPr>
        <w:t>implement a new price increase affecting its</w:t>
      </w:r>
      <w:r w:rsidR="00786FB1" w:rsidRPr="009C3F0F">
        <w:rPr>
          <w:rFonts w:ascii="Arial Narrow" w:hAnsi="Arial Narrow"/>
          <w:sz w:val="24"/>
          <w:lang w:val="en-GB"/>
        </w:rPr>
        <w:t xml:space="preserve"> solvent- and water-based</w:t>
      </w:r>
      <w:r w:rsidR="00786FB1" w:rsidRPr="00D7252D">
        <w:rPr>
          <w:rFonts w:ascii="Arial Narrow" w:hAnsi="Arial Narrow"/>
          <w:sz w:val="24"/>
          <w:lang w:val="en-GB"/>
        </w:rPr>
        <w:t xml:space="preserve"> liquid inks in Europe, </w:t>
      </w:r>
      <w:r w:rsidR="00AE10C0" w:rsidRPr="00D7252D">
        <w:rPr>
          <w:rFonts w:ascii="Arial Narrow" w:hAnsi="Arial Narrow"/>
          <w:sz w:val="24"/>
          <w:lang w:val="en-GB"/>
        </w:rPr>
        <w:t xml:space="preserve">effective </w:t>
      </w:r>
      <w:r w:rsidR="00693F40">
        <w:rPr>
          <w:rFonts w:ascii="Arial Narrow" w:hAnsi="Arial Narrow"/>
          <w:sz w:val="24"/>
          <w:lang w:val="en-GB"/>
        </w:rPr>
        <w:t xml:space="preserve">15 </w:t>
      </w:r>
      <w:r w:rsidR="00786FB1" w:rsidRPr="00D7252D">
        <w:rPr>
          <w:rFonts w:ascii="Arial Narrow" w:hAnsi="Arial Narrow"/>
          <w:sz w:val="24"/>
          <w:lang w:val="en-GB"/>
        </w:rPr>
        <w:t>January 2019</w:t>
      </w:r>
      <w:r w:rsidR="00AE10C0" w:rsidRPr="00D7252D">
        <w:rPr>
          <w:rFonts w:ascii="Arial Narrow" w:hAnsi="Arial Narrow"/>
          <w:sz w:val="24"/>
          <w:lang w:val="en-GB"/>
        </w:rPr>
        <w:t>.</w:t>
      </w:r>
    </w:p>
    <w:p w14:paraId="3715E68E" w14:textId="77777777" w:rsidR="00AE10C0" w:rsidRPr="00D7252D" w:rsidRDefault="00AE10C0" w:rsidP="00AE10C0">
      <w:pPr>
        <w:spacing w:after="0" w:line="240" w:lineRule="auto"/>
        <w:rPr>
          <w:rFonts w:ascii="Arial Narrow" w:hAnsi="Arial Narrow"/>
          <w:sz w:val="24"/>
          <w:lang w:val="en-GB"/>
        </w:rPr>
      </w:pPr>
    </w:p>
    <w:p w14:paraId="5E3AB81D" w14:textId="73A092EF" w:rsidR="00AE10C0" w:rsidRPr="00D7252D" w:rsidRDefault="00786FB1" w:rsidP="00AE10C0">
      <w:pPr>
        <w:spacing w:after="0" w:line="240" w:lineRule="auto"/>
        <w:rPr>
          <w:rFonts w:ascii="Arial Narrow" w:hAnsi="Arial Narrow"/>
          <w:sz w:val="24"/>
          <w:lang w:val="en-GB"/>
        </w:rPr>
      </w:pPr>
      <w:r w:rsidRPr="00D7252D">
        <w:rPr>
          <w:rFonts w:ascii="Arial Narrow" w:hAnsi="Arial Narrow"/>
          <w:sz w:val="24"/>
          <w:lang w:val="en-GB"/>
        </w:rPr>
        <w:t>Costs have risen annually on a variety of key raw materials used to manufacture inks, including solvents, acryli</w:t>
      </w:r>
      <w:r w:rsidR="00693F40">
        <w:rPr>
          <w:rFonts w:ascii="Arial Narrow" w:hAnsi="Arial Narrow"/>
          <w:sz w:val="24"/>
          <w:lang w:val="en-GB"/>
        </w:rPr>
        <w:t>c derivatives, organic pigments</w:t>
      </w:r>
      <w:r w:rsidRPr="00D7252D">
        <w:rPr>
          <w:rFonts w:ascii="Arial Narrow" w:hAnsi="Arial Narrow"/>
          <w:sz w:val="24"/>
          <w:lang w:val="en-GB"/>
        </w:rPr>
        <w:t xml:space="preserve"> and polyols and isocyanates, which are the basic building blocks for numerous resins. </w:t>
      </w:r>
      <w:r w:rsidR="003340AB" w:rsidRPr="00D7252D">
        <w:rPr>
          <w:rFonts w:ascii="Arial Narrow" w:hAnsi="Arial Narrow"/>
          <w:sz w:val="24"/>
          <w:lang w:val="en-GB"/>
        </w:rPr>
        <w:t xml:space="preserve">Additionally, the ongoing initiatives in China to enforce tighter environmental regulations at chemical plants has resulted in ongoing supply disruptions. </w:t>
      </w:r>
    </w:p>
    <w:p w14:paraId="0DB62B45" w14:textId="77777777" w:rsidR="00AE10C0" w:rsidRPr="00D7252D" w:rsidRDefault="00AE10C0" w:rsidP="00AE10C0">
      <w:pPr>
        <w:spacing w:after="0" w:line="240" w:lineRule="auto"/>
        <w:rPr>
          <w:rFonts w:ascii="Arial Narrow" w:hAnsi="Arial Narrow"/>
          <w:sz w:val="24"/>
          <w:lang w:val="en-GB"/>
        </w:rPr>
      </w:pPr>
    </w:p>
    <w:p w14:paraId="20A6BDC6" w14:textId="4B39F5F2" w:rsidR="00AE10C0" w:rsidRDefault="00AE10C0" w:rsidP="00AE10C0">
      <w:pPr>
        <w:spacing w:after="0" w:line="240" w:lineRule="auto"/>
        <w:rPr>
          <w:rFonts w:ascii="Arial Narrow" w:hAnsi="Arial Narrow"/>
          <w:sz w:val="24"/>
          <w:lang w:val="en-GB"/>
        </w:rPr>
      </w:pPr>
      <w:r w:rsidRPr="00D7252D">
        <w:rPr>
          <w:rFonts w:ascii="Arial Narrow" w:hAnsi="Arial Narrow"/>
          <w:sz w:val="24"/>
          <w:lang w:val="en-GB"/>
        </w:rPr>
        <w:t xml:space="preserve">“The increasing raw material costs </w:t>
      </w:r>
      <w:r w:rsidR="0018381C" w:rsidRPr="00D7252D">
        <w:rPr>
          <w:rFonts w:ascii="Arial Narrow" w:hAnsi="Arial Narrow"/>
          <w:sz w:val="24"/>
          <w:lang w:val="en-GB"/>
        </w:rPr>
        <w:t xml:space="preserve">continue at an </w:t>
      </w:r>
      <w:r w:rsidRPr="00D7252D">
        <w:rPr>
          <w:rFonts w:ascii="Arial Narrow" w:hAnsi="Arial Narrow"/>
          <w:sz w:val="24"/>
          <w:lang w:val="en-GB"/>
        </w:rPr>
        <w:t xml:space="preserve">unprecedented </w:t>
      </w:r>
      <w:r w:rsidR="0018381C" w:rsidRPr="00D7252D">
        <w:rPr>
          <w:rFonts w:ascii="Arial Narrow" w:hAnsi="Arial Narrow"/>
          <w:sz w:val="24"/>
          <w:lang w:val="en-GB"/>
        </w:rPr>
        <w:t xml:space="preserve">rate and require us to increase customer </w:t>
      </w:r>
      <w:r w:rsidRPr="00D7252D">
        <w:rPr>
          <w:rFonts w:ascii="Arial Narrow" w:hAnsi="Arial Narrow"/>
          <w:sz w:val="24"/>
          <w:lang w:val="en-GB"/>
        </w:rPr>
        <w:t>prices</w:t>
      </w:r>
      <w:r w:rsidR="00D7252D">
        <w:rPr>
          <w:rFonts w:ascii="Arial Narrow" w:hAnsi="Arial Narrow"/>
          <w:sz w:val="24"/>
          <w:lang w:val="en-GB"/>
        </w:rPr>
        <w:t xml:space="preserve">,” said </w:t>
      </w:r>
      <w:r w:rsidR="00D7252D" w:rsidRPr="00D7252D">
        <w:rPr>
          <w:rFonts w:ascii="Arial Narrow" w:hAnsi="Arial Narrow"/>
          <w:sz w:val="24"/>
          <w:lang w:val="en-GB"/>
        </w:rPr>
        <w:t>Felipe Mellado, Chief Marketing Office</w:t>
      </w:r>
      <w:r w:rsidR="00D7252D">
        <w:rPr>
          <w:rFonts w:ascii="Arial Narrow" w:hAnsi="Arial Narrow"/>
          <w:sz w:val="24"/>
          <w:lang w:val="en-GB"/>
        </w:rPr>
        <w:t xml:space="preserve">r, </w:t>
      </w:r>
      <w:proofErr w:type="gramStart"/>
      <w:r w:rsidR="00D7252D" w:rsidRPr="00D7252D">
        <w:rPr>
          <w:rFonts w:ascii="Arial Narrow" w:hAnsi="Arial Narrow"/>
          <w:sz w:val="24"/>
          <w:lang w:val="en-GB"/>
        </w:rPr>
        <w:t>Sun</w:t>
      </w:r>
      <w:proofErr w:type="gramEnd"/>
      <w:r w:rsidR="00D7252D" w:rsidRPr="00D7252D">
        <w:rPr>
          <w:rFonts w:ascii="Arial Narrow" w:hAnsi="Arial Narrow"/>
          <w:sz w:val="24"/>
          <w:lang w:val="en-GB"/>
        </w:rPr>
        <w:t xml:space="preserve"> Chemical</w:t>
      </w:r>
      <w:r w:rsidR="00D7252D">
        <w:rPr>
          <w:rFonts w:ascii="Arial Narrow" w:hAnsi="Arial Narrow"/>
          <w:sz w:val="24"/>
          <w:lang w:val="en-GB"/>
        </w:rPr>
        <w:t>. “</w:t>
      </w:r>
      <w:r w:rsidR="0018381C" w:rsidRPr="00D7252D">
        <w:rPr>
          <w:rFonts w:ascii="Arial Narrow" w:hAnsi="Arial Narrow"/>
          <w:sz w:val="24"/>
          <w:lang w:val="en-GB"/>
        </w:rPr>
        <w:t>W</w:t>
      </w:r>
      <w:r w:rsidRPr="00D7252D">
        <w:rPr>
          <w:rFonts w:ascii="Arial Narrow" w:hAnsi="Arial Narrow"/>
          <w:sz w:val="24"/>
          <w:lang w:val="en-GB"/>
        </w:rPr>
        <w:t xml:space="preserve">e </w:t>
      </w:r>
      <w:r w:rsidR="0018381C" w:rsidRPr="00D7252D">
        <w:rPr>
          <w:rFonts w:ascii="Arial Narrow" w:hAnsi="Arial Narrow"/>
          <w:sz w:val="24"/>
          <w:lang w:val="en-GB"/>
        </w:rPr>
        <w:t xml:space="preserve">will </w:t>
      </w:r>
      <w:r w:rsidRPr="00D7252D">
        <w:rPr>
          <w:rFonts w:ascii="Arial Narrow" w:hAnsi="Arial Narrow"/>
          <w:sz w:val="24"/>
          <w:lang w:val="en-GB"/>
        </w:rPr>
        <w:t>continue to work with our supply chain partners to manage and minimi</w:t>
      </w:r>
      <w:r w:rsidR="00693F40">
        <w:rPr>
          <w:rFonts w:ascii="Arial Narrow" w:hAnsi="Arial Narrow"/>
          <w:sz w:val="24"/>
          <w:lang w:val="en-GB"/>
        </w:rPr>
        <w:t>s</w:t>
      </w:r>
      <w:r w:rsidRPr="00D7252D">
        <w:rPr>
          <w:rFonts w:ascii="Arial Narrow" w:hAnsi="Arial Narrow"/>
          <w:sz w:val="24"/>
          <w:lang w:val="en-GB"/>
        </w:rPr>
        <w:t>e</w:t>
      </w:r>
      <w:r w:rsidR="00D7252D">
        <w:rPr>
          <w:rFonts w:ascii="Arial Narrow" w:hAnsi="Arial Narrow"/>
          <w:sz w:val="24"/>
          <w:lang w:val="en-GB"/>
        </w:rPr>
        <w:t xml:space="preserve"> the</w:t>
      </w:r>
      <w:r w:rsidRPr="00D7252D">
        <w:rPr>
          <w:rFonts w:ascii="Arial Narrow" w:hAnsi="Arial Narrow"/>
          <w:sz w:val="24"/>
          <w:lang w:val="en-GB"/>
        </w:rPr>
        <w:t xml:space="preserve"> impact</w:t>
      </w:r>
      <w:r w:rsidR="00D7252D">
        <w:rPr>
          <w:rFonts w:ascii="Arial Narrow" w:hAnsi="Arial Narrow"/>
          <w:sz w:val="24"/>
          <w:lang w:val="en-GB"/>
        </w:rPr>
        <w:t xml:space="preserve"> on our customers</w:t>
      </w:r>
      <w:r w:rsidR="0018381C" w:rsidRPr="00D7252D">
        <w:rPr>
          <w:rFonts w:ascii="Arial Narrow" w:hAnsi="Arial Narrow"/>
          <w:sz w:val="24"/>
          <w:lang w:val="en-GB"/>
        </w:rPr>
        <w:t>.”</w:t>
      </w:r>
    </w:p>
    <w:p w14:paraId="67ABF745" w14:textId="77777777" w:rsidR="00693F40" w:rsidRDefault="00693F40" w:rsidP="00AE10C0">
      <w:pPr>
        <w:spacing w:after="0" w:line="240" w:lineRule="auto"/>
        <w:rPr>
          <w:rFonts w:ascii="Arial Narrow" w:hAnsi="Arial Narrow"/>
          <w:sz w:val="24"/>
          <w:lang w:val="en-GB"/>
        </w:rPr>
      </w:pPr>
    </w:p>
    <w:p w14:paraId="01B8FAB4" w14:textId="1ABACEE9" w:rsidR="00693F40" w:rsidRPr="00D7252D" w:rsidRDefault="00693F40" w:rsidP="00693F40">
      <w:pPr>
        <w:spacing w:after="0" w:line="240" w:lineRule="auto"/>
        <w:jc w:val="center"/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sz w:val="24"/>
          <w:lang w:val="en-GB"/>
        </w:rPr>
        <w:t>ENDS</w:t>
      </w:r>
    </w:p>
    <w:p w14:paraId="37CB2840" w14:textId="77777777" w:rsidR="0011526E" w:rsidRDefault="0011526E" w:rsidP="00B2156B">
      <w:pPr>
        <w:spacing w:after="0" w:line="240" w:lineRule="auto"/>
        <w:rPr>
          <w:rFonts w:ascii="Arial Narrow" w:hAnsi="Arial Narrow"/>
          <w:b/>
          <w:bCs/>
          <w:sz w:val="24"/>
        </w:rPr>
      </w:pPr>
    </w:p>
    <w:p w14:paraId="07D3F87E" w14:textId="77777777" w:rsidR="00B91FB5" w:rsidRDefault="00B91FB5" w:rsidP="00B2156B">
      <w:pPr>
        <w:spacing w:after="0" w:line="240" w:lineRule="auto"/>
        <w:rPr>
          <w:rFonts w:ascii="Arial Narrow" w:hAnsi="Arial Narrow"/>
          <w:sz w:val="24"/>
        </w:rPr>
      </w:pPr>
      <w:r w:rsidRPr="00B91FB5">
        <w:rPr>
          <w:rFonts w:ascii="Arial Narrow" w:hAnsi="Arial Narrow"/>
          <w:b/>
          <w:bCs/>
          <w:sz w:val="24"/>
        </w:rPr>
        <w:t>About Sun Chemical</w:t>
      </w:r>
      <w:r w:rsidRPr="00B91FB5">
        <w:rPr>
          <w:rFonts w:ascii="Arial Narrow" w:hAnsi="Arial Narrow"/>
          <w:b/>
          <w:bCs/>
          <w:sz w:val="24"/>
        </w:rPr>
        <w:br/>
      </w:r>
      <w:r w:rsidRPr="00B91FB5">
        <w:rPr>
          <w:rFonts w:ascii="Arial Narrow" w:hAnsi="Arial Narrow"/>
          <w:sz w:val="24"/>
        </w:rPr>
        <w:t>Sun Chemical, a member of the DIC group, is a leading producer of printing inks, coatings and supplies, pigments, polymers, liquid compounds, solid compounds, and application materials. Together with DIC, Sun Chemical has annual sales of more than $7.5 billion and over 20,000 employees supporting customers around the world.</w:t>
      </w:r>
    </w:p>
    <w:p w14:paraId="69F0BA0F" w14:textId="77777777" w:rsidR="0011526E" w:rsidRPr="00B91FB5" w:rsidRDefault="0011526E" w:rsidP="00B2156B">
      <w:pPr>
        <w:spacing w:after="0" w:line="240" w:lineRule="auto"/>
        <w:rPr>
          <w:rFonts w:ascii="Arial Narrow" w:hAnsi="Arial Narrow"/>
          <w:sz w:val="24"/>
        </w:rPr>
      </w:pPr>
    </w:p>
    <w:p w14:paraId="531ECBCE" w14:textId="77777777" w:rsidR="00B91FB5" w:rsidRDefault="00B91FB5" w:rsidP="00B2156B">
      <w:pPr>
        <w:spacing w:after="0" w:line="240" w:lineRule="auto"/>
        <w:rPr>
          <w:rFonts w:ascii="Arial Narrow" w:hAnsi="Arial Narrow"/>
          <w:sz w:val="24"/>
        </w:rPr>
      </w:pPr>
      <w:r w:rsidRPr="00B91FB5">
        <w:rPr>
          <w:rFonts w:ascii="Arial Narrow" w:hAnsi="Arial Narrow"/>
          <w:sz w:val="24"/>
        </w:rPr>
        <w:t xml:space="preserve">Sun Chemical Corporation is a subsidiary of Sun Chemical Group Coöperatief U.A., the Netherlands, and is headquartered in Parsippany, New Jersey, U.S.A. For more information, please visit our </w:t>
      </w:r>
      <w:r w:rsidR="00AE10C0">
        <w:rPr>
          <w:rFonts w:ascii="Arial Narrow" w:hAnsi="Arial Narrow"/>
          <w:sz w:val="24"/>
        </w:rPr>
        <w:t>web</w:t>
      </w:r>
      <w:r w:rsidRPr="00B91FB5">
        <w:rPr>
          <w:rFonts w:ascii="Arial Narrow" w:hAnsi="Arial Narrow"/>
          <w:sz w:val="24"/>
        </w:rPr>
        <w:t>site at </w:t>
      </w:r>
      <w:hyperlink r:id="rId10" w:history="1">
        <w:r w:rsidRPr="00B91FB5">
          <w:rPr>
            <w:rStyle w:val="Hyperlink"/>
            <w:rFonts w:ascii="Arial Narrow" w:hAnsi="Arial Narrow"/>
            <w:sz w:val="24"/>
          </w:rPr>
          <w:t>www.sunchemical.com.</w:t>
        </w:r>
        <w:r w:rsidRPr="00B91FB5">
          <w:rPr>
            <w:rStyle w:val="Hyperlink"/>
            <w:rFonts w:ascii="Arial Narrow" w:hAnsi="Arial Narrow"/>
            <w:sz w:val="24"/>
          </w:rPr>
          <w:br/>
        </w:r>
      </w:hyperlink>
    </w:p>
    <w:p w14:paraId="5F7D8F6D" w14:textId="77777777" w:rsidR="00934120" w:rsidRPr="00934120" w:rsidRDefault="0011526E" w:rsidP="00934120">
      <w:pPr>
        <w:rPr>
          <w:rFonts w:ascii="Arial Narrow" w:hAnsi="Arial Narrow"/>
          <w:sz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87BD982" wp14:editId="725430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7250" cy="298450"/>
            <wp:effectExtent l="0" t="0" r="6350" b="6350"/>
            <wp:wrapNone/>
            <wp:docPr id="3" name="Picture 3" descr="working_for_yo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orking_for_you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F43085" w14:textId="77777777" w:rsidR="00934120" w:rsidRPr="00934120" w:rsidRDefault="00934120" w:rsidP="00934120">
      <w:pPr>
        <w:rPr>
          <w:rFonts w:ascii="Arial Narrow" w:hAnsi="Arial Narrow"/>
          <w:sz w:val="24"/>
        </w:rPr>
      </w:pPr>
    </w:p>
    <w:sectPr w:rsidR="00934120" w:rsidRPr="00934120" w:rsidSect="00B2156B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20"/>
    <w:rsid w:val="00010943"/>
    <w:rsid w:val="00037241"/>
    <w:rsid w:val="000440E3"/>
    <w:rsid w:val="00067245"/>
    <w:rsid w:val="000F11F2"/>
    <w:rsid w:val="0011526E"/>
    <w:rsid w:val="00167417"/>
    <w:rsid w:val="00171030"/>
    <w:rsid w:val="0018381C"/>
    <w:rsid w:val="001F7C69"/>
    <w:rsid w:val="00233058"/>
    <w:rsid w:val="003340AB"/>
    <w:rsid w:val="003A02B7"/>
    <w:rsid w:val="003B0E87"/>
    <w:rsid w:val="003B77CD"/>
    <w:rsid w:val="00534514"/>
    <w:rsid w:val="005B3874"/>
    <w:rsid w:val="005B7007"/>
    <w:rsid w:val="005F0D2E"/>
    <w:rsid w:val="00626F28"/>
    <w:rsid w:val="00670E5C"/>
    <w:rsid w:val="00693F40"/>
    <w:rsid w:val="006B3A9D"/>
    <w:rsid w:val="00786FB1"/>
    <w:rsid w:val="00795E4C"/>
    <w:rsid w:val="0082372D"/>
    <w:rsid w:val="0084303D"/>
    <w:rsid w:val="00895281"/>
    <w:rsid w:val="009113BF"/>
    <w:rsid w:val="00934120"/>
    <w:rsid w:val="009807A7"/>
    <w:rsid w:val="009C3F0F"/>
    <w:rsid w:val="00AD0EC4"/>
    <w:rsid w:val="00AE10C0"/>
    <w:rsid w:val="00B06025"/>
    <w:rsid w:val="00B2156B"/>
    <w:rsid w:val="00B91FB5"/>
    <w:rsid w:val="00BC009C"/>
    <w:rsid w:val="00BC1DEF"/>
    <w:rsid w:val="00C41818"/>
    <w:rsid w:val="00CD0937"/>
    <w:rsid w:val="00D36B55"/>
    <w:rsid w:val="00D637FD"/>
    <w:rsid w:val="00D7252D"/>
    <w:rsid w:val="00D93EAA"/>
    <w:rsid w:val="00DB02F5"/>
    <w:rsid w:val="00F51B8F"/>
    <w:rsid w:val="00F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20E9D"/>
  <w15:chartTrackingRefBased/>
  <w15:docId w15:val="{44E1C0A5-04F4-4177-B05D-7CDAEDC9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F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1FB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95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E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sunchemical.com/" TargetMode="External"/><Relationship Id="rId4" Type="http://schemas.openxmlformats.org/officeDocument/2006/relationships/styles" Target="styles.xml"/><Relationship Id="rId9" Type="http://schemas.openxmlformats.org/officeDocument/2006/relationships/hyperlink" Target="mailto:mparry@mow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3a04f6d-823c-476e-bd30-27cf0fc2b76e">
      <Terms xmlns="http://schemas.microsoft.com/office/infopath/2007/PartnerControls"/>
    </TaxKeywordTaxHTField>
    <Version_x0020_Author xmlns="a9f89d7e-5400-4a59-bf84-3ce59a35aa48" xsi:nil="true"/>
    <Draft xmlns="a9f89d7e-5400-4a59-bf84-3ce59a35aa48">Draft</Draft>
    <Year xmlns="a9f89d7e-5400-4a59-bf84-3ce59a35aa48" xsi:nil="true"/>
    <TaxCatchAll xmlns="33a04f6d-823c-476e-bd30-27cf0fc2b76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D293A1EDAB44F9AED7E8E06A4FC9B" ma:contentTypeVersion="6" ma:contentTypeDescription="Create a new document." ma:contentTypeScope="" ma:versionID="569b16abe445ad8df0ffa5379189cd9a">
  <xsd:schema xmlns:xsd="http://www.w3.org/2001/XMLSchema" xmlns:xs="http://www.w3.org/2001/XMLSchema" xmlns:p="http://schemas.microsoft.com/office/2006/metadata/properties" xmlns:ns2="33a04f6d-823c-476e-bd30-27cf0fc2b76e" xmlns:ns3="a9f89d7e-5400-4a59-bf84-3ce59a35aa48" targetNamespace="http://schemas.microsoft.com/office/2006/metadata/properties" ma:root="true" ma:fieldsID="795375015c13ecc86d3a763cee69b63d" ns2:_="" ns3:_="">
    <xsd:import namespace="33a04f6d-823c-476e-bd30-27cf0fc2b76e"/>
    <xsd:import namespace="a9f89d7e-5400-4a59-bf84-3ce59a35aa4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Version_x0020_Author" minOccurs="0"/>
                <xsd:element ref="ns3:Draft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89d7e-5400-4a59-bf84-3ce59a35aa48" elementFormDefault="qualified">
    <xsd:import namespace="http://schemas.microsoft.com/office/2006/documentManagement/types"/>
    <xsd:import namespace="http://schemas.microsoft.com/office/infopath/2007/PartnerControls"/>
    <xsd:element name="Version_x0020_Author" ma:index="11" nillable="true" ma:displayName="Version Author" ma:internalName="Version_x0020_Author">
      <xsd:simpleType>
        <xsd:restriction base="dms:Text">
          <xsd:maxLength value="255"/>
        </xsd:restriction>
      </xsd:simpleType>
    </xsd:element>
    <xsd:element name="Draft" ma:index="12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Year" ma:index="13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6166B-D4BB-4550-B14E-22CB53C03306}">
  <ds:schemaRefs>
    <ds:schemaRef ds:uri="http://schemas.microsoft.com/office/2006/metadata/properties"/>
    <ds:schemaRef ds:uri="http://schemas.microsoft.com/office/infopath/2007/PartnerControls"/>
    <ds:schemaRef ds:uri="33a04f6d-823c-476e-bd30-27cf0fc2b76e"/>
    <ds:schemaRef ds:uri="a9f89d7e-5400-4a59-bf84-3ce59a35aa48"/>
  </ds:schemaRefs>
</ds:datastoreItem>
</file>

<file path=customXml/itemProps2.xml><?xml version="1.0" encoding="utf-8"?>
<ds:datastoreItem xmlns:ds="http://schemas.openxmlformats.org/officeDocument/2006/customXml" ds:itemID="{E364B232-9FE6-4354-A99F-207DB8BC5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a9f89d7e-5400-4a59-bf84-3ce59a35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784B2-7849-4B04-A706-37CBC4283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Cassalia</dc:creator>
  <cp:keywords/>
  <dc:description/>
  <cp:lastModifiedBy>Sirah Awan</cp:lastModifiedBy>
  <cp:revision>2</cp:revision>
  <dcterms:created xsi:type="dcterms:W3CDTF">2018-12-06T09:32:00Z</dcterms:created>
  <dcterms:modified xsi:type="dcterms:W3CDTF">2018-12-06T09:32:00Z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0x010100D90D293A1EDAB44F9AED7E8E06A4FC9B</vt:lpwstr>
  </property>
</Properties>
</file>