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1BC99A" w14:textId="77777777" w:rsidR="00FA2B71" w:rsidRDefault="00FA2B71" w:rsidP="00AD2727">
      <w:pPr>
        <w:spacing w:line="360" w:lineRule="auto"/>
        <w:jc w:val="both"/>
        <w:rPr>
          <w:b/>
        </w:rPr>
      </w:pPr>
    </w:p>
    <w:p w14:paraId="2E7BA1F9" w14:textId="77777777" w:rsidR="00FA2B71" w:rsidRDefault="00FA2B71" w:rsidP="00AD2727">
      <w:pPr>
        <w:spacing w:line="360" w:lineRule="auto"/>
        <w:jc w:val="both"/>
        <w:rPr>
          <w:b/>
        </w:rPr>
      </w:pPr>
    </w:p>
    <w:p w14:paraId="45544422" w14:textId="0C546732" w:rsidR="00AD2727" w:rsidRPr="00487E07" w:rsidRDefault="00292428" w:rsidP="00AD2727">
      <w:pPr>
        <w:spacing w:line="360" w:lineRule="auto"/>
        <w:jc w:val="both"/>
        <w:rPr>
          <w:b/>
          <w:lang w:val="fr-BE"/>
        </w:rPr>
      </w:pPr>
      <w:r>
        <w:rPr>
          <w:b/>
          <w:lang w:val="fr-FR" w:bidi="fr-FR"/>
        </w:rPr>
        <w:t>15</w:t>
      </w:r>
      <w:r w:rsidR="00A30BBD" w:rsidRPr="00E8240F">
        <w:rPr>
          <w:b/>
          <w:lang w:val="fr-FR" w:bidi="fr-FR"/>
        </w:rPr>
        <w:t xml:space="preserve"> novembre 2018</w:t>
      </w:r>
    </w:p>
    <w:p w14:paraId="4CC69E3F" w14:textId="77777777" w:rsidR="003E3273" w:rsidRPr="00487E07" w:rsidRDefault="003E3273" w:rsidP="00071F87">
      <w:pPr>
        <w:spacing w:line="360" w:lineRule="auto"/>
        <w:jc w:val="both"/>
        <w:rPr>
          <w:b/>
          <w:lang w:val="fr-BE"/>
        </w:rPr>
      </w:pPr>
    </w:p>
    <w:p w14:paraId="338AC6E7" w14:textId="1BE57E42" w:rsidR="00A45479" w:rsidRPr="00487E07" w:rsidRDefault="00545EE2" w:rsidP="002B4FDE">
      <w:pPr>
        <w:spacing w:before="240" w:line="360" w:lineRule="auto"/>
        <w:rPr>
          <w:b/>
          <w:sz w:val="24"/>
          <w:lang w:val="fr-BE"/>
        </w:rPr>
      </w:pPr>
      <w:r>
        <w:rPr>
          <w:b/>
          <w:sz w:val="24"/>
          <w:lang w:val="fr-FR" w:bidi="fr-FR"/>
        </w:rPr>
        <w:t>Fujifilm annonce la sortie de l’outil XMF ColorPath Brand Color Optimizer</w:t>
      </w:r>
    </w:p>
    <w:p w14:paraId="1421F1CD" w14:textId="2FCDA49E" w:rsidR="00F6539B" w:rsidRPr="00487E07" w:rsidRDefault="00DE0FA8" w:rsidP="00A45479">
      <w:pPr>
        <w:tabs>
          <w:tab w:val="left" w:pos="6120"/>
        </w:tabs>
        <w:jc w:val="both"/>
        <w:rPr>
          <w:i/>
          <w:lang w:val="fr-BE"/>
        </w:rPr>
      </w:pPr>
      <w:r>
        <w:rPr>
          <w:i/>
          <w:lang w:val="fr-FR" w:bidi="fr-FR"/>
        </w:rPr>
        <w:t>Un tout nouvel ajout à la suite cloud de gestion des couleurs XMF de Fujifilm qui reproduit les couleurs des marques avec une cohérence et une précision imbattables.</w:t>
      </w:r>
    </w:p>
    <w:p w14:paraId="7309EF36" w14:textId="77777777" w:rsidR="00486AB7" w:rsidRPr="00487E07" w:rsidRDefault="00486AB7" w:rsidP="00A45479">
      <w:pPr>
        <w:tabs>
          <w:tab w:val="left" w:pos="6120"/>
        </w:tabs>
        <w:jc w:val="both"/>
        <w:rPr>
          <w:lang w:val="fr-BE"/>
        </w:rPr>
      </w:pPr>
    </w:p>
    <w:p w14:paraId="307BD227" w14:textId="77777777" w:rsidR="00A45479" w:rsidRPr="00487E07" w:rsidRDefault="00A45479" w:rsidP="00A45479">
      <w:pPr>
        <w:tabs>
          <w:tab w:val="left" w:pos="6120"/>
        </w:tabs>
        <w:jc w:val="both"/>
        <w:rPr>
          <w:lang w:val="fr-BE"/>
        </w:rPr>
      </w:pPr>
    </w:p>
    <w:p w14:paraId="53B9FC38" w14:textId="514DD271" w:rsidR="00873FA7" w:rsidRPr="00487E07" w:rsidRDefault="00545EE2" w:rsidP="00717F52">
      <w:pPr>
        <w:tabs>
          <w:tab w:val="left" w:pos="6120"/>
        </w:tabs>
        <w:spacing w:line="360" w:lineRule="auto"/>
        <w:jc w:val="both"/>
        <w:rPr>
          <w:lang w:val="fr-BE"/>
        </w:rPr>
      </w:pPr>
      <w:r>
        <w:rPr>
          <w:lang w:val="fr-FR" w:bidi="fr-FR"/>
        </w:rPr>
        <w:t xml:space="preserve">Le marché de l’impression poursuit son évolution vers le numérique. Au vu de cette tendance stable, il devient crucial de pouvoir reproduire avec précision les tons directs et les couleurs des marques sur les presses numériques. Dans l’impression offset traditionnelle, les tons directs visent à compléter les jeux d’encres CMJN afin d’imprimer plus précisément les couleurs de marques bien définies, ce qui n’est pas toujours réalisable, ni même possible, avec les presses numériques. </w:t>
      </w:r>
    </w:p>
    <w:p w14:paraId="2A6E318D" w14:textId="77777777" w:rsidR="00873FA7" w:rsidRPr="00487E07" w:rsidRDefault="00873FA7" w:rsidP="00717F52">
      <w:pPr>
        <w:tabs>
          <w:tab w:val="left" w:pos="6120"/>
        </w:tabs>
        <w:spacing w:line="360" w:lineRule="auto"/>
        <w:jc w:val="both"/>
        <w:rPr>
          <w:lang w:val="fr-BE"/>
        </w:rPr>
      </w:pPr>
    </w:p>
    <w:p w14:paraId="68083156" w14:textId="6D76EBFE" w:rsidR="00A45479" w:rsidRPr="00487E07" w:rsidRDefault="00562A0F" w:rsidP="00717F52">
      <w:pPr>
        <w:tabs>
          <w:tab w:val="left" w:pos="6120"/>
        </w:tabs>
        <w:spacing w:line="360" w:lineRule="auto"/>
        <w:jc w:val="both"/>
        <w:rPr>
          <w:lang w:val="fr-BE"/>
        </w:rPr>
      </w:pPr>
      <w:r>
        <w:rPr>
          <w:lang w:val="fr-FR" w:bidi="fr-FR"/>
        </w:rPr>
        <w:t>Profitant du très large gamut de couleur offert par la Jet Press, l’outil XMF ColorPath Brand Color Optimizer affine la capacité d’impression des tons directs et garantit que chaque ton direct est reproduit le plus fidèlement possible. Il permet ainsi d’optimiser n’importe quelle bibliothèque de couleurs, dont Pantone, HKS et Toyo, pour n’en citer que quelques-unes.</w:t>
      </w:r>
    </w:p>
    <w:p w14:paraId="1D598BCF" w14:textId="77777777" w:rsidR="00A45479" w:rsidRPr="00487E07" w:rsidRDefault="00A45479" w:rsidP="00717F52">
      <w:pPr>
        <w:tabs>
          <w:tab w:val="left" w:pos="6120"/>
        </w:tabs>
        <w:spacing w:line="360" w:lineRule="auto"/>
        <w:jc w:val="both"/>
        <w:rPr>
          <w:lang w:val="fr-BE"/>
        </w:rPr>
      </w:pPr>
    </w:p>
    <w:p w14:paraId="0F553654" w14:textId="6C69F4BB" w:rsidR="00A45479" w:rsidRPr="00487E07" w:rsidRDefault="00094643" w:rsidP="00717F52">
      <w:pPr>
        <w:tabs>
          <w:tab w:val="left" w:pos="6120"/>
        </w:tabs>
        <w:spacing w:line="360" w:lineRule="auto"/>
        <w:jc w:val="both"/>
        <w:rPr>
          <w:lang w:val="fr-BE"/>
        </w:rPr>
      </w:pPr>
      <w:r>
        <w:rPr>
          <w:lang w:val="fr-FR" w:bidi="fr-FR"/>
        </w:rPr>
        <w:t xml:space="preserve">Extrêmement rapide, le processus d’étalonnage est capable d’étalonner les 1 872 couleurs de la bibliothèque Pantone en moins d’une heure. La technologie Brand Color Optimizer ne repose pas sur des hypothèses mathématiques ou une correspondance visuelle. Au contraire, elle mesure et optimise chaque couleur contenue dans la bibliothèque. </w:t>
      </w:r>
    </w:p>
    <w:p w14:paraId="5311FBD9" w14:textId="77777777" w:rsidR="00A45479" w:rsidRPr="00487E07" w:rsidRDefault="00A45479" w:rsidP="00717F52">
      <w:pPr>
        <w:tabs>
          <w:tab w:val="left" w:pos="6120"/>
        </w:tabs>
        <w:spacing w:line="360" w:lineRule="auto"/>
        <w:jc w:val="both"/>
        <w:rPr>
          <w:lang w:val="fr-BE"/>
        </w:rPr>
      </w:pPr>
    </w:p>
    <w:p w14:paraId="73F78AAC" w14:textId="6740A32F" w:rsidR="00A45479" w:rsidRPr="00487E07" w:rsidRDefault="00A45479" w:rsidP="00717F52">
      <w:pPr>
        <w:tabs>
          <w:tab w:val="left" w:pos="6120"/>
        </w:tabs>
        <w:spacing w:line="360" w:lineRule="auto"/>
        <w:jc w:val="both"/>
        <w:rPr>
          <w:lang w:val="fr-BE"/>
        </w:rPr>
      </w:pPr>
      <w:r w:rsidRPr="00A45479">
        <w:rPr>
          <w:lang w:val="fr-FR" w:bidi="fr-FR"/>
        </w:rPr>
        <w:t xml:space="preserve">Cette capacité élargit les possibilités d’impression couleur sur la Jet Press, qui peut désormais prendre en charge les spécifications suivantes : </w:t>
      </w:r>
    </w:p>
    <w:p w14:paraId="7A8FD653" w14:textId="77777777" w:rsidR="00A45479" w:rsidRPr="00487E07" w:rsidRDefault="00A45479" w:rsidP="00717F52">
      <w:pPr>
        <w:tabs>
          <w:tab w:val="left" w:pos="6120"/>
        </w:tabs>
        <w:spacing w:line="360" w:lineRule="auto"/>
        <w:jc w:val="both"/>
        <w:rPr>
          <w:lang w:val="fr-BE"/>
        </w:rPr>
      </w:pPr>
    </w:p>
    <w:p w14:paraId="665D3916" w14:textId="6C9B3B89" w:rsidR="00A45479" w:rsidRDefault="00A45479" w:rsidP="00717F52">
      <w:pPr>
        <w:pStyle w:val="ListParagraph"/>
        <w:numPr>
          <w:ilvl w:val="0"/>
          <w:numId w:val="14"/>
        </w:numPr>
        <w:tabs>
          <w:tab w:val="left" w:pos="6120"/>
        </w:tabs>
        <w:spacing w:line="360" w:lineRule="auto"/>
        <w:ind w:leftChars="0"/>
        <w:rPr>
          <w:lang w:val="en-US"/>
        </w:rPr>
      </w:pPr>
      <w:r w:rsidRPr="00F6539B">
        <w:rPr>
          <w:lang w:val="fr-FR" w:bidi="fr-FR"/>
        </w:rPr>
        <w:t>Impression ISO 12647-2</w:t>
      </w:r>
    </w:p>
    <w:p w14:paraId="1071480E" w14:textId="55F73EE9" w:rsidR="00DE0FA8" w:rsidRPr="00487E07" w:rsidRDefault="00DE0FA8" w:rsidP="00717F52">
      <w:pPr>
        <w:pStyle w:val="ListParagraph"/>
        <w:numPr>
          <w:ilvl w:val="0"/>
          <w:numId w:val="14"/>
        </w:numPr>
        <w:tabs>
          <w:tab w:val="left" w:pos="6120"/>
        </w:tabs>
        <w:spacing w:line="360" w:lineRule="auto"/>
        <w:ind w:leftChars="0"/>
        <w:rPr>
          <w:lang w:val="fr-BE"/>
        </w:rPr>
      </w:pPr>
      <w:r w:rsidRPr="00F6539B">
        <w:rPr>
          <w:lang w:val="fr-FR" w:bidi="fr-FR"/>
        </w:rPr>
        <w:t>Impression ISO 12647-2 + Impression des tons directs</w:t>
      </w:r>
    </w:p>
    <w:p w14:paraId="5B929D90" w14:textId="7027DF3B" w:rsidR="00DE0FA8" w:rsidRPr="00DE0FA8" w:rsidRDefault="00DE0FA8" w:rsidP="00717F52">
      <w:pPr>
        <w:pStyle w:val="ListParagraph"/>
        <w:numPr>
          <w:ilvl w:val="0"/>
          <w:numId w:val="14"/>
        </w:numPr>
        <w:tabs>
          <w:tab w:val="left" w:pos="6120"/>
        </w:tabs>
        <w:spacing w:line="360" w:lineRule="auto"/>
        <w:ind w:leftChars="0"/>
        <w:rPr>
          <w:lang w:val="en-US"/>
        </w:rPr>
      </w:pPr>
      <w:r w:rsidRPr="00F6539B">
        <w:rPr>
          <w:lang w:val="fr-FR" w:bidi="fr-FR"/>
        </w:rPr>
        <w:t>Impression des gamuts élargis</w:t>
      </w:r>
    </w:p>
    <w:p w14:paraId="2163E327" w14:textId="77777777" w:rsidR="00A45479" w:rsidRPr="00A45479" w:rsidRDefault="00A45479" w:rsidP="00717F52">
      <w:pPr>
        <w:tabs>
          <w:tab w:val="left" w:pos="6120"/>
        </w:tabs>
        <w:spacing w:line="360" w:lineRule="auto"/>
        <w:jc w:val="both"/>
        <w:rPr>
          <w:lang w:val="en-US"/>
        </w:rPr>
      </w:pPr>
    </w:p>
    <w:p w14:paraId="100E00B3" w14:textId="44ABC030" w:rsidR="00A45479" w:rsidRPr="00487E07" w:rsidRDefault="00A45479" w:rsidP="00717F52">
      <w:pPr>
        <w:tabs>
          <w:tab w:val="left" w:pos="6120"/>
        </w:tabs>
        <w:spacing w:line="360" w:lineRule="auto"/>
        <w:jc w:val="both"/>
        <w:rPr>
          <w:lang w:val="fr-BE"/>
        </w:rPr>
      </w:pPr>
      <w:r w:rsidRPr="00A45479">
        <w:rPr>
          <w:lang w:val="fr-FR" w:bidi="fr-FR"/>
        </w:rPr>
        <w:t>Comme les tons directs sont traités séparément des couleurs CMJN ordinaires, le maintien des règles ISO d’impression des couleurs CMJN et des tons directs Pantone au sein d’un travail donné est simple à gérer. Le gamut élargi de la Jet Press permet en outre de reproduire avec précision jusqu’à 90 % des couleurs de la bibliothèque Pantone avec un écart Delta E inférieur à 3, d’où une diminution des dépenses et des complications logistiques liées à l’achat et l’utilisation de couleurs d’encre supplémentaires.</w:t>
      </w:r>
    </w:p>
    <w:p w14:paraId="043D88FB" w14:textId="77777777" w:rsidR="00A45479" w:rsidRPr="00487E07" w:rsidRDefault="00A45479" w:rsidP="00717F52">
      <w:pPr>
        <w:tabs>
          <w:tab w:val="left" w:pos="6120"/>
        </w:tabs>
        <w:spacing w:line="360" w:lineRule="auto"/>
        <w:jc w:val="both"/>
        <w:rPr>
          <w:lang w:val="fr-BE"/>
        </w:rPr>
      </w:pPr>
    </w:p>
    <w:p w14:paraId="47BCB044" w14:textId="1D8E158F" w:rsidR="00A45479" w:rsidRPr="00487E07" w:rsidRDefault="00A32514" w:rsidP="00717F52">
      <w:pPr>
        <w:tabs>
          <w:tab w:val="left" w:pos="6120"/>
        </w:tabs>
        <w:spacing w:line="360" w:lineRule="auto"/>
        <w:jc w:val="both"/>
        <w:rPr>
          <w:lang w:val="fr-BE"/>
        </w:rPr>
      </w:pPr>
      <w:r>
        <w:rPr>
          <w:lang w:val="fr-FR" w:bidi="fr-FR"/>
        </w:rPr>
        <w:t>Mais ce qui rend l’outil XMF ColorPath Brand Color Optimizer unique, c’est sa capacité à prédire, avant l’impression, la combinaison presse/encre/support qui produira le rendu optimal. Et dans les rares cas où il est impossible d’obtenir la couleur voulue, l’utilisateur en est informé au moment opportun, ce qui lui évite de gaspiller un temps et des ressources précieux à l’exécution de tests.</w:t>
      </w:r>
    </w:p>
    <w:p w14:paraId="2CC30B8D" w14:textId="77777777" w:rsidR="00A45479" w:rsidRPr="00487E07" w:rsidRDefault="00A45479" w:rsidP="00717F52">
      <w:pPr>
        <w:tabs>
          <w:tab w:val="left" w:pos="6120"/>
        </w:tabs>
        <w:spacing w:line="360" w:lineRule="auto"/>
        <w:jc w:val="both"/>
        <w:rPr>
          <w:lang w:val="fr-BE"/>
        </w:rPr>
      </w:pPr>
    </w:p>
    <w:p w14:paraId="519EFACF" w14:textId="463F6E80" w:rsidR="00A45479" w:rsidRPr="00487E07" w:rsidRDefault="009B05A2" w:rsidP="00717F52">
      <w:pPr>
        <w:tabs>
          <w:tab w:val="left" w:pos="6120"/>
        </w:tabs>
        <w:spacing w:line="360" w:lineRule="auto"/>
        <w:jc w:val="both"/>
        <w:rPr>
          <w:lang w:val="fr-BE"/>
        </w:rPr>
      </w:pPr>
      <w:r>
        <w:rPr>
          <w:lang w:val="fr-FR" w:bidi="fr-FR"/>
        </w:rPr>
        <w:t xml:space="preserve">« La technologie XMF ColorPath Brand Color Optimizer se révèlera particulièrement utile aux imprimeurs d’emballages », déclare John Davies, Workflow Product Group Manager, Fujifilm Graphic Systems Europe. « Mais elle peut aussi être utilisée dans le cadre de l’impression de n’importe quel ton direct ou couleur de marque sur un éventail considérable de cartons ou papiers. Pour les grandes marques, la précision des couleurs est d’une importance capitale, et au vu de la hausse des courts tirages et du raccourcissement des délais d’exécution – sans parler de la tendance à la personnalisation et des campagnes toujours plus ciblées – la nécessité d’atteindre ce niveau de précision sur les presses numériques n’a jamais été aussi important. »    </w:t>
      </w:r>
    </w:p>
    <w:p w14:paraId="7F6BAF93" w14:textId="77777777" w:rsidR="00AD2727" w:rsidRPr="00487E07" w:rsidRDefault="00AD2727" w:rsidP="00C35BD1">
      <w:pPr>
        <w:tabs>
          <w:tab w:val="left" w:pos="6120"/>
        </w:tabs>
        <w:jc w:val="both"/>
        <w:rPr>
          <w:color w:val="000000" w:themeColor="text1"/>
          <w:szCs w:val="22"/>
          <w:lang w:val="fr-BE"/>
        </w:rPr>
      </w:pPr>
    </w:p>
    <w:p w14:paraId="40CCA562" w14:textId="24F69009" w:rsidR="00AD2727" w:rsidRDefault="00AD2727" w:rsidP="00E8240F">
      <w:pPr>
        <w:spacing w:line="360" w:lineRule="auto"/>
        <w:jc w:val="center"/>
        <w:rPr>
          <w:b/>
          <w:lang w:val="fr-FR" w:bidi="fr-FR"/>
        </w:rPr>
      </w:pPr>
      <w:r w:rsidRPr="009C4261">
        <w:rPr>
          <w:b/>
          <w:lang w:val="fr-FR" w:bidi="fr-FR"/>
        </w:rPr>
        <w:t>FIN</w:t>
      </w:r>
    </w:p>
    <w:p w14:paraId="3BBA46D9" w14:textId="77777777" w:rsidR="001F24CE" w:rsidRPr="00CB6F3C" w:rsidRDefault="001F24CE" w:rsidP="001F24CE">
      <w:pPr>
        <w:jc w:val="both"/>
        <w:outlineLvl w:val="0"/>
        <w:rPr>
          <w:sz w:val="20"/>
        </w:rPr>
      </w:pPr>
      <w:r w:rsidRPr="00CB6F3C">
        <w:rPr>
          <w:b/>
          <w:bCs/>
          <w:iCs/>
          <w:sz w:val="20"/>
        </w:rPr>
        <w:t>À propos de FUJIFILM Corporation</w:t>
      </w:r>
    </w:p>
    <w:p w14:paraId="5517427F" w14:textId="77777777" w:rsidR="001F24CE" w:rsidRDefault="001F24CE" w:rsidP="001F24CE">
      <w:pPr>
        <w:jc w:val="both"/>
        <w:rPr>
          <w:iCs/>
          <w:sz w:val="20"/>
        </w:rPr>
      </w:pPr>
    </w:p>
    <w:p w14:paraId="743CBD3C" w14:textId="77777777" w:rsidR="001F24CE" w:rsidRPr="00CB6F3C" w:rsidRDefault="001F24CE" w:rsidP="001F24CE">
      <w:pPr>
        <w:jc w:val="both"/>
        <w:rPr>
          <w:iCs/>
          <w:sz w:val="20"/>
        </w:rPr>
      </w:pPr>
      <w:r w:rsidRPr="00CB6F3C">
        <w:rPr>
          <w:iCs/>
          <w:sz w:val="20"/>
        </w:rPr>
        <w:t xml:space="preserve">FUJIFILM Corporation est l’une des principales sociétés d’exploitation de FUJIFILM Holdings. Depuis sa création en 1934, l’entreprise </w:t>
      </w:r>
      <w:r>
        <w:rPr>
          <w:iCs/>
          <w:sz w:val="20"/>
        </w:rPr>
        <w:t>a</w:t>
      </w:r>
      <w:r w:rsidRPr="00CB6F3C">
        <w:rPr>
          <w:iCs/>
          <w:sz w:val="20"/>
        </w:rPr>
        <w:t xml:space="preserve">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72AB6CAA" w14:textId="77777777" w:rsidR="001F24CE" w:rsidRDefault="001F24CE" w:rsidP="001F24CE">
      <w:pPr>
        <w:jc w:val="both"/>
        <w:outlineLvl w:val="0"/>
        <w:rPr>
          <w:b/>
          <w:sz w:val="20"/>
        </w:rPr>
      </w:pPr>
    </w:p>
    <w:p w14:paraId="357498D0" w14:textId="77777777" w:rsidR="001F24CE" w:rsidRDefault="001F24CE" w:rsidP="001F24CE">
      <w:pPr>
        <w:jc w:val="both"/>
        <w:outlineLvl w:val="0"/>
        <w:rPr>
          <w:b/>
          <w:sz w:val="20"/>
        </w:rPr>
      </w:pPr>
    </w:p>
    <w:p w14:paraId="59348ECC" w14:textId="77777777" w:rsidR="001F24CE" w:rsidRPr="00CB6F3C" w:rsidRDefault="001F24CE" w:rsidP="001F24CE">
      <w:pPr>
        <w:jc w:val="both"/>
        <w:outlineLvl w:val="0"/>
        <w:rPr>
          <w:b/>
          <w:color w:val="000000"/>
          <w:sz w:val="20"/>
        </w:rPr>
      </w:pPr>
      <w:r w:rsidRPr="00CB6F3C">
        <w:rPr>
          <w:b/>
          <w:sz w:val="20"/>
        </w:rPr>
        <w:t xml:space="preserve">À </w:t>
      </w:r>
      <w:r w:rsidRPr="00CB6F3C">
        <w:rPr>
          <w:b/>
          <w:color w:val="000000"/>
          <w:sz w:val="20"/>
        </w:rPr>
        <w:t>propos de Fujifilm Graphic Systems</w:t>
      </w:r>
    </w:p>
    <w:p w14:paraId="785EE14B" w14:textId="77777777" w:rsidR="001F24CE" w:rsidRDefault="001F24CE" w:rsidP="001F24CE">
      <w:pPr>
        <w:jc w:val="both"/>
        <w:rPr>
          <w:color w:val="000000"/>
          <w:sz w:val="20"/>
        </w:rPr>
      </w:pPr>
    </w:p>
    <w:p w14:paraId="50570672" w14:textId="77777777" w:rsidR="001F24CE" w:rsidRPr="00CB6F3C" w:rsidRDefault="001F24CE" w:rsidP="001F24CE">
      <w:pPr>
        <w:jc w:val="both"/>
        <w:rPr>
          <w:color w:val="000000"/>
          <w:sz w:val="20"/>
        </w:rPr>
      </w:pPr>
      <w:r w:rsidRPr="00CB6F3C">
        <w:rPr>
          <w:color w:val="000000"/>
          <w:sz w:val="20"/>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w:t>
      </w:r>
      <w:bookmarkStart w:id="0" w:name="_GoBack"/>
      <w:bookmarkEnd w:id="0"/>
      <w:r w:rsidRPr="00CB6F3C">
        <w:rPr>
          <w:color w:val="000000"/>
          <w:sz w:val="20"/>
        </w:rPr>
        <w:t xml:space="preserve">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CB6F3C">
        <w:rPr>
          <w:sz w:val="20"/>
        </w:rPr>
        <w:t xml:space="preserve">Pour en savoir plus, merci de visiter le site </w:t>
      </w:r>
      <w:hyperlink r:id="rId11" w:history="1">
        <w:r w:rsidRPr="00CB6F3C">
          <w:rPr>
            <w:rStyle w:val="Hyperlink"/>
            <w:sz w:val="20"/>
          </w:rPr>
          <w:t>www.fujifilm.eu/eu/products/graphic-systems/</w:t>
        </w:r>
      </w:hyperlink>
      <w:r w:rsidRPr="00CB6F3C">
        <w:rPr>
          <w:sz w:val="20"/>
        </w:rPr>
        <w:t xml:space="preserve"> ou </w:t>
      </w:r>
      <w:hyperlink r:id="rId12" w:history="1">
        <w:r w:rsidRPr="00CB6F3C">
          <w:rPr>
            <w:rStyle w:val="Hyperlink"/>
            <w:sz w:val="20"/>
          </w:rPr>
          <w:t>www.youtube.com/FujifilmGSEurope</w:t>
        </w:r>
      </w:hyperlink>
      <w:r w:rsidRPr="00CB6F3C">
        <w:rPr>
          <w:sz w:val="20"/>
        </w:rPr>
        <w:t xml:space="preserve"> ou suivez-nous sur </w:t>
      </w:r>
      <w:r w:rsidRPr="00CB6F3C">
        <w:rPr>
          <w:color w:val="0000FF"/>
          <w:sz w:val="20"/>
        </w:rPr>
        <w:t>@FujifilmPrint</w:t>
      </w:r>
    </w:p>
    <w:p w14:paraId="6AF5EE4F" w14:textId="77777777" w:rsidR="001F24CE" w:rsidRDefault="001F24CE" w:rsidP="001F24CE">
      <w:pPr>
        <w:jc w:val="both"/>
        <w:outlineLvl w:val="0"/>
        <w:rPr>
          <w:b/>
          <w:color w:val="000000"/>
          <w:sz w:val="20"/>
        </w:rPr>
      </w:pPr>
    </w:p>
    <w:p w14:paraId="359F1131" w14:textId="77777777" w:rsidR="001F24CE" w:rsidRPr="00CB6F3C" w:rsidRDefault="001F24CE" w:rsidP="001F24CE">
      <w:pPr>
        <w:jc w:val="both"/>
        <w:outlineLvl w:val="0"/>
        <w:rPr>
          <w:b/>
          <w:color w:val="000000"/>
          <w:sz w:val="20"/>
        </w:rPr>
      </w:pPr>
      <w:r w:rsidRPr="00CB6F3C">
        <w:rPr>
          <w:b/>
          <w:color w:val="000000"/>
          <w:sz w:val="20"/>
        </w:rPr>
        <w:t>Pour tout contact communication:</w:t>
      </w:r>
    </w:p>
    <w:p w14:paraId="32634D1C" w14:textId="77777777" w:rsidR="001F24CE" w:rsidRPr="00CB6F3C" w:rsidRDefault="001F24CE" w:rsidP="001F24CE">
      <w:pPr>
        <w:jc w:val="both"/>
        <w:outlineLvl w:val="0"/>
        <w:rPr>
          <w:kern w:val="2"/>
          <w:sz w:val="20"/>
          <w:lang w:val="it-IT"/>
        </w:rPr>
      </w:pPr>
      <w:r w:rsidRPr="00CB6F3C">
        <w:rPr>
          <w:kern w:val="2"/>
          <w:sz w:val="20"/>
          <w:lang w:val="it-IT"/>
        </w:rPr>
        <w:t>Daniel Porter</w:t>
      </w:r>
    </w:p>
    <w:p w14:paraId="2691E984" w14:textId="77777777" w:rsidR="001F24CE" w:rsidRPr="00CB6F3C" w:rsidRDefault="001F24CE" w:rsidP="001F24CE">
      <w:pPr>
        <w:jc w:val="both"/>
        <w:rPr>
          <w:kern w:val="2"/>
          <w:sz w:val="20"/>
          <w:lang w:val="it-IT"/>
        </w:rPr>
      </w:pPr>
      <w:r w:rsidRPr="00CB6F3C">
        <w:rPr>
          <w:kern w:val="2"/>
          <w:sz w:val="20"/>
          <w:lang w:val="it-IT"/>
        </w:rPr>
        <w:t>AD Communications</w:t>
      </w:r>
      <w:r w:rsidRPr="00CB6F3C">
        <w:rPr>
          <w:kern w:val="2"/>
          <w:sz w:val="20"/>
          <w:lang w:val="it-IT"/>
        </w:rPr>
        <w:tab/>
      </w:r>
    </w:p>
    <w:p w14:paraId="46B82539" w14:textId="77777777" w:rsidR="001F24CE" w:rsidRPr="00CB6F3C" w:rsidRDefault="001F24CE" w:rsidP="001F24CE">
      <w:pPr>
        <w:jc w:val="both"/>
        <w:outlineLvl w:val="0"/>
        <w:rPr>
          <w:kern w:val="2"/>
          <w:sz w:val="20"/>
          <w:lang w:val="pt-PT"/>
        </w:rPr>
      </w:pPr>
      <w:r w:rsidRPr="00CB6F3C">
        <w:rPr>
          <w:kern w:val="2"/>
          <w:sz w:val="20"/>
          <w:lang w:val="pt-PT"/>
        </w:rPr>
        <w:t xml:space="preserve">E: </w:t>
      </w:r>
      <w:hyperlink r:id="rId13" w:history="1">
        <w:r w:rsidRPr="00CB6F3C">
          <w:rPr>
            <w:rStyle w:val="Hyperlink"/>
            <w:kern w:val="2"/>
            <w:sz w:val="20"/>
            <w:lang w:val="pt-PT"/>
          </w:rPr>
          <w:t>dporter@adcomms.co.uk</w:t>
        </w:r>
      </w:hyperlink>
    </w:p>
    <w:p w14:paraId="2178E55C" w14:textId="77777777" w:rsidR="001F24CE" w:rsidRDefault="001F24CE" w:rsidP="001F24CE">
      <w:pPr>
        <w:jc w:val="both"/>
        <w:outlineLvl w:val="0"/>
        <w:rPr>
          <w:kern w:val="2"/>
          <w:sz w:val="20"/>
          <w:lang w:val="pt-PT"/>
        </w:rPr>
      </w:pPr>
      <w:r w:rsidRPr="00CB6F3C">
        <w:rPr>
          <w:kern w:val="2"/>
          <w:sz w:val="20"/>
          <w:lang w:val="pt-PT"/>
        </w:rPr>
        <w:t>Tel: +44 (0)1372 464470</w:t>
      </w:r>
    </w:p>
    <w:p w14:paraId="3603B23F" w14:textId="77777777" w:rsidR="001F24CE" w:rsidRPr="00CB6F3C" w:rsidRDefault="001F24CE" w:rsidP="001F24CE">
      <w:pPr>
        <w:jc w:val="both"/>
        <w:rPr>
          <w:kern w:val="2"/>
          <w:sz w:val="20"/>
          <w:lang w:val="pt-PT"/>
        </w:rPr>
      </w:pPr>
    </w:p>
    <w:p w14:paraId="46D9DABA" w14:textId="77777777" w:rsidR="001F24CE" w:rsidRPr="008E4B76" w:rsidRDefault="001F24CE" w:rsidP="001F24CE">
      <w:pPr>
        <w:widowControl w:val="0"/>
        <w:autoSpaceDE w:val="0"/>
        <w:autoSpaceDN w:val="0"/>
        <w:adjustRightInd w:val="0"/>
        <w:jc w:val="both"/>
        <w:outlineLvl w:val="0"/>
        <w:rPr>
          <w:sz w:val="20"/>
          <w:lang w:val="it-IT"/>
        </w:rPr>
      </w:pPr>
      <w:r w:rsidRPr="008E4B76">
        <w:rPr>
          <w:color w:val="000000"/>
          <w:kern w:val="2"/>
          <w:sz w:val="20"/>
          <w:lang w:val="it-IT"/>
        </w:rPr>
        <w:t>Philippe Legranvallet</w:t>
      </w:r>
    </w:p>
    <w:p w14:paraId="2EA8E21F" w14:textId="77777777" w:rsidR="001F24CE" w:rsidRPr="008E4B76" w:rsidRDefault="001F24CE" w:rsidP="001F24CE">
      <w:pPr>
        <w:widowControl w:val="0"/>
        <w:autoSpaceDE w:val="0"/>
        <w:autoSpaceDN w:val="0"/>
        <w:adjustRightInd w:val="0"/>
        <w:jc w:val="both"/>
        <w:rPr>
          <w:color w:val="000000"/>
          <w:kern w:val="2"/>
          <w:sz w:val="20"/>
          <w:lang w:val="it-IT"/>
        </w:rPr>
      </w:pPr>
      <w:r w:rsidRPr="008E4B76">
        <w:rPr>
          <w:color w:val="000000"/>
          <w:kern w:val="2"/>
          <w:sz w:val="20"/>
          <w:lang w:val="it-IT"/>
        </w:rPr>
        <w:t>Fujifilm Graphic Systems</w:t>
      </w:r>
    </w:p>
    <w:p w14:paraId="1FF77CDB" w14:textId="77777777" w:rsidR="001F24CE" w:rsidRPr="008E4B76" w:rsidRDefault="001F24CE" w:rsidP="001F24CE">
      <w:pPr>
        <w:widowControl w:val="0"/>
        <w:autoSpaceDE w:val="0"/>
        <w:autoSpaceDN w:val="0"/>
        <w:adjustRightInd w:val="0"/>
        <w:jc w:val="both"/>
        <w:outlineLvl w:val="0"/>
        <w:rPr>
          <w:rStyle w:val="Hyperlink"/>
          <w:sz w:val="20"/>
          <w:lang w:val="it-IT"/>
        </w:rPr>
      </w:pPr>
      <w:r w:rsidRPr="008E4B76">
        <w:rPr>
          <w:color w:val="000000"/>
          <w:kern w:val="2"/>
          <w:sz w:val="20"/>
          <w:lang w:val="it-IT"/>
        </w:rPr>
        <w:t xml:space="preserve">E-Mail : </w:t>
      </w:r>
      <w:hyperlink r:id="rId14" w:history="1">
        <w:r w:rsidRPr="008E4B76">
          <w:rPr>
            <w:rStyle w:val="Hyperlink"/>
            <w:sz w:val="20"/>
          </w:rPr>
          <w:t>philippe.legranvallet@fujifilm.com</w:t>
        </w:r>
      </w:hyperlink>
      <w:r w:rsidRPr="008E4B76">
        <w:rPr>
          <w:sz w:val="20"/>
        </w:rPr>
        <w:t xml:space="preserve"> </w:t>
      </w:r>
    </w:p>
    <w:p w14:paraId="2200631E" w14:textId="77777777" w:rsidR="00487E07" w:rsidRPr="00E8240F" w:rsidRDefault="00487E07" w:rsidP="00E8240F">
      <w:pPr>
        <w:spacing w:line="360" w:lineRule="auto"/>
        <w:jc w:val="center"/>
        <w:rPr>
          <w:b/>
        </w:rPr>
      </w:pPr>
    </w:p>
    <w:sectPr w:rsidR="00487E07" w:rsidRPr="00E8240F" w:rsidSect="00A63BC6">
      <w:headerReference w:type="default" r:id="rId15"/>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56089" w14:textId="77777777" w:rsidR="00063192" w:rsidRDefault="00063192">
      <w:r>
        <w:separator/>
      </w:r>
    </w:p>
  </w:endnote>
  <w:endnote w:type="continuationSeparator" w:id="0">
    <w:p w14:paraId="3CF2CB18" w14:textId="77777777" w:rsidR="00063192" w:rsidRDefault="0006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B4712" w14:textId="77777777" w:rsidR="00063192" w:rsidRDefault="00063192">
      <w:r>
        <w:separator/>
      </w:r>
    </w:p>
  </w:footnote>
  <w:footnote w:type="continuationSeparator" w:id="0">
    <w:p w14:paraId="505B3216" w14:textId="77777777" w:rsidR="00063192" w:rsidRDefault="00063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E7EA8A"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1561E"/>
    <w:rsid w:val="00022192"/>
    <w:rsid w:val="00024ABA"/>
    <w:rsid w:val="00040B3A"/>
    <w:rsid w:val="0005762B"/>
    <w:rsid w:val="00063192"/>
    <w:rsid w:val="00064024"/>
    <w:rsid w:val="0006699F"/>
    <w:rsid w:val="00071645"/>
    <w:rsid w:val="00071F87"/>
    <w:rsid w:val="00094643"/>
    <w:rsid w:val="000C270E"/>
    <w:rsid w:val="000C7309"/>
    <w:rsid w:val="000D222E"/>
    <w:rsid w:val="000E4C78"/>
    <w:rsid w:val="00104383"/>
    <w:rsid w:val="00124E05"/>
    <w:rsid w:val="00125226"/>
    <w:rsid w:val="00132167"/>
    <w:rsid w:val="00143E89"/>
    <w:rsid w:val="001643A8"/>
    <w:rsid w:val="00164744"/>
    <w:rsid w:val="00166A5B"/>
    <w:rsid w:val="00174336"/>
    <w:rsid w:val="001927C8"/>
    <w:rsid w:val="001A57F0"/>
    <w:rsid w:val="001B25F8"/>
    <w:rsid w:val="001B3F1C"/>
    <w:rsid w:val="001D43A6"/>
    <w:rsid w:val="001E38F7"/>
    <w:rsid w:val="001E67A8"/>
    <w:rsid w:val="001E7B7F"/>
    <w:rsid w:val="001F24CE"/>
    <w:rsid w:val="001F5D7F"/>
    <w:rsid w:val="00206FB3"/>
    <w:rsid w:val="0021112D"/>
    <w:rsid w:val="0021430E"/>
    <w:rsid w:val="00215197"/>
    <w:rsid w:val="00223F11"/>
    <w:rsid w:val="002306E2"/>
    <w:rsid w:val="00240E8F"/>
    <w:rsid w:val="0024323D"/>
    <w:rsid w:val="002432AE"/>
    <w:rsid w:val="002561C0"/>
    <w:rsid w:val="0026166F"/>
    <w:rsid w:val="00272A4D"/>
    <w:rsid w:val="00290917"/>
    <w:rsid w:val="00292428"/>
    <w:rsid w:val="00292AC0"/>
    <w:rsid w:val="002B0F28"/>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3378E"/>
    <w:rsid w:val="003413BD"/>
    <w:rsid w:val="00343A5E"/>
    <w:rsid w:val="00347192"/>
    <w:rsid w:val="00362615"/>
    <w:rsid w:val="0037456E"/>
    <w:rsid w:val="00376719"/>
    <w:rsid w:val="00393328"/>
    <w:rsid w:val="003A4AB2"/>
    <w:rsid w:val="003A65C4"/>
    <w:rsid w:val="003B53B1"/>
    <w:rsid w:val="003C6D39"/>
    <w:rsid w:val="003D0E25"/>
    <w:rsid w:val="003D3DFC"/>
    <w:rsid w:val="003E3273"/>
    <w:rsid w:val="00401F30"/>
    <w:rsid w:val="00413DDD"/>
    <w:rsid w:val="00433F9E"/>
    <w:rsid w:val="00451342"/>
    <w:rsid w:val="00464291"/>
    <w:rsid w:val="00467597"/>
    <w:rsid w:val="00486AB7"/>
    <w:rsid w:val="00487E07"/>
    <w:rsid w:val="00495BBD"/>
    <w:rsid w:val="00495E82"/>
    <w:rsid w:val="004A3149"/>
    <w:rsid w:val="004B5C08"/>
    <w:rsid w:val="004C2263"/>
    <w:rsid w:val="004D3223"/>
    <w:rsid w:val="004E1BF4"/>
    <w:rsid w:val="004F2216"/>
    <w:rsid w:val="004F662C"/>
    <w:rsid w:val="004F69E7"/>
    <w:rsid w:val="0050407B"/>
    <w:rsid w:val="0050476D"/>
    <w:rsid w:val="00505244"/>
    <w:rsid w:val="005144B3"/>
    <w:rsid w:val="00516BBE"/>
    <w:rsid w:val="0054108D"/>
    <w:rsid w:val="00545EE2"/>
    <w:rsid w:val="005533A2"/>
    <w:rsid w:val="00562A0F"/>
    <w:rsid w:val="00567B3C"/>
    <w:rsid w:val="00567B46"/>
    <w:rsid w:val="00586D9F"/>
    <w:rsid w:val="00597A41"/>
    <w:rsid w:val="005A20AF"/>
    <w:rsid w:val="005B41C8"/>
    <w:rsid w:val="005C570C"/>
    <w:rsid w:val="005D1627"/>
    <w:rsid w:val="005E2ED4"/>
    <w:rsid w:val="005F0CD4"/>
    <w:rsid w:val="0060483C"/>
    <w:rsid w:val="00607E57"/>
    <w:rsid w:val="00610076"/>
    <w:rsid w:val="00621180"/>
    <w:rsid w:val="0065255A"/>
    <w:rsid w:val="00657F3D"/>
    <w:rsid w:val="00661CC3"/>
    <w:rsid w:val="0069077A"/>
    <w:rsid w:val="006A3F22"/>
    <w:rsid w:val="006B1BB5"/>
    <w:rsid w:val="006D2964"/>
    <w:rsid w:val="006D5275"/>
    <w:rsid w:val="006E3789"/>
    <w:rsid w:val="00704AF6"/>
    <w:rsid w:val="00705AEA"/>
    <w:rsid w:val="0071031D"/>
    <w:rsid w:val="00716D07"/>
    <w:rsid w:val="00717F52"/>
    <w:rsid w:val="0072764D"/>
    <w:rsid w:val="0074089E"/>
    <w:rsid w:val="0075078F"/>
    <w:rsid w:val="007608B4"/>
    <w:rsid w:val="0076093A"/>
    <w:rsid w:val="00765F49"/>
    <w:rsid w:val="00774FC7"/>
    <w:rsid w:val="00786039"/>
    <w:rsid w:val="0079119F"/>
    <w:rsid w:val="007A0C64"/>
    <w:rsid w:val="007A3EA6"/>
    <w:rsid w:val="007A3EF5"/>
    <w:rsid w:val="007B2567"/>
    <w:rsid w:val="007B2F40"/>
    <w:rsid w:val="007B3A5C"/>
    <w:rsid w:val="007B600B"/>
    <w:rsid w:val="007C589A"/>
    <w:rsid w:val="007C6DD9"/>
    <w:rsid w:val="007D162D"/>
    <w:rsid w:val="007E70AF"/>
    <w:rsid w:val="007F0A6F"/>
    <w:rsid w:val="008063DE"/>
    <w:rsid w:val="008066B5"/>
    <w:rsid w:val="00824783"/>
    <w:rsid w:val="00824F8D"/>
    <w:rsid w:val="0082709A"/>
    <w:rsid w:val="00831CEF"/>
    <w:rsid w:val="008445BB"/>
    <w:rsid w:val="00850AE9"/>
    <w:rsid w:val="00851BAE"/>
    <w:rsid w:val="008578E8"/>
    <w:rsid w:val="00864E00"/>
    <w:rsid w:val="00873FA7"/>
    <w:rsid w:val="008B3644"/>
    <w:rsid w:val="008B392D"/>
    <w:rsid w:val="008C489B"/>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B05A2"/>
    <w:rsid w:val="009C6830"/>
    <w:rsid w:val="009D08BF"/>
    <w:rsid w:val="009D64E7"/>
    <w:rsid w:val="009E4A81"/>
    <w:rsid w:val="00A00AD5"/>
    <w:rsid w:val="00A04CC2"/>
    <w:rsid w:val="00A063D5"/>
    <w:rsid w:val="00A17201"/>
    <w:rsid w:val="00A23C42"/>
    <w:rsid w:val="00A247B3"/>
    <w:rsid w:val="00A30BBD"/>
    <w:rsid w:val="00A3168E"/>
    <w:rsid w:val="00A32514"/>
    <w:rsid w:val="00A37B70"/>
    <w:rsid w:val="00A40440"/>
    <w:rsid w:val="00A41245"/>
    <w:rsid w:val="00A42DBC"/>
    <w:rsid w:val="00A45020"/>
    <w:rsid w:val="00A45479"/>
    <w:rsid w:val="00A574F7"/>
    <w:rsid w:val="00A63BC6"/>
    <w:rsid w:val="00A6677C"/>
    <w:rsid w:val="00A70867"/>
    <w:rsid w:val="00A76AFA"/>
    <w:rsid w:val="00A8002B"/>
    <w:rsid w:val="00A826FA"/>
    <w:rsid w:val="00A92ABF"/>
    <w:rsid w:val="00AB5A55"/>
    <w:rsid w:val="00AD2727"/>
    <w:rsid w:val="00AD2D73"/>
    <w:rsid w:val="00AD363F"/>
    <w:rsid w:val="00AE5AA8"/>
    <w:rsid w:val="00AF69CC"/>
    <w:rsid w:val="00B239B4"/>
    <w:rsid w:val="00B25727"/>
    <w:rsid w:val="00B27886"/>
    <w:rsid w:val="00B43F00"/>
    <w:rsid w:val="00B51757"/>
    <w:rsid w:val="00B550E8"/>
    <w:rsid w:val="00B77444"/>
    <w:rsid w:val="00B91611"/>
    <w:rsid w:val="00BA4102"/>
    <w:rsid w:val="00BC5347"/>
    <w:rsid w:val="00BC674F"/>
    <w:rsid w:val="00BD330E"/>
    <w:rsid w:val="00BD64EC"/>
    <w:rsid w:val="00BD6BFB"/>
    <w:rsid w:val="00BE0A06"/>
    <w:rsid w:val="00BE1F72"/>
    <w:rsid w:val="00BE3E7F"/>
    <w:rsid w:val="00BE419D"/>
    <w:rsid w:val="00BE5F27"/>
    <w:rsid w:val="00BF78CD"/>
    <w:rsid w:val="00C03BDF"/>
    <w:rsid w:val="00C1287A"/>
    <w:rsid w:val="00C155C6"/>
    <w:rsid w:val="00C21070"/>
    <w:rsid w:val="00C248C2"/>
    <w:rsid w:val="00C27310"/>
    <w:rsid w:val="00C35BD1"/>
    <w:rsid w:val="00C43FA3"/>
    <w:rsid w:val="00C464D0"/>
    <w:rsid w:val="00C6037E"/>
    <w:rsid w:val="00C65CE2"/>
    <w:rsid w:val="00C711A0"/>
    <w:rsid w:val="00C76D26"/>
    <w:rsid w:val="00C868DC"/>
    <w:rsid w:val="00C976C5"/>
    <w:rsid w:val="00CA0AAE"/>
    <w:rsid w:val="00CB6826"/>
    <w:rsid w:val="00CD3412"/>
    <w:rsid w:val="00CE3CEA"/>
    <w:rsid w:val="00D061FB"/>
    <w:rsid w:val="00D23B2A"/>
    <w:rsid w:val="00D2429C"/>
    <w:rsid w:val="00D252CA"/>
    <w:rsid w:val="00D51BCC"/>
    <w:rsid w:val="00D6010B"/>
    <w:rsid w:val="00D61188"/>
    <w:rsid w:val="00D7657B"/>
    <w:rsid w:val="00D770A0"/>
    <w:rsid w:val="00D82774"/>
    <w:rsid w:val="00DB070A"/>
    <w:rsid w:val="00DB22FC"/>
    <w:rsid w:val="00DD058A"/>
    <w:rsid w:val="00DE0FA8"/>
    <w:rsid w:val="00E0386A"/>
    <w:rsid w:val="00E1642B"/>
    <w:rsid w:val="00E22F38"/>
    <w:rsid w:val="00E32903"/>
    <w:rsid w:val="00E50400"/>
    <w:rsid w:val="00E54339"/>
    <w:rsid w:val="00E8240F"/>
    <w:rsid w:val="00E86B7B"/>
    <w:rsid w:val="00E93319"/>
    <w:rsid w:val="00EA2142"/>
    <w:rsid w:val="00EC238D"/>
    <w:rsid w:val="00EC2F86"/>
    <w:rsid w:val="00EE3983"/>
    <w:rsid w:val="00EE6C66"/>
    <w:rsid w:val="00EF462C"/>
    <w:rsid w:val="00F12C8B"/>
    <w:rsid w:val="00F13B4C"/>
    <w:rsid w:val="00F1405C"/>
    <w:rsid w:val="00F2237C"/>
    <w:rsid w:val="00F25729"/>
    <w:rsid w:val="00F323AA"/>
    <w:rsid w:val="00F443D4"/>
    <w:rsid w:val="00F4768F"/>
    <w:rsid w:val="00F6539B"/>
    <w:rsid w:val="00F66678"/>
    <w:rsid w:val="00F74990"/>
    <w:rsid w:val="00F76603"/>
    <w:rsid w:val="00F83585"/>
    <w:rsid w:val="00FA0B56"/>
    <w:rsid w:val="00FA2B71"/>
    <w:rsid w:val="00FA384F"/>
    <w:rsid w:val="00FA3FD6"/>
    <w:rsid w:val="00FA46A2"/>
    <w:rsid w:val="00FB6CDB"/>
    <w:rsid w:val="00FC1DF0"/>
    <w:rsid w:val="00FC2EBC"/>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hilippe.legranvallet@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FC769-4DB9-4078-91BD-08D874303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C2FE4D-CDE6-4F52-897D-9B421A2DC7C8}">
  <ds:schemaRefs>
    <ds:schemaRef ds:uri="http://schemas.microsoft.com/sharepoint/v3/contenttype/forms"/>
  </ds:schemaRefs>
</ds:datastoreItem>
</file>

<file path=customXml/itemProps3.xml><?xml version="1.0" encoding="utf-8"?>
<ds:datastoreItem xmlns:ds="http://schemas.openxmlformats.org/officeDocument/2006/customXml" ds:itemID="{F04D1449-59DF-4F19-85E8-7B31804A019C}">
  <ds:schemaRefs>
    <ds:schemaRef ds:uri="http://schemas.microsoft.com/office/2006/documentManagement/types"/>
    <ds:schemaRef ds:uri="http://purl.org/dc/elements/1.1/"/>
    <ds:schemaRef ds:uri="33a04f6d-823c-476e-bd30-27cf0fc2b76e"/>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7004C19C-310C-47E3-849C-5042F442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2018-11-08T17:13:00Z</dcterms:created>
  <dcterms:modified xsi:type="dcterms:W3CDTF">2018-11-08T17:13:00Z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