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0983D" w14:textId="77777777" w:rsidR="00E523A0" w:rsidRPr="00F54293" w:rsidRDefault="00A23816" w:rsidP="00CA5F27">
      <w:pPr>
        <w:keepNext/>
        <w:ind w:right="216"/>
        <w:outlineLvl w:val="0"/>
        <w:rPr>
          <w:rFonts w:ascii="Century Gothic" w:hAnsi="Century Gothic"/>
          <w:sz w:val="22"/>
          <w:szCs w:val="22"/>
        </w:rPr>
      </w:pPr>
      <w:r w:rsidRPr="00F54293">
        <w:rPr>
          <w:rFonts w:ascii="Century Gothic" w:hAnsi="Century Gothic"/>
          <w:sz w:val="22"/>
          <w:szCs w:val="22"/>
        </w:rPr>
        <w:br/>
      </w:r>
    </w:p>
    <w:p w14:paraId="6360983E" w14:textId="77777777" w:rsidR="00401C48" w:rsidRPr="00F54293" w:rsidRDefault="00407749" w:rsidP="00CA5F27">
      <w:pPr>
        <w:keepNext/>
        <w:ind w:right="216"/>
        <w:jc w:val="center"/>
        <w:outlineLvl w:val="0"/>
        <w:rPr>
          <w:rFonts w:ascii="Century Gothic" w:eastAsia="MS Mincho" w:hAnsi="Century Gothic"/>
          <w:b/>
          <w:bCs/>
          <w:iCs/>
          <w:sz w:val="32"/>
          <w:szCs w:val="32"/>
        </w:rPr>
      </w:pPr>
      <w:r>
        <w:rPr>
          <w:rFonts w:ascii="Century Gothic" w:eastAsia="MS Mincho" w:hAnsi="Century Gothic"/>
          <w:b/>
          <w:bCs/>
          <w:iCs/>
          <w:sz w:val="32"/>
          <w:szCs w:val="32"/>
        </w:rPr>
        <w:t xml:space="preserve">Océ PlotWave 500 </w:t>
      </w:r>
      <w:r w:rsidR="00F36546">
        <w:rPr>
          <w:rFonts w:ascii="Century Gothic" w:eastAsia="MS Mincho" w:hAnsi="Century Gothic"/>
          <w:b/>
          <w:bCs/>
          <w:iCs/>
          <w:sz w:val="32"/>
          <w:szCs w:val="32"/>
        </w:rPr>
        <w:t>receives</w:t>
      </w:r>
      <w:r>
        <w:rPr>
          <w:rFonts w:ascii="Century Gothic" w:eastAsia="MS Mincho" w:hAnsi="Century Gothic"/>
          <w:b/>
          <w:bCs/>
          <w:iCs/>
          <w:sz w:val="32"/>
          <w:szCs w:val="32"/>
        </w:rPr>
        <w:t xml:space="preserve"> top honour at iF Design Awards 2015</w:t>
      </w:r>
    </w:p>
    <w:p w14:paraId="6360983F" w14:textId="77777777" w:rsidR="002542E7" w:rsidRPr="00F54293" w:rsidRDefault="002542E7" w:rsidP="00CA5F27">
      <w:pPr>
        <w:pStyle w:val="BodyText3"/>
        <w:spacing w:line="360" w:lineRule="auto"/>
        <w:ind w:right="216"/>
        <w:rPr>
          <w:rFonts w:ascii="Century Gothic" w:hAnsi="Century Gothic"/>
          <w:b/>
          <w:color w:val="000000"/>
          <w:sz w:val="22"/>
        </w:rPr>
      </w:pPr>
    </w:p>
    <w:p w14:paraId="63609840" w14:textId="38F4FCD1" w:rsidR="00CE46E1" w:rsidRDefault="007C78DE" w:rsidP="00CA5F27">
      <w:pPr>
        <w:pStyle w:val="BodyText3"/>
        <w:spacing w:line="360" w:lineRule="auto"/>
        <w:ind w:right="216"/>
        <w:rPr>
          <w:rFonts w:ascii="Century Gothic" w:hAnsi="Century Gothic"/>
          <w:color w:val="000000"/>
          <w:sz w:val="22"/>
        </w:rPr>
      </w:pPr>
      <w:r>
        <w:rPr>
          <w:rFonts w:ascii="Century Gothic" w:hAnsi="Century Gothic"/>
          <w:b/>
          <w:color w:val="000000"/>
          <w:sz w:val="22"/>
        </w:rPr>
        <w:t>LONDON, 09</w:t>
      </w:r>
      <w:r w:rsidR="001F3542">
        <w:rPr>
          <w:rFonts w:ascii="Century Gothic" w:hAnsi="Century Gothic"/>
          <w:b/>
          <w:color w:val="000000"/>
          <w:sz w:val="22"/>
        </w:rPr>
        <w:t xml:space="preserve"> MARCH 2015</w:t>
      </w:r>
      <w:r w:rsidR="00520792" w:rsidRPr="00F54293">
        <w:rPr>
          <w:rFonts w:ascii="Century Gothic" w:hAnsi="Century Gothic"/>
          <w:b/>
          <w:color w:val="000000"/>
          <w:sz w:val="22"/>
        </w:rPr>
        <w:t xml:space="preserve"> </w:t>
      </w:r>
      <w:r w:rsidR="00520792" w:rsidRPr="00F54293">
        <w:rPr>
          <w:rFonts w:ascii="Century Gothic" w:hAnsi="Century Gothic"/>
          <w:color w:val="000000"/>
          <w:sz w:val="22"/>
        </w:rPr>
        <w:t xml:space="preserve">– </w:t>
      </w:r>
      <w:hyperlink r:id="rId10" w:history="1">
        <w:r w:rsidR="006C66E9" w:rsidRPr="006C66E9">
          <w:rPr>
            <w:rStyle w:val="Hyperlink"/>
            <w:rFonts w:ascii="Century Gothic" w:hAnsi="Century Gothic"/>
            <w:sz w:val="22"/>
          </w:rPr>
          <w:t>Canon</w:t>
        </w:r>
      </w:hyperlink>
      <w:r w:rsidR="006F4DC5" w:rsidRPr="00F54293">
        <w:rPr>
          <w:rFonts w:ascii="Century Gothic" w:hAnsi="Century Gothic"/>
          <w:color w:val="000000"/>
          <w:sz w:val="22"/>
        </w:rPr>
        <w:t>, wor</w:t>
      </w:r>
      <w:r w:rsidR="00BF1C7D" w:rsidRPr="00F54293">
        <w:rPr>
          <w:rFonts w:ascii="Century Gothic" w:hAnsi="Century Gothic"/>
          <w:color w:val="000000"/>
          <w:sz w:val="22"/>
        </w:rPr>
        <w:t>ld-leader in imaging solutions</w:t>
      </w:r>
      <w:r w:rsidR="00A23816" w:rsidRPr="00F54293">
        <w:rPr>
          <w:rFonts w:ascii="Century Gothic" w:hAnsi="Century Gothic"/>
          <w:color w:val="000000"/>
          <w:sz w:val="22"/>
        </w:rPr>
        <w:t>,</w:t>
      </w:r>
      <w:r w:rsidR="00BF1C7D" w:rsidRPr="00F54293">
        <w:rPr>
          <w:rFonts w:ascii="Century Gothic" w:hAnsi="Century Gothic"/>
          <w:color w:val="000000"/>
          <w:sz w:val="22"/>
        </w:rPr>
        <w:t xml:space="preserve"> has </w:t>
      </w:r>
      <w:r w:rsidR="00407749">
        <w:rPr>
          <w:rFonts w:ascii="Century Gothic" w:hAnsi="Century Gothic"/>
          <w:color w:val="000000"/>
          <w:sz w:val="22"/>
        </w:rPr>
        <w:t xml:space="preserve">today announced that its Océ PlotWave 500 </w:t>
      </w:r>
      <w:r w:rsidR="00F750AA">
        <w:rPr>
          <w:rFonts w:ascii="Century Gothic" w:hAnsi="Century Gothic"/>
          <w:color w:val="000000"/>
          <w:sz w:val="22"/>
        </w:rPr>
        <w:t>wide</w:t>
      </w:r>
      <w:r w:rsidR="00407749">
        <w:rPr>
          <w:rFonts w:ascii="Century Gothic" w:hAnsi="Century Gothic"/>
          <w:color w:val="000000"/>
          <w:sz w:val="22"/>
        </w:rPr>
        <w:t xml:space="preserve"> format printing system has been awarded an iF Gold Product Design Award at the iF Design Awards 2015.  The Océ PlotWave 500 was one of seven Canon products to receive a prestigious award at the event.   </w:t>
      </w:r>
    </w:p>
    <w:p w14:paraId="63609841" w14:textId="77777777" w:rsidR="00F750AA" w:rsidRDefault="00F750AA" w:rsidP="00CA5F27">
      <w:pPr>
        <w:pStyle w:val="BodyText3"/>
        <w:spacing w:line="360" w:lineRule="auto"/>
        <w:ind w:right="216"/>
        <w:rPr>
          <w:rFonts w:ascii="Century Gothic" w:hAnsi="Century Gothic"/>
          <w:color w:val="000000"/>
          <w:sz w:val="22"/>
        </w:rPr>
      </w:pPr>
      <w:r>
        <w:rPr>
          <w:rFonts w:ascii="Century Gothic" w:hAnsi="Century Gothic"/>
          <w:color w:val="000000"/>
          <w:sz w:val="22"/>
        </w:rPr>
        <w:t>The recently launched Océ ColorWave 500 and 700, and Océ ColorWave 900 wide format printers also won iF Product Design Awards, alongside several other Canon devices, marking the 21</w:t>
      </w:r>
      <w:r w:rsidRPr="00F750AA">
        <w:rPr>
          <w:rFonts w:ascii="Century Gothic" w:hAnsi="Century Gothic"/>
          <w:color w:val="000000"/>
          <w:sz w:val="22"/>
          <w:vertAlign w:val="superscript"/>
        </w:rPr>
        <w:t>st</w:t>
      </w:r>
      <w:r>
        <w:rPr>
          <w:rFonts w:ascii="Century Gothic" w:hAnsi="Century Gothic"/>
          <w:color w:val="000000"/>
          <w:sz w:val="22"/>
        </w:rPr>
        <w:t xml:space="preserve"> consecutive year that Canon has received iF Design Awards for its products. </w:t>
      </w:r>
    </w:p>
    <w:p w14:paraId="63609842" w14:textId="08D6E62A" w:rsidR="00F750AA" w:rsidRDefault="00F750AA"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“The Océ PlotWave and ColorWave </w:t>
      </w:r>
      <w:r w:rsidR="001F1944">
        <w:rPr>
          <w:rFonts w:ascii="Century Gothic" w:hAnsi="Century Gothic"/>
          <w:color w:val="000000"/>
          <w:sz w:val="22"/>
        </w:rPr>
        <w:t>printer</w:t>
      </w:r>
      <w:r w:rsidR="000A7007">
        <w:rPr>
          <w:rFonts w:ascii="Century Gothic" w:hAnsi="Century Gothic"/>
          <w:color w:val="000000"/>
          <w:sz w:val="22"/>
        </w:rPr>
        <w:t xml:space="preserve">s represent the perfect balance of visual and functional design,” said </w:t>
      </w:r>
      <w:r w:rsidR="006C66E9" w:rsidRPr="00FC7B21">
        <w:rPr>
          <w:rFonts w:ascii="Century Gothic" w:hAnsi="Century Gothic"/>
          <w:color w:val="000000"/>
          <w:sz w:val="22"/>
        </w:rPr>
        <w:t>Duncan Smith, Wide Format Printing Group Director, Canon UK</w:t>
      </w:r>
      <w:r w:rsidR="00B81D96">
        <w:rPr>
          <w:rFonts w:ascii="Century Gothic" w:hAnsi="Century Gothic"/>
          <w:color w:val="000000"/>
          <w:sz w:val="22"/>
        </w:rPr>
        <w:t xml:space="preserve">.  “They feature unique internal elements to deliver high quality and reliable print output at high speeds.  Ergonomic features make the printers easy to use, while high quality aesthetics make them fit naturally into any </w:t>
      </w:r>
      <w:r w:rsidR="00813F8C">
        <w:rPr>
          <w:rFonts w:ascii="Century Gothic" w:hAnsi="Century Gothic"/>
          <w:color w:val="000000"/>
          <w:sz w:val="22"/>
        </w:rPr>
        <w:t xml:space="preserve">working </w:t>
      </w:r>
      <w:r w:rsidR="00B81D96">
        <w:rPr>
          <w:rFonts w:ascii="Century Gothic" w:hAnsi="Century Gothic"/>
          <w:color w:val="000000"/>
          <w:sz w:val="22"/>
        </w:rPr>
        <w:t xml:space="preserve">environment.  </w:t>
      </w:r>
      <w:r w:rsidR="00536FC1">
        <w:rPr>
          <w:rFonts w:ascii="Century Gothic" w:hAnsi="Century Gothic"/>
          <w:color w:val="000000"/>
          <w:sz w:val="22"/>
        </w:rPr>
        <w:t xml:space="preserve">Finally, the touchscreen-based user interface is a particularly unique design element, providing an intuitive and reliable print workflow.  </w:t>
      </w:r>
    </w:p>
    <w:p w14:paraId="63609843" w14:textId="77777777" w:rsidR="00813F8C" w:rsidRDefault="00813F8C" w:rsidP="00CA5F27">
      <w:pPr>
        <w:pStyle w:val="BodyText3"/>
        <w:spacing w:line="360" w:lineRule="auto"/>
        <w:ind w:right="216"/>
        <w:rPr>
          <w:rFonts w:ascii="Century Gothic" w:hAnsi="Century Gothic"/>
          <w:color w:val="000000"/>
          <w:sz w:val="22"/>
        </w:rPr>
      </w:pPr>
      <w:r>
        <w:rPr>
          <w:rFonts w:ascii="Century Gothic" w:hAnsi="Century Gothic"/>
          <w:color w:val="000000"/>
          <w:sz w:val="22"/>
        </w:rPr>
        <w:t>“The iF Design Awards are well respected worldwide for setting the standard in modern technology design, and it is an honour to receive awards for our Océ ColorWave and PlotWave range, including an iF Gold Product Design Award for the Océ PlotWave 500.”</w:t>
      </w:r>
    </w:p>
    <w:p w14:paraId="63609844" w14:textId="77777777" w:rsidR="00813F8C" w:rsidRPr="00F54293" w:rsidRDefault="00813F8C" w:rsidP="00CA5F27">
      <w:pPr>
        <w:pStyle w:val="BodyText3"/>
        <w:spacing w:line="360" w:lineRule="auto"/>
        <w:ind w:right="216"/>
        <w:rPr>
          <w:rFonts w:ascii="Century Gothic" w:hAnsi="Century Gothic"/>
          <w:color w:val="000000"/>
          <w:sz w:val="22"/>
          <w:szCs w:val="22"/>
        </w:rPr>
      </w:pPr>
      <w:r>
        <w:rPr>
          <w:rFonts w:ascii="Century Gothic" w:hAnsi="Century Gothic"/>
          <w:color w:val="000000"/>
          <w:sz w:val="22"/>
          <w:szCs w:val="22"/>
        </w:rPr>
        <w:t>The iF Design Awards were established in 1953 and recognise outstanding design achievements across several different disciplines.  Canon first won an iF Product Design Award in 1989, and has regularly been recognised by the awards for a wide range of prod</w:t>
      </w:r>
      <w:bookmarkStart w:id="0" w:name="_GoBack"/>
      <w:bookmarkEnd w:id="0"/>
      <w:r>
        <w:rPr>
          <w:rFonts w:ascii="Century Gothic" w:hAnsi="Century Gothic"/>
          <w:color w:val="000000"/>
          <w:sz w:val="22"/>
          <w:szCs w:val="22"/>
        </w:rPr>
        <w:t xml:space="preserve">ucts.  </w:t>
      </w:r>
    </w:p>
    <w:p w14:paraId="63609845" w14:textId="77777777" w:rsidR="009F79E3" w:rsidRPr="00F54293" w:rsidRDefault="009F79E3" w:rsidP="00CA5F27">
      <w:pPr>
        <w:pStyle w:val="BodyText3"/>
        <w:spacing w:line="360" w:lineRule="auto"/>
        <w:ind w:right="216"/>
        <w:rPr>
          <w:rFonts w:ascii="Century Gothic" w:hAnsi="Century Gothic" w:cs="Arial"/>
          <w:color w:val="000000"/>
          <w:sz w:val="22"/>
          <w:szCs w:val="22"/>
          <w:lang w:val="en-US"/>
        </w:rPr>
      </w:pPr>
    </w:p>
    <w:p w14:paraId="63609846" w14:textId="6AF4B1A4" w:rsidR="0044680F" w:rsidRPr="00F54293" w:rsidRDefault="006C66E9" w:rsidP="00CA5F27">
      <w:pPr>
        <w:pStyle w:val="Bodycopy"/>
        <w:ind w:right="216"/>
        <w:jc w:val="center"/>
        <w:rPr>
          <w:rFonts w:ascii="Century Gothic" w:hAnsi="Century Gothic" w:cs="Times New Roman"/>
          <w:b/>
          <w:sz w:val="22"/>
          <w:szCs w:val="24"/>
        </w:rPr>
      </w:pPr>
      <w:r w:rsidRPr="00F54293">
        <w:rPr>
          <w:rFonts w:ascii="Century Gothic" w:hAnsi="Century Gothic" w:cs="Times New Roman"/>
          <w:b/>
          <w:sz w:val="22"/>
          <w:szCs w:val="24"/>
        </w:rPr>
        <w:t>–</w:t>
      </w:r>
      <w:r w:rsidR="00495F0D" w:rsidRPr="00F54293">
        <w:rPr>
          <w:rFonts w:ascii="Century Gothic" w:hAnsi="Century Gothic" w:cs="Times New Roman"/>
          <w:b/>
          <w:sz w:val="22"/>
          <w:szCs w:val="24"/>
        </w:rPr>
        <w:t xml:space="preserve"> ENDS </w:t>
      </w:r>
      <w:r w:rsidR="0056296B" w:rsidRPr="00F54293">
        <w:rPr>
          <w:rFonts w:ascii="Century Gothic" w:hAnsi="Century Gothic" w:cs="Times New Roman"/>
          <w:b/>
          <w:sz w:val="22"/>
          <w:szCs w:val="24"/>
        </w:rPr>
        <w:t>–</w:t>
      </w:r>
    </w:p>
    <w:p w14:paraId="63609847" w14:textId="77777777" w:rsidR="00536FC1" w:rsidRDefault="00536FC1" w:rsidP="001F3542">
      <w:pPr>
        <w:spacing w:before="280" w:after="120"/>
        <w:ind w:right="508"/>
        <w:rPr>
          <w:rFonts w:ascii="Century Gothic" w:hAnsi="Century Gothic"/>
          <w:b/>
          <w:sz w:val="20"/>
          <w:szCs w:val="20"/>
        </w:rPr>
      </w:pPr>
    </w:p>
    <w:p w14:paraId="2B530456" w14:textId="77777777" w:rsidR="006C66E9" w:rsidRPr="00F54293" w:rsidRDefault="006C66E9" w:rsidP="006C66E9">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2ADA143C" w14:textId="77777777" w:rsidR="006C66E9" w:rsidRPr="00F54293" w:rsidRDefault="006C66E9" w:rsidP="006C66E9">
      <w:pPr>
        <w:pStyle w:val="Contact"/>
        <w:tabs>
          <w:tab w:val="left" w:pos="3960"/>
        </w:tabs>
        <w:spacing w:line="240" w:lineRule="auto"/>
        <w:ind w:right="216"/>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22"/>
      </w:tblGrid>
      <w:tr w:rsidR="006C66E9" w:rsidRPr="00F54293" w14:paraId="3FF78029" w14:textId="77777777" w:rsidTr="008105AC">
        <w:trPr>
          <w:trHeight w:val="1194"/>
        </w:trPr>
        <w:tc>
          <w:tcPr>
            <w:tcW w:w="4572" w:type="dxa"/>
          </w:tcPr>
          <w:p w14:paraId="0B471618" w14:textId="77777777" w:rsidR="006C66E9" w:rsidRPr="002E4F3C" w:rsidRDefault="006C66E9" w:rsidP="008105AC">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41275775" w14:textId="77777777" w:rsidR="006C66E9" w:rsidRPr="002E4F3C" w:rsidRDefault="006C66E9" w:rsidP="008105AC">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1D52FAF3" w14:textId="77777777" w:rsidR="006C66E9" w:rsidRDefault="006C66E9" w:rsidP="008105AC">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1371EEC8" w14:textId="77777777" w:rsidR="006C66E9" w:rsidRPr="00F54293" w:rsidRDefault="006C66E9" w:rsidP="008105AC">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14E23278" w14:textId="77777777" w:rsidR="006C66E9" w:rsidRPr="00F54293" w:rsidRDefault="006C66E9" w:rsidP="008105AC">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1"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44B6E7D5" w14:textId="77777777" w:rsidR="006C66E9" w:rsidRPr="002E4F3C" w:rsidRDefault="006C66E9" w:rsidP="008105AC">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37E89FBC" w14:textId="77777777" w:rsidR="006C66E9" w:rsidRPr="00F54293" w:rsidRDefault="006C66E9" w:rsidP="008105AC">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7244C277" w14:textId="77777777" w:rsidR="006C66E9" w:rsidRPr="00F54293" w:rsidRDefault="006C66E9" w:rsidP="008105AC">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52E540E5" w14:textId="77777777" w:rsidR="006C66E9" w:rsidRPr="00F54293" w:rsidRDefault="006C66E9" w:rsidP="008105AC">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14FC7F1C" w14:textId="77777777" w:rsidR="006C66E9" w:rsidRDefault="006C66E9" w:rsidP="006C66E9">
      <w:pPr>
        <w:spacing w:before="280" w:after="120"/>
        <w:ind w:right="508"/>
        <w:rPr>
          <w:rFonts w:ascii="Century Gothic" w:hAnsi="Century Gothic"/>
          <w:b/>
          <w:sz w:val="20"/>
          <w:szCs w:val="20"/>
        </w:rPr>
      </w:pPr>
    </w:p>
    <w:p w14:paraId="35A52353" w14:textId="77777777" w:rsidR="006C66E9" w:rsidRDefault="006C66E9" w:rsidP="006C66E9">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1B48EBF0" w14:textId="77777777" w:rsidR="006C66E9" w:rsidRDefault="006C66E9" w:rsidP="006C66E9">
      <w:pPr>
        <w:rPr>
          <w:rFonts w:ascii="DendaNew" w:hAnsi="DendaNew"/>
          <w:sz w:val="20"/>
          <w:szCs w:val="20"/>
        </w:rPr>
      </w:pPr>
    </w:p>
    <w:p w14:paraId="57902649" w14:textId="77777777" w:rsidR="006C66E9" w:rsidRPr="002E4F3C" w:rsidRDefault="006C66E9" w:rsidP="006C66E9">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50199F07" w14:textId="77777777" w:rsidR="006C66E9" w:rsidRPr="002E4F3C" w:rsidRDefault="006C66E9" w:rsidP="006C66E9">
      <w:pPr>
        <w:ind w:left="360"/>
        <w:rPr>
          <w:rFonts w:ascii="Century Gothic" w:hAnsi="Century Gothic"/>
          <w:sz w:val="20"/>
          <w:szCs w:val="20"/>
          <w:lang w:eastAsia="en-GB"/>
        </w:rPr>
      </w:pPr>
    </w:p>
    <w:p w14:paraId="01F6A796" w14:textId="77777777" w:rsidR="006C66E9" w:rsidRPr="002E4F3C" w:rsidRDefault="006C66E9" w:rsidP="006C66E9">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6E87E960" w14:textId="77777777" w:rsidR="006C66E9" w:rsidRPr="002E4F3C" w:rsidRDefault="006C66E9" w:rsidP="006C66E9">
      <w:pPr>
        <w:rPr>
          <w:rFonts w:ascii="Century Gothic" w:hAnsi="Century Gothic"/>
          <w:sz w:val="20"/>
          <w:szCs w:val="20"/>
        </w:rPr>
      </w:pPr>
    </w:p>
    <w:p w14:paraId="6F10F771" w14:textId="77777777" w:rsidR="006C66E9" w:rsidRPr="002E4F3C" w:rsidRDefault="006C66E9" w:rsidP="006C66E9">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78F1ACA6" w14:textId="77777777" w:rsidR="006C66E9" w:rsidRPr="002E4F3C" w:rsidRDefault="006C66E9" w:rsidP="006C66E9">
      <w:pPr>
        <w:rPr>
          <w:rFonts w:ascii="Century Gothic" w:hAnsi="Century Gothic"/>
          <w:sz w:val="20"/>
          <w:szCs w:val="20"/>
        </w:rPr>
      </w:pPr>
    </w:p>
    <w:p w14:paraId="6A794D38" w14:textId="77777777" w:rsidR="006C66E9" w:rsidRPr="002E4F3C" w:rsidRDefault="006C66E9" w:rsidP="006C66E9">
      <w:pPr>
        <w:rPr>
          <w:rFonts w:ascii="Century Gothic" w:hAnsi="Century Gothic"/>
          <w:sz w:val="20"/>
          <w:szCs w:val="20"/>
        </w:rPr>
      </w:pPr>
      <w:r w:rsidRPr="002E4F3C">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4A94535B" w14:textId="77777777" w:rsidR="006C66E9" w:rsidRPr="002E4F3C" w:rsidRDefault="006C66E9" w:rsidP="006C66E9">
      <w:pPr>
        <w:rPr>
          <w:rFonts w:ascii="Century Gothic" w:hAnsi="Century Gothic"/>
          <w:sz w:val="20"/>
          <w:szCs w:val="20"/>
        </w:rPr>
      </w:pPr>
    </w:p>
    <w:p w14:paraId="374EA71F" w14:textId="77777777" w:rsidR="006C66E9" w:rsidRPr="002E4F3C" w:rsidRDefault="006C66E9" w:rsidP="006C66E9">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5F6E1AAA" w14:textId="77777777" w:rsidR="006C66E9" w:rsidRPr="002E4F3C" w:rsidRDefault="007C78DE" w:rsidP="006C66E9">
      <w:pPr>
        <w:rPr>
          <w:rFonts w:ascii="Century Gothic" w:hAnsi="Century Gothic"/>
          <w:sz w:val="20"/>
          <w:szCs w:val="20"/>
          <w:lang w:val="en-US"/>
        </w:rPr>
      </w:pPr>
      <w:hyperlink r:id="rId13" w:history="1">
        <w:r w:rsidR="006C66E9" w:rsidRPr="002E4F3C">
          <w:rPr>
            <w:rStyle w:val="Hyperlink"/>
            <w:rFonts w:ascii="Century Gothic" w:hAnsi="Century Gothic"/>
            <w:sz w:val="20"/>
            <w:szCs w:val="20"/>
          </w:rPr>
          <w:t>http://www.canon.co.uk/</w:t>
        </w:r>
      </w:hyperlink>
      <w:r w:rsidR="006C66E9" w:rsidRPr="002E4F3C">
        <w:rPr>
          <w:rFonts w:ascii="Century Gothic" w:hAnsi="Century Gothic"/>
          <w:sz w:val="20"/>
          <w:szCs w:val="20"/>
        </w:rPr>
        <w:t xml:space="preserve"> </w:t>
      </w:r>
    </w:p>
    <w:p w14:paraId="1E01D3C3" w14:textId="77777777" w:rsidR="006C66E9" w:rsidRPr="002E4F3C" w:rsidRDefault="006C66E9" w:rsidP="006C66E9">
      <w:pPr>
        <w:rPr>
          <w:rFonts w:ascii="Century Gothic" w:hAnsi="Century Gothic"/>
          <w:sz w:val="20"/>
          <w:szCs w:val="20"/>
          <w:lang w:val="en-US"/>
        </w:rPr>
      </w:pPr>
    </w:p>
    <w:p w14:paraId="472597D0" w14:textId="77777777" w:rsidR="006C66E9" w:rsidRPr="002E4F3C" w:rsidRDefault="006C66E9" w:rsidP="006C66E9">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083DD458" w14:textId="77777777" w:rsidR="006C66E9" w:rsidRPr="002E4F3C" w:rsidRDefault="007C78DE" w:rsidP="006C66E9">
      <w:pPr>
        <w:rPr>
          <w:rStyle w:val="Hyperlink"/>
          <w:rFonts w:ascii="Century Gothic" w:hAnsi="Century Gothic"/>
          <w:sz w:val="20"/>
          <w:szCs w:val="20"/>
        </w:rPr>
      </w:pPr>
      <w:hyperlink r:id="rId14" w:history="1">
        <w:r w:rsidR="006C66E9" w:rsidRPr="002E4F3C">
          <w:rPr>
            <w:rStyle w:val="Hyperlink"/>
            <w:rFonts w:ascii="Century Gothic" w:hAnsi="Century Gothic"/>
            <w:sz w:val="20"/>
            <w:szCs w:val="20"/>
            <w:lang w:val="en-US"/>
          </w:rPr>
          <w:t>http://www.canon.ie/</w:t>
        </w:r>
      </w:hyperlink>
    </w:p>
    <w:p w14:paraId="4707D5E9" w14:textId="77777777" w:rsidR="006C66E9" w:rsidRPr="002E4F3C" w:rsidRDefault="006C66E9" w:rsidP="006C66E9">
      <w:pPr>
        <w:ind w:left="360"/>
        <w:rPr>
          <w:rStyle w:val="Hyperlink"/>
          <w:rFonts w:ascii="Century Gothic" w:hAnsi="Century Gothic"/>
          <w:sz w:val="20"/>
          <w:szCs w:val="20"/>
          <w:lang w:val="en-US"/>
        </w:rPr>
      </w:pPr>
    </w:p>
    <w:p w14:paraId="12A6305A" w14:textId="77777777" w:rsidR="006C66E9" w:rsidRPr="00785DB6" w:rsidRDefault="006C66E9" w:rsidP="006C66E9">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5"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6" w:history="1">
        <w:r w:rsidRPr="00785DB6">
          <w:rPr>
            <w:rStyle w:val="Hyperlink"/>
            <w:rFonts w:ascii="Century Gothic" w:hAnsi="Century Gothic"/>
            <w:sz w:val="20"/>
            <w:szCs w:val="20"/>
          </w:rPr>
          <w:t>www.facebook.com/canon.ie</w:t>
        </w:r>
      </w:hyperlink>
      <w:r w:rsidRPr="00785DB6">
        <w:rPr>
          <w:rFonts w:ascii="Century Gothic" w:eastAsia="MS Mincho" w:hAnsi="Century Gothic"/>
          <w:color w:val="666666"/>
          <w:sz w:val="20"/>
          <w:szCs w:val="20"/>
        </w:rPr>
        <w:t xml:space="preserve"> </w:t>
      </w:r>
    </w:p>
    <w:p w14:paraId="0C99A4F8" w14:textId="77777777" w:rsidR="006C66E9" w:rsidRPr="00F54293" w:rsidRDefault="006C66E9" w:rsidP="006C66E9">
      <w:pPr>
        <w:ind w:right="508"/>
        <w:rPr>
          <w:rFonts w:ascii="Century Gothic" w:eastAsia="MS Mincho" w:hAnsi="Century Gothic"/>
          <w:color w:val="666666"/>
          <w:sz w:val="20"/>
          <w:szCs w:val="20"/>
        </w:rPr>
      </w:pPr>
    </w:p>
    <w:p w14:paraId="6360985B" w14:textId="77777777" w:rsidR="00873AF0" w:rsidRPr="0013497B" w:rsidRDefault="00873AF0" w:rsidP="006C66E9">
      <w:pPr>
        <w:spacing w:before="280" w:after="120"/>
        <w:ind w:right="508"/>
        <w:rPr>
          <w:lang w:val="en-US"/>
        </w:rPr>
      </w:pPr>
    </w:p>
    <w:sectPr w:rsidR="00873AF0" w:rsidRPr="0013497B" w:rsidSect="00541EC6">
      <w:headerReference w:type="default" r:id="rId17"/>
      <w:footerReference w:type="default" r:id="rId18"/>
      <w:headerReference w:type="first" r:id="rId19"/>
      <w:footerReference w:type="first" r:id="rId20"/>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0985E" w14:textId="77777777" w:rsidR="002928AD" w:rsidRDefault="002928AD">
      <w:r>
        <w:separator/>
      </w:r>
    </w:p>
  </w:endnote>
  <w:endnote w:type="continuationSeparator" w:id="0">
    <w:p w14:paraId="6360985F" w14:textId="77777777" w:rsidR="002928AD" w:rsidRDefault="0029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9862"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7C78DE">
      <w:rPr>
        <w:noProof/>
      </w:rPr>
      <w:t>2</w:t>
    </w:r>
    <w:r>
      <w:rPr>
        <w:noProof/>
      </w:rPr>
      <w:fldChar w:fldCharType="end"/>
    </w:r>
  </w:p>
  <w:p w14:paraId="63609863"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9865"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7C78DE">
      <w:rPr>
        <w:noProof/>
      </w:rPr>
      <w:t>1</w:t>
    </w:r>
    <w:r>
      <w:rPr>
        <w:noProof/>
      </w:rPr>
      <w:fldChar w:fldCharType="end"/>
    </w:r>
  </w:p>
  <w:p w14:paraId="63609866"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0985C" w14:textId="77777777" w:rsidR="002928AD" w:rsidRDefault="002928AD">
      <w:r>
        <w:separator/>
      </w:r>
    </w:p>
  </w:footnote>
  <w:footnote w:type="continuationSeparator" w:id="0">
    <w:p w14:paraId="6360985D" w14:textId="77777777" w:rsidR="002928AD" w:rsidRDefault="00292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9860" w14:textId="77777777" w:rsidR="002269AD" w:rsidRDefault="004E67F9" w:rsidP="00CE1993">
    <w:pPr>
      <w:pStyle w:val="Header"/>
      <w:jc w:val="right"/>
    </w:pPr>
    <w:r>
      <w:rPr>
        <w:noProof/>
      </w:rPr>
      <w:drawing>
        <wp:inline distT="0" distB="0" distL="0" distR="0" wp14:anchorId="63609867" wp14:editId="6360986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63609861"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9864"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63609869" wp14:editId="6360986A">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F83C12"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6360986B" wp14:editId="6360986C">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60986F"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0986B"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6360986F"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6360986D" wp14:editId="6360986E">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11"/>
  </w:num>
  <w:num w:numId="6">
    <w:abstractNumId w:val="1"/>
  </w:num>
  <w:num w:numId="7">
    <w:abstractNumId w:val="8"/>
  </w:num>
  <w:num w:numId="8">
    <w:abstractNumId w:val="2"/>
  </w:num>
  <w:num w:numId="9">
    <w:abstractNumId w:val="4"/>
  </w:num>
  <w:num w:numId="10">
    <w:abstractNumId w:val="0"/>
  </w:num>
  <w:num w:numId="11">
    <w:abstractNumId w:val="7"/>
  </w:num>
  <w:num w:numId="12">
    <w:abstractNumId w:val="10"/>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49"/>
    <w:rsid w:val="0000071E"/>
    <w:rsid w:val="0000077F"/>
    <w:rsid w:val="00003B25"/>
    <w:rsid w:val="00003F03"/>
    <w:rsid w:val="00007EA4"/>
    <w:rsid w:val="00013A58"/>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615C"/>
    <w:rsid w:val="000376E1"/>
    <w:rsid w:val="000443AD"/>
    <w:rsid w:val="00050775"/>
    <w:rsid w:val="00052C2B"/>
    <w:rsid w:val="00055A4C"/>
    <w:rsid w:val="000569F1"/>
    <w:rsid w:val="0006038C"/>
    <w:rsid w:val="000625D8"/>
    <w:rsid w:val="00062C06"/>
    <w:rsid w:val="00062DB6"/>
    <w:rsid w:val="000634D0"/>
    <w:rsid w:val="00066C9F"/>
    <w:rsid w:val="00070015"/>
    <w:rsid w:val="000732AA"/>
    <w:rsid w:val="00076207"/>
    <w:rsid w:val="00080953"/>
    <w:rsid w:val="00081ED1"/>
    <w:rsid w:val="000824EE"/>
    <w:rsid w:val="00085345"/>
    <w:rsid w:val="00087A3E"/>
    <w:rsid w:val="00090448"/>
    <w:rsid w:val="00091BD5"/>
    <w:rsid w:val="000929DA"/>
    <w:rsid w:val="000933BA"/>
    <w:rsid w:val="000934D0"/>
    <w:rsid w:val="00094BA4"/>
    <w:rsid w:val="00095CB3"/>
    <w:rsid w:val="000A2797"/>
    <w:rsid w:val="000A3725"/>
    <w:rsid w:val="000A3740"/>
    <w:rsid w:val="000A65E5"/>
    <w:rsid w:val="000A7007"/>
    <w:rsid w:val="000B03AF"/>
    <w:rsid w:val="000B1398"/>
    <w:rsid w:val="000B1A8B"/>
    <w:rsid w:val="000C202F"/>
    <w:rsid w:val="000C210C"/>
    <w:rsid w:val="000C35F3"/>
    <w:rsid w:val="000C3846"/>
    <w:rsid w:val="000C7312"/>
    <w:rsid w:val="000C7722"/>
    <w:rsid w:val="000D1498"/>
    <w:rsid w:val="000D31BC"/>
    <w:rsid w:val="000D4044"/>
    <w:rsid w:val="000D5F2E"/>
    <w:rsid w:val="000E1502"/>
    <w:rsid w:val="000E217F"/>
    <w:rsid w:val="000E579D"/>
    <w:rsid w:val="000F0A42"/>
    <w:rsid w:val="000F3051"/>
    <w:rsid w:val="000F4C21"/>
    <w:rsid w:val="000F5087"/>
    <w:rsid w:val="000F5DFE"/>
    <w:rsid w:val="000F7AA9"/>
    <w:rsid w:val="00100E23"/>
    <w:rsid w:val="001023F0"/>
    <w:rsid w:val="00103A42"/>
    <w:rsid w:val="0010793E"/>
    <w:rsid w:val="00107CBC"/>
    <w:rsid w:val="001114A5"/>
    <w:rsid w:val="00114136"/>
    <w:rsid w:val="001158BC"/>
    <w:rsid w:val="00122475"/>
    <w:rsid w:val="00127CEA"/>
    <w:rsid w:val="0013497B"/>
    <w:rsid w:val="00136367"/>
    <w:rsid w:val="001435BE"/>
    <w:rsid w:val="00147B2A"/>
    <w:rsid w:val="0015134F"/>
    <w:rsid w:val="00171102"/>
    <w:rsid w:val="001717B3"/>
    <w:rsid w:val="00171952"/>
    <w:rsid w:val="00174774"/>
    <w:rsid w:val="001752F2"/>
    <w:rsid w:val="001757B3"/>
    <w:rsid w:val="00175842"/>
    <w:rsid w:val="00177B5F"/>
    <w:rsid w:val="00180226"/>
    <w:rsid w:val="00184C23"/>
    <w:rsid w:val="001941A0"/>
    <w:rsid w:val="00195A4E"/>
    <w:rsid w:val="001979F4"/>
    <w:rsid w:val="001A7059"/>
    <w:rsid w:val="001A73A8"/>
    <w:rsid w:val="001A7E60"/>
    <w:rsid w:val="001B1B73"/>
    <w:rsid w:val="001B216D"/>
    <w:rsid w:val="001B2D43"/>
    <w:rsid w:val="001B4594"/>
    <w:rsid w:val="001B5409"/>
    <w:rsid w:val="001B58D8"/>
    <w:rsid w:val="001B60D8"/>
    <w:rsid w:val="001C2289"/>
    <w:rsid w:val="001C725A"/>
    <w:rsid w:val="001D1F4B"/>
    <w:rsid w:val="001D4A36"/>
    <w:rsid w:val="001D551D"/>
    <w:rsid w:val="001E11F1"/>
    <w:rsid w:val="001E1493"/>
    <w:rsid w:val="001E1EE0"/>
    <w:rsid w:val="001E373E"/>
    <w:rsid w:val="001E75CF"/>
    <w:rsid w:val="001F1944"/>
    <w:rsid w:val="001F2CA9"/>
    <w:rsid w:val="001F3542"/>
    <w:rsid w:val="001F3619"/>
    <w:rsid w:val="001F4EF6"/>
    <w:rsid w:val="001F6051"/>
    <w:rsid w:val="002031E0"/>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CEB"/>
    <w:rsid w:val="002542E7"/>
    <w:rsid w:val="002613A9"/>
    <w:rsid w:val="00265795"/>
    <w:rsid w:val="002663F6"/>
    <w:rsid w:val="0027159D"/>
    <w:rsid w:val="00281B15"/>
    <w:rsid w:val="00284F2A"/>
    <w:rsid w:val="00285678"/>
    <w:rsid w:val="0028713C"/>
    <w:rsid w:val="002923B9"/>
    <w:rsid w:val="002928AD"/>
    <w:rsid w:val="00293DFC"/>
    <w:rsid w:val="00294B6E"/>
    <w:rsid w:val="00297927"/>
    <w:rsid w:val="00297B37"/>
    <w:rsid w:val="00297BB0"/>
    <w:rsid w:val="002A13CE"/>
    <w:rsid w:val="002A1D92"/>
    <w:rsid w:val="002A3086"/>
    <w:rsid w:val="002A4218"/>
    <w:rsid w:val="002A6B8A"/>
    <w:rsid w:val="002B173E"/>
    <w:rsid w:val="002B276F"/>
    <w:rsid w:val="002B4E58"/>
    <w:rsid w:val="002B700D"/>
    <w:rsid w:val="002C0684"/>
    <w:rsid w:val="002C2071"/>
    <w:rsid w:val="002C2435"/>
    <w:rsid w:val="002C4767"/>
    <w:rsid w:val="002C4B82"/>
    <w:rsid w:val="002C5482"/>
    <w:rsid w:val="002D4824"/>
    <w:rsid w:val="002D4EC7"/>
    <w:rsid w:val="002D57E1"/>
    <w:rsid w:val="002E24D3"/>
    <w:rsid w:val="002E2F53"/>
    <w:rsid w:val="002E5C4B"/>
    <w:rsid w:val="002F64EB"/>
    <w:rsid w:val="0030009A"/>
    <w:rsid w:val="00301F2A"/>
    <w:rsid w:val="00307815"/>
    <w:rsid w:val="00316117"/>
    <w:rsid w:val="00317E41"/>
    <w:rsid w:val="003218AC"/>
    <w:rsid w:val="003235AB"/>
    <w:rsid w:val="00330EB2"/>
    <w:rsid w:val="00331907"/>
    <w:rsid w:val="003353C2"/>
    <w:rsid w:val="00341D9A"/>
    <w:rsid w:val="003431DA"/>
    <w:rsid w:val="00347397"/>
    <w:rsid w:val="003473AC"/>
    <w:rsid w:val="003477A6"/>
    <w:rsid w:val="00353AAB"/>
    <w:rsid w:val="00357B20"/>
    <w:rsid w:val="00357CDD"/>
    <w:rsid w:val="00362063"/>
    <w:rsid w:val="00366F3D"/>
    <w:rsid w:val="00370E86"/>
    <w:rsid w:val="0037356B"/>
    <w:rsid w:val="00376239"/>
    <w:rsid w:val="00376B46"/>
    <w:rsid w:val="00377F89"/>
    <w:rsid w:val="00393C08"/>
    <w:rsid w:val="0039589E"/>
    <w:rsid w:val="003A1540"/>
    <w:rsid w:val="003A7681"/>
    <w:rsid w:val="003B1A16"/>
    <w:rsid w:val="003B2682"/>
    <w:rsid w:val="003B3207"/>
    <w:rsid w:val="003B4ACC"/>
    <w:rsid w:val="003B69F9"/>
    <w:rsid w:val="003C0B1C"/>
    <w:rsid w:val="003C469B"/>
    <w:rsid w:val="003C71B3"/>
    <w:rsid w:val="003D1E29"/>
    <w:rsid w:val="003D24B0"/>
    <w:rsid w:val="003D3194"/>
    <w:rsid w:val="003D3989"/>
    <w:rsid w:val="003E075D"/>
    <w:rsid w:val="003E4FBA"/>
    <w:rsid w:val="003E5299"/>
    <w:rsid w:val="003E7238"/>
    <w:rsid w:val="003E7D5C"/>
    <w:rsid w:val="003E7E8B"/>
    <w:rsid w:val="003F399A"/>
    <w:rsid w:val="003F3DFE"/>
    <w:rsid w:val="00401C48"/>
    <w:rsid w:val="00405A94"/>
    <w:rsid w:val="00407749"/>
    <w:rsid w:val="00410C7E"/>
    <w:rsid w:val="00411206"/>
    <w:rsid w:val="004117CF"/>
    <w:rsid w:val="00417430"/>
    <w:rsid w:val="00417EA8"/>
    <w:rsid w:val="00421076"/>
    <w:rsid w:val="0042125B"/>
    <w:rsid w:val="00421B9E"/>
    <w:rsid w:val="00423DBA"/>
    <w:rsid w:val="00424AE8"/>
    <w:rsid w:val="004261FC"/>
    <w:rsid w:val="004325C9"/>
    <w:rsid w:val="0043332B"/>
    <w:rsid w:val="00441FA3"/>
    <w:rsid w:val="00444E13"/>
    <w:rsid w:val="0044680F"/>
    <w:rsid w:val="00450F01"/>
    <w:rsid w:val="004542B2"/>
    <w:rsid w:val="00454332"/>
    <w:rsid w:val="00456787"/>
    <w:rsid w:val="00461F62"/>
    <w:rsid w:val="004625B5"/>
    <w:rsid w:val="004634CB"/>
    <w:rsid w:val="00463E32"/>
    <w:rsid w:val="00464420"/>
    <w:rsid w:val="00472D24"/>
    <w:rsid w:val="00476091"/>
    <w:rsid w:val="00481645"/>
    <w:rsid w:val="00482607"/>
    <w:rsid w:val="00483DA0"/>
    <w:rsid w:val="00484F40"/>
    <w:rsid w:val="00485CD7"/>
    <w:rsid w:val="004864AD"/>
    <w:rsid w:val="00493BD5"/>
    <w:rsid w:val="00495F0D"/>
    <w:rsid w:val="00497CB5"/>
    <w:rsid w:val="004A0A26"/>
    <w:rsid w:val="004A5031"/>
    <w:rsid w:val="004A7BC3"/>
    <w:rsid w:val="004B4D06"/>
    <w:rsid w:val="004B4EB1"/>
    <w:rsid w:val="004B6D97"/>
    <w:rsid w:val="004B7090"/>
    <w:rsid w:val="004C1857"/>
    <w:rsid w:val="004C3F41"/>
    <w:rsid w:val="004C4127"/>
    <w:rsid w:val="004C5917"/>
    <w:rsid w:val="004C5A0B"/>
    <w:rsid w:val="004C6E0C"/>
    <w:rsid w:val="004E1104"/>
    <w:rsid w:val="004E1B95"/>
    <w:rsid w:val="004E1FBD"/>
    <w:rsid w:val="004E2AE2"/>
    <w:rsid w:val="004E67F9"/>
    <w:rsid w:val="004E75AB"/>
    <w:rsid w:val="004F1735"/>
    <w:rsid w:val="004F256A"/>
    <w:rsid w:val="004F3B6A"/>
    <w:rsid w:val="00500462"/>
    <w:rsid w:val="005027E8"/>
    <w:rsid w:val="005071DC"/>
    <w:rsid w:val="00514CEF"/>
    <w:rsid w:val="00515C65"/>
    <w:rsid w:val="00520792"/>
    <w:rsid w:val="00520BFB"/>
    <w:rsid w:val="00522122"/>
    <w:rsid w:val="00527653"/>
    <w:rsid w:val="00531FB4"/>
    <w:rsid w:val="00532BCE"/>
    <w:rsid w:val="00534E9E"/>
    <w:rsid w:val="00535FA3"/>
    <w:rsid w:val="00536FC1"/>
    <w:rsid w:val="00541EC6"/>
    <w:rsid w:val="0055527F"/>
    <w:rsid w:val="00555D08"/>
    <w:rsid w:val="00560052"/>
    <w:rsid w:val="0056296B"/>
    <w:rsid w:val="00565ACA"/>
    <w:rsid w:val="00570F03"/>
    <w:rsid w:val="005716AF"/>
    <w:rsid w:val="00580E98"/>
    <w:rsid w:val="0058412F"/>
    <w:rsid w:val="00590977"/>
    <w:rsid w:val="00590CFD"/>
    <w:rsid w:val="00591025"/>
    <w:rsid w:val="00593D7A"/>
    <w:rsid w:val="005A1B75"/>
    <w:rsid w:val="005A5477"/>
    <w:rsid w:val="005A6736"/>
    <w:rsid w:val="005A6F7F"/>
    <w:rsid w:val="005A7E2E"/>
    <w:rsid w:val="005B0306"/>
    <w:rsid w:val="005B65E7"/>
    <w:rsid w:val="005C0983"/>
    <w:rsid w:val="005C6D01"/>
    <w:rsid w:val="005D02A4"/>
    <w:rsid w:val="005D527D"/>
    <w:rsid w:val="005D7E76"/>
    <w:rsid w:val="005E10AC"/>
    <w:rsid w:val="005E4367"/>
    <w:rsid w:val="005E5628"/>
    <w:rsid w:val="005E5B77"/>
    <w:rsid w:val="005F01A2"/>
    <w:rsid w:val="005F062B"/>
    <w:rsid w:val="005F0B4E"/>
    <w:rsid w:val="00601C88"/>
    <w:rsid w:val="006026F3"/>
    <w:rsid w:val="00603600"/>
    <w:rsid w:val="00610849"/>
    <w:rsid w:val="00623D45"/>
    <w:rsid w:val="006240B6"/>
    <w:rsid w:val="006247D9"/>
    <w:rsid w:val="006270E5"/>
    <w:rsid w:val="00627A06"/>
    <w:rsid w:val="00630887"/>
    <w:rsid w:val="006308E3"/>
    <w:rsid w:val="0063143F"/>
    <w:rsid w:val="00634256"/>
    <w:rsid w:val="00642BFD"/>
    <w:rsid w:val="00645E87"/>
    <w:rsid w:val="00652679"/>
    <w:rsid w:val="00655009"/>
    <w:rsid w:val="00656148"/>
    <w:rsid w:val="0065645A"/>
    <w:rsid w:val="00660B03"/>
    <w:rsid w:val="00663FA0"/>
    <w:rsid w:val="00665C3B"/>
    <w:rsid w:val="006678F0"/>
    <w:rsid w:val="00671601"/>
    <w:rsid w:val="00671B2D"/>
    <w:rsid w:val="00672A76"/>
    <w:rsid w:val="00676C00"/>
    <w:rsid w:val="00677C60"/>
    <w:rsid w:val="006814A4"/>
    <w:rsid w:val="00683ADC"/>
    <w:rsid w:val="00683B72"/>
    <w:rsid w:val="00690D24"/>
    <w:rsid w:val="0069109E"/>
    <w:rsid w:val="00692C17"/>
    <w:rsid w:val="00693623"/>
    <w:rsid w:val="006936C0"/>
    <w:rsid w:val="0069583C"/>
    <w:rsid w:val="00697A1F"/>
    <w:rsid w:val="006A075B"/>
    <w:rsid w:val="006A1C36"/>
    <w:rsid w:val="006A2039"/>
    <w:rsid w:val="006A45C1"/>
    <w:rsid w:val="006A527F"/>
    <w:rsid w:val="006A5C48"/>
    <w:rsid w:val="006B0355"/>
    <w:rsid w:val="006B2A8A"/>
    <w:rsid w:val="006B326A"/>
    <w:rsid w:val="006B7E5E"/>
    <w:rsid w:val="006C0F90"/>
    <w:rsid w:val="006C15C3"/>
    <w:rsid w:val="006C1768"/>
    <w:rsid w:val="006C21F1"/>
    <w:rsid w:val="006C51DE"/>
    <w:rsid w:val="006C66E9"/>
    <w:rsid w:val="006D3BE6"/>
    <w:rsid w:val="006D50AE"/>
    <w:rsid w:val="006D5940"/>
    <w:rsid w:val="006D71F1"/>
    <w:rsid w:val="006D78DF"/>
    <w:rsid w:val="006E2644"/>
    <w:rsid w:val="006E2759"/>
    <w:rsid w:val="006E757E"/>
    <w:rsid w:val="006F1C93"/>
    <w:rsid w:val="006F3984"/>
    <w:rsid w:val="006F4854"/>
    <w:rsid w:val="006F4DC5"/>
    <w:rsid w:val="00700227"/>
    <w:rsid w:val="00710D2C"/>
    <w:rsid w:val="0071371C"/>
    <w:rsid w:val="007207DB"/>
    <w:rsid w:val="0072134E"/>
    <w:rsid w:val="00732C19"/>
    <w:rsid w:val="00733C45"/>
    <w:rsid w:val="007351A9"/>
    <w:rsid w:val="00735CE8"/>
    <w:rsid w:val="00741DC4"/>
    <w:rsid w:val="00751BB6"/>
    <w:rsid w:val="00752526"/>
    <w:rsid w:val="00756E66"/>
    <w:rsid w:val="007626E2"/>
    <w:rsid w:val="00762741"/>
    <w:rsid w:val="00766744"/>
    <w:rsid w:val="00766892"/>
    <w:rsid w:val="00770DCD"/>
    <w:rsid w:val="0077700B"/>
    <w:rsid w:val="00777838"/>
    <w:rsid w:val="0078410D"/>
    <w:rsid w:val="007849C3"/>
    <w:rsid w:val="00785C37"/>
    <w:rsid w:val="00790883"/>
    <w:rsid w:val="00793086"/>
    <w:rsid w:val="007A0538"/>
    <w:rsid w:val="007A5682"/>
    <w:rsid w:val="007A5ABB"/>
    <w:rsid w:val="007A6ACA"/>
    <w:rsid w:val="007B2B91"/>
    <w:rsid w:val="007B3499"/>
    <w:rsid w:val="007C78DE"/>
    <w:rsid w:val="007D0712"/>
    <w:rsid w:val="007D531F"/>
    <w:rsid w:val="007D5BF0"/>
    <w:rsid w:val="007D5DFF"/>
    <w:rsid w:val="007D6331"/>
    <w:rsid w:val="007E0DCF"/>
    <w:rsid w:val="007E1481"/>
    <w:rsid w:val="007E3CC0"/>
    <w:rsid w:val="007F19DE"/>
    <w:rsid w:val="007F29F3"/>
    <w:rsid w:val="007F32BE"/>
    <w:rsid w:val="007F3BAD"/>
    <w:rsid w:val="00800F13"/>
    <w:rsid w:val="0081012F"/>
    <w:rsid w:val="00811FC1"/>
    <w:rsid w:val="00813A3C"/>
    <w:rsid w:val="00813F8C"/>
    <w:rsid w:val="00815CCE"/>
    <w:rsid w:val="00815DD2"/>
    <w:rsid w:val="00816A2C"/>
    <w:rsid w:val="00821C6C"/>
    <w:rsid w:val="00821F9B"/>
    <w:rsid w:val="00822F62"/>
    <w:rsid w:val="008251D6"/>
    <w:rsid w:val="00836166"/>
    <w:rsid w:val="008378B8"/>
    <w:rsid w:val="008411CC"/>
    <w:rsid w:val="0084654D"/>
    <w:rsid w:val="0085153D"/>
    <w:rsid w:val="00852CC4"/>
    <w:rsid w:val="00856ECD"/>
    <w:rsid w:val="00860055"/>
    <w:rsid w:val="00862663"/>
    <w:rsid w:val="00867F0D"/>
    <w:rsid w:val="00870629"/>
    <w:rsid w:val="0087218F"/>
    <w:rsid w:val="00872B4D"/>
    <w:rsid w:val="00873AF0"/>
    <w:rsid w:val="00875A98"/>
    <w:rsid w:val="00877F8C"/>
    <w:rsid w:val="0088027A"/>
    <w:rsid w:val="00880CF8"/>
    <w:rsid w:val="00881AB1"/>
    <w:rsid w:val="00882583"/>
    <w:rsid w:val="008864C6"/>
    <w:rsid w:val="008919AF"/>
    <w:rsid w:val="008949B6"/>
    <w:rsid w:val="008A187F"/>
    <w:rsid w:val="008A1E70"/>
    <w:rsid w:val="008A3E68"/>
    <w:rsid w:val="008A68B9"/>
    <w:rsid w:val="008A7127"/>
    <w:rsid w:val="008B11BF"/>
    <w:rsid w:val="008B6590"/>
    <w:rsid w:val="008C0798"/>
    <w:rsid w:val="008C12D5"/>
    <w:rsid w:val="008C36B6"/>
    <w:rsid w:val="008C5FBA"/>
    <w:rsid w:val="008C68E3"/>
    <w:rsid w:val="008C7343"/>
    <w:rsid w:val="008C7CEE"/>
    <w:rsid w:val="008D1839"/>
    <w:rsid w:val="008D7AC2"/>
    <w:rsid w:val="008E1524"/>
    <w:rsid w:val="008E15FB"/>
    <w:rsid w:val="008E1D69"/>
    <w:rsid w:val="008E4502"/>
    <w:rsid w:val="008E4620"/>
    <w:rsid w:val="008E4DF9"/>
    <w:rsid w:val="008E76E3"/>
    <w:rsid w:val="008E7D24"/>
    <w:rsid w:val="008F5F37"/>
    <w:rsid w:val="008F6C37"/>
    <w:rsid w:val="00904250"/>
    <w:rsid w:val="00904430"/>
    <w:rsid w:val="00905730"/>
    <w:rsid w:val="00905B22"/>
    <w:rsid w:val="00912501"/>
    <w:rsid w:val="009175F1"/>
    <w:rsid w:val="0092084D"/>
    <w:rsid w:val="0092159A"/>
    <w:rsid w:val="00921AB5"/>
    <w:rsid w:val="009225BD"/>
    <w:rsid w:val="0092272E"/>
    <w:rsid w:val="00925BB6"/>
    <w:rsid w:val="00925DF4"/>
    <w:rsid w:val="00936A07"/>
    <w:rsid w:val="00942919"/>
    <w:rsid w:val="00942A1B"/>
    <w:rsid w:val="009436FF"/>
    <w:rsid w:val="00946ED2"/>
    <w:rsid w:val="009500B7"/>
    <w:rsid w:val="00962A9E"/>
    <w:rsid w:val="009660C9"/>
    <w:rsid w:val="00970503"/>
    <w:rsid w:val="00971629"/>
    <w:rsid w:val="009716D0"/>
    <w:rsid w:val="0097497C"/>
    <w:rsid w:val="00977B6D"/>
    <w:rsid w:val="009828AB"/>
    <w:rsid w:val="0099199C"/>
    <w:rsid w:val="00995101"/>
    <w:rsid w:val="009977B2"/>
    <w:rsid w:val="009A4798"/>
    <w:rsid w:val="009B5FD4"/>
    <w:rsid w:val="009B7B4D"/>
    <w:rsid w:val="009C1B41"/>
    <w:rsid w:val="009C2D1A"/>
    <w:rsid w:val="009C6686"/>
    <w:rsid w:val="009D2CFD"/>
    <w:rsid w:val="009D446B"/>
    <w:rsid w:val="009D4E19"/>
    <w:rsid w:val="009D53A2"/>
    <w:rsid w:val="009E5BFA"/>
    <w:rsid w:val="009E5E14"/>
    <w:rsid w:val="009F03C4"/>
    <w:rsid w:val="009F41CD"/>
    <w:rsid w:val="009F79E3"/>
    <w:rsid w:val="00A040AF"/>
    <w:rsid w:val="00A0608F"/>
    <w:rsid w:val="00A079F4"/>
    <w:rsid w:val="00A11B5C"/>
    <w:rsid w:val="00A12270"/>
    <w:rsid w:val="00A122BF"/>
    <w:rsid w:val="00A1492B"/>
    <w:rsid w:val="00A16936"/>
    <w:rsid w:val="00A20807"/>
    <w:rsid w:val="00A21500"/>
    <w:rsid w:val="00A22382"/>
    <w:rsid w:val="00A23816"/>
    <w:rsid w:val="00A26D9C"/>
    <w:rsid w:val="00A30BA0"/>
    <w:rsid w:val="00A3417E"/>
    <w:rsid w:val="00A40510"/>
    <w:rsid w:val="00A40B38"/>
    <w:rsid w:val="00A41FF9"/>
    <w:rsid w:val="00A42CDC"/>
    <w:rsid w:val="00A43010"/>
    <w:rsid w:val="00A51122"/>
    <w:rsid w:val="00A534D7"/>
    <w:rsid w:val="00A55CF6"/>
    <w:rsid w:val="00A63F86"/>
    <w:rsid w:val="00A64D40"/>
    <w:rsid w:val="00A67266"/>
    <w:rsid w:val="00A70C90"/>
    <w:rsid w:val="00A754ED"/>
    <w:rsid w:val="00A80670"/>
    <w:rsid w:val="00A83535"/>
    <w:rsid w:val="00A8589C"/>
    <w:rsid w:val="00A90822"/>
    <w:rsid w:val="00A9243D"/>
    <w:rsid w:val="00A92588"/>
    <w:rsid w:val="00A9578B"/>
    <w:rsid w:val="00A973A4"/>
    <w:rsid w:val="00AA13C9"/>
    <w:rsid w:val="00AA2FED"/>
    <w:rsid w:val="00AA3302"/>
    <w:rsid w:val="00AA50C4"/>
    <w:rsid w:val="00AB2574"/>
    <w:rsid w:val="00AB2B6A"/>
    <w:rsid w:val="00AB5D69"/>
    <w:rsid w:val="00AC026E"/>
    <w:rsid w:val="00AC54A0"/>
    <w:rsid w:val="00AC7D19"/>
    <w:rsid w:val="00AD1F18"/>
    <w:rsid w:val="00AD522F"/>
    <w:rsid w:val="00AE0363"/>
    <w:rsid w:val="00AE272C"/>
    <w:rsid w:val="00AE35AD"/>
    <w:rsid w:val="00AE43DF"/>
    <w:rsid w:val="00AE6164"/>
    <w:rsid w:val="00AF0288"/>
    <w:rsid w:val="00AF50ED"/>
    <w:rsid w:val="00AF548A"/>
    <w:rsid w:val="00AF62C8"/>
    <w:rsid w:val="00AF7EEC"/>
    <w:rsid w:val="00B00A35"/>
    <w:rsid w:val="00B00D03"/>
    <w:rsid w:val="00B041F1"/>
    <w:rsid w:val="00B11A3E"/>
    <w:rsid w:val="00B11D63"/>
    <w:rsid w:val="00B1773B"/>
    <w:rsid w:val="00B3042C"/>
    <w:rsid w:val="00B30F3B"/>
    <w:rsid w:val="00B31F91"/>
    <w:rsid w:val="00B33CE0"/>
    <w:rsid w:val="00B411D5"/>
    <w:rsid w:val="00B43008"/>
    <w:rsid w:val="00B5364B"/>
    <w:rsid w:val="00B63F50"/>
    <w:rsid w:val="00B64452"/>
    <w:rsid w:val="00B72956"/>
    <w:rsid w:val="00B729F8"/>
    <w:rsid w:val="00B72E47"/>
    <w:rsid w:val="00B735AE"/>
    <w:rsid w:val="00B815BA"/>
    <w:rsid w:val="00B81D96"/>
    <w:rsid w:val="00B85D96"/>
    <w:rsid w:val="00B875DB"/>
    <w:rsid w:val="00B87716"/>
    <w:rsid w:val="00B9010D"/>
    <w:rsid w:val="00B90674"/>
    <w:rsid w:val="00B924B9"/>
    <w:rsid w:val="00B92934"/>
    <w:rsid w:val="00B92B4C"/>
    <w:rsid w:val="00B967B4"/>
    <w:rsid w:val="00BA1E21"/>
    <w:rsid w:val="00BA28DA"/>
    <w:rsid w:val="00BA50AF"/>
    <w:rsid w:val="00BB452B"/>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E0168"/>
    <w:rsid w:val="00BE33A6"/>
    <w:rsid w:val="00BF1600"/>
    <w:rsid w:val="00BF1B30"/>
    <w:rsid w:val="00BF1C7D"/>
    <w:rsid w:val="00BF2B94"/>
    <w:rsid w:val="00BF3CB5"/>
    <w:rsid w:val="00BF412D"/>
    <w:rsid w:val="00BF6991"/>
    <w:rsid w:val="00C069AA"/>
    <w:rsid w:val="00C06FC8"/>
    <w:rsid w:val="00C162CE"/>
    <w:rsid w:val="00C17715"/>
    <w:rsid w:val="00C300B9"/>
    <w:rsid w:val="00C34C88"/>
    <w:rsid w:val="00C36B4B"/>
    <w:rsid w:val="00C400A3"/>
    <w:rsid w:val="00C40EF5"/>
    <w:rsid w:val="00C4354D"/>
    <w:rsid w:val="00C47679"/>
    <w:rsid w:val="00C47C74"/>
    <w:rsid w:val="00C50A37"/>
    <w:rsid w:val="00C66479"/>
    <w:rsid w:val="00C8296D"/>
    <w:rsid w:val="00C83C10"/>
    <w:rsid w:val="00C87FF7"/>
    <w:rsid w:val="00C92DC5"/>
    <w:rsid w:val="00C97019"/>
    <w:rsid w:val="00CA2666"/>
    <w:rsid w:val="00CA5F27"/>
    <w:rsid w:val="00CA6355"/>
    <w:rsid w:val="00CB00A8"/>
    <w:rsid w:val="00CB0189"/>
    <w:rsid w:val="00CB4E7F"/>
    <w:rsid w:val="00CD6FF6"/>
    <w:rsid w:val="00CD75CB"/>
    <w:rsid w:val="00CE1993"/>
    <w:rsid w:val="00CE2C3C"/>
    <w:rsid w:val="00CE2D14"/>
    <w:rsid w:val="00CE46E1"/>
    <w:rsid w:val="00CF0A8E"/>
    <w:rsid w:val="00D00FB7"/>
    <w:rsid w:val="00D010E1"/>
    <w:rsid w:val="00D02589"/>
    <w:rsid w:val="00D0402A"/>
    <w:rsid w:val="00D107CC"/>
    <w:rsid w:val="00D128ED"/>
    <w:rsid w:val="00D12CEB"/>
    <w:rsid w:val="00D1558B"/>
    <w:rsid w:val="00D2001D"/>
    <w:rsid w:val="00D21990"/>
    <w:rsid w:val="00D2635E"/>
    <w:rsid w:val="00D26C63"/>
    <w:rsid w:val="00D344AC"/>
    <w:rsid w:val="00D363EF"/>
    <w:rsid w:val="00D3778B"/>
    <w:rsid w:val="00D42EC0"/>
    <w:rsid w:val="00D44507"/>
    <w:rsid w:val="00D44AC5"/>
    <w:rsid w:val="00D45551"/>
    <w:rsid w:val="00D46800"/>
    <w:rsid w:val="00D54DA4"/>
    <w:rsid w:val="00D54ED6"/>
    <w:rsid w:val="00D5623F"/>
    <w:rsid w:val="00D622FD"/>
    <w:rsid w:val="00D62789"/>
    <w:rsid w:val="00D63E5F"/>
    <w:rsid w:val="00D64507"/>
    <w:rsid w:val="00D72EA7"/>
    <w:rsid w:val="00D748B0"/>
    <w:rsid w:val="00D76315"/>
    <w:rsid w:val="00D77079"/>
    <w:rsid w:val="00D845A2"/>
    <w:rsid w:val="00D86F40"/>
    <w:rsid w:val="00D91055"/>
    <w:rsid w:val="00D96DBD"/>
    <w:rsid w:val="00DA0FED"/>
    <w:rsid w:val="00DB4AE7"/>
    <w:rsid w:val="00DB5600"/>
    <w:rsid w:val="00DB5EA5"/>
    <w:rsid w:val="00DC1D52"/>
    <w:rsid w:val="00DC2B64"/>
    <w:rsid w:val="00DC307B"/>
    <w:rsid w:val="00DC4DF7"/>
    <w:rsid w:val="00DC530A"/>
    <w:rsid w:val="00DD3849"/>
    <w:rsid w:val="00DD67A0"/>
    <w:rsid w:val="00DE6E6F"/>
    <w:rsid w:val="00DE78C5"/>
    <w:rsid w:val="00DF04B4"/>
    <w:rsid w:val="00DF13F7"/>
    <w:rsid w:val="00DF24CE"/>
    <w:rsid w:val="00DF527E"/>
    <w:rsid w:val="00E02C82"/>
    <w:rsid w:val="00E03C00"/>
    <w:rsid w:val="00E03C14"/>
    <w:rsid w:val="00E07D9A"/>
    <w:rsid w:val="00E120BF"/>
    <w:rsid w:val="00E201E5"/>
    <w:rsid w:val="00E2441A"/>
    <w:rsid w:val="00E25AB1"/>
    <w:rsid w:val="00E31150"/>
    <w:rsid w:val="00E35358"/>
    <w:rsid w:val="00E410AA"/>
    <w:rsid w:val="00E410FD"/>
    <w:rsid w:val="00E41E0C"/>
    <w:rsid w:val="00E436FE"/>
    <w:rsid w:val="00E512BD"/>
    <w:rsid w:val="00E51757"/>
    <w:rsid w:val="00E52148"/>
    <w:rsid w:val="00E523A0"/>
    <w:rsid w:val="00E524D2"/>
    <w:rsid w:val="00E52B0D"/>
    <w:rsid w:val="00E551DD"/>
    <w:rsid w:val="00E57CC4"/>
    <w:rsid w:val="00E61419"/>
    <w:rsid w:val="00E751B7"/>
    <w:rsid w:val="00E757C4"/>
    <w:rsid w:val="00E770E6"/>
    <w:rsid w:val="00E808C9"/>
    <w:rsid w:val="00E84763"/>
    <w:rsid w:val="00E84CFF"/>
    <w:rsid w:val="00E86524"/>
    <w:rsid w:val="00E904B2"/>
    <w:rsid w:val="00E93E6E"/>
    <w:rsid w:val="00E944B8"/>
    <w:rsid w:val="00E95586"/>
    <w:rsid w:val="00EA112B"/>
    <w:rsid w:val="00EA3737"/>
    <w:rsid w:val="00EA642D"/>
    <w:rsid w:val="00EB1746"/>
    <w:rsid w:val="00EB78B9"/>
    <w:rsid w:val="00EC3396"/>
    <w:rsid w:val="00EC48A4"/>
    <w:rsid w:val="00EC631E"/>
    <w:rsid w:val="00EC71A8"/>
    <w:rsid w:val="00ED0343"/>
    <w:rsid w:val="00ED0EE3"/>
    <w:rsid w:val="00ED4CF9"/>
    <w:rsid w:val="00EE14CD"/>
    <w:rsid w:val="00EE2CC8"/>
    <w:rsid w:val="00EE6229"/>
    <w:rsid w:val="00EF1BDF"/>
    <w:rsid w:val="00EF475C"/>
    <w:rsid w:val="00EF4A45"/>
    <w:rsid w:val="00EF4CE2"/>
    <w:rsid w:val="00F00D9C"/>
    <w:rsid w:val="00F00DA2"/>
    <w:rsid w:val="00F02D31"/>
    <w:rsid w:val="00F05284"/>
    <w:rsid w:val="00F0746A"/>
    <w:rsid w:val="00F110F6"/>
    <w:rsid w:val="00F13C66"/>
    <w:rsid w:val="00F202B5"/>
    <w:rsid w:val="00F242C9"/>
    <w:rsid w:val="00F2758E"/>
    <w:rsid w:val="00F36546"/>
    <w:rsid w:val="00F42A1E"/>
    <w:rsid w:val="00F42D12"/>
    <w:rsid w:val="00F50E01"/>
    <w:rsid w:val="00F522FD"/>
    <w:rsid w:val="00F53DAE"/>
    <w:rsid w:val="00F54293"/>
    <w:rsid w:val="00F55ADF"/>
    <w:rsid w:val="00F55CB1"/>
    <w:rsid w:val="00F570CA"/>
    <w:rsid w:val="00F62508"/>
    <w:rsid w:val="00F62EDA"/>
    <w:rsid w:val="00F65808"/>
    <w:rsid w:val="00F67CE3"/>
    <w:rsid w:val="00F750AA"/>
    <w:rsid w:val="00F750F5"/>
    <w:rsid w:val="00F7578C"/>
    <w:rsid w:val="00F8009D"/>
    <w:rsid w:val="00F80D4B"/>
    <w:rsid w:val="00F80EC5"/>
    <w:rsid w:val="00F8282C"/>
    <w:rsid w:val="00F859B6"/>
    <w:rsid w:val="00F9009F"/>
    <w:rsid w:val="00F91254"/>
    <w:rsid w:val="00F92FE3"/>
    <w:rsid w:val="00F930C7"/>
    <w:rsid w:val="00F955C8"/>
    <w:rsid w:val="00FA0282"/>
    <w:rsid w:val="00FA49BC"/>
    <w:rsid w:val="00FA5E63"/>
    <w:rsid w:val="00FA7802"/>
    <w:rsid w:val="00FB4B52"/>
    <w:rsid w:val="00FB651D"/>
    <w:rsid w:val="00FB7821"/>
    <w:rsid w:val="00FC575D"/>
    <w:rsid w:val="00FD1DF0"/>
    <w:rsid w:val="00FD2591"/>
    <w:rsid w:val="00FD30D5"/>
    <w:rsid w:val="00FD5A45"/>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6360983B"/>
  <w15:docId w15:val="{94BC1A11-8CBA-470F-9DE3-9E878BE2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character" w:styleId="FollowedHyperlink">
    <w:name w:val="FollowedHyperlink"/>
    <w:basedOn w:val="DefaultParagraphFont"/>
    <w:semiHidden/>
    <w:unhideWhenUsed/>
    <w:rsid w:val="006C6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nonproprint@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canon.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dley@cuk.canon.co.uk" TargetMode="External"/><Relationship Id="rId5" Type="http://schemas.openxmlformats.org/officeDocument/2006/relationships/styles" Target="styles.xml"/><Relationship Id="rId15" Type="http://schemas.openxmlformats.org/officeDocument/2006/relationships/hyperlink" Target="http://www.facebook.com/canonukltd" TargetMode="External"/><Relationship Id="rId10" Type="http://schemas.openxmlformats.org/officeDocument/2006/relationships/hyperlink" Target="http://www.canon.co.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on.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Wood\Documents\Corporate%20Press%20Releas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91C46-E595-47EC-9539-ED5FBC8A2BB9}">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8BA80C-BF2B-4478-B704-40E185A7BC0D}">
  <ds:schemaRefs>
    <ds:schemaRef ds:uri="http://schemas.microsoft.com/sharepoint/v3/contenttype/forms"/>
  </ds:schemaRefs>
</ds:datastoreItem>
</file>

<file path=customXml/itemProps3.xml><?xml version="1.0" encoding="utf-8"?>
<ds:datastoreItem xmlns:ds="http://schemas.openxmlformats.org/officeDocument/2006/customXml" ds:itemID="{766C0BFE-EE92-4F73-8D31-BED01ECC5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Corporate Press Release v2.dotx</Template>
  <TotalTime>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Canon</Company>
  <LinksUpToDate>false</LinksUpToDate>
  <CharactersWithSpaces>3721</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Océ PlotWave 500 receives top honour at iF Design Awards 2015</dc:title>
  <dc:creator>Wood, A. - Alex -</dc:creator>
  <cp:lastModifiedBy>Alexa Gibb</cp:lastModifiedBy>
  <cp:revision>3</cp:revision>
  <cp:lastPrinted>2014-09-18T16:17:00Z</cp:lastPrinted>
  <dcterms:created xsi:type="dcterms:W3CDTF">2015-03-09T12:18:00Z</dcterms:created>
  <dcterms:modified xsi:type="dcterms:W3CDTF">2015-03-09T12:19:00Z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