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1B0AF" w14:textId="77777777" w:rsidR="005575C7" w:rsidRDefault="005575C7" w:rsidP="005575C7">
      <w:pPr>
        <w:spacing w:line="360" w:lineRule="auto"/>
        <w:jc w:val="both"/>
        <w:rPr>
          <w:rFonts w:cs="Arial"/>
          <w:b/>
          <w:szCs w:val="22"/>
          <w:lang w:val="en-GB"/>
        </w:rPr>
      </w:pPr>
    </w:p>
    <w:p w14:paraId="06A3FABA" w14:textId="492E4E2B" w:rsidR="005575C7" w:rsidRPr="00685D42" w:rsidRDefault="002755F7" w:rsidP="005575C7">
      <w:pPr>
        <w:spacing w:line="360" w:lineRule="auto"/>
        <w:jc w:val="both"/>
        <w:rPr>
          <w:rFonts w:cs="Arial"/>
          <w:b/>
          <w:szCs w:val="22"/>
          <w:lang w:val="es-ES"/>
        </w:rPr>
      </w:pPr>
      <w:r>
        <w:rPr>
          <w:rFonts w:cs="Arial"/>
          <w:b/>
          <w:szCs w:val="22"/>
          <w:lang w:val="es-ES" w:bidi="es-ES"/>
        </w:rPr>
        <w:t>16</w:t>
      </w:r>
      <w:r w:rsidR="005575C7">
        <w:rPr>
          <w:rFonts w:cs="Arial"/>
          <w:b/>
          <w:szCs w:val="22"/>
          <w:lang w:val="es-ES" w:bidi="es-ES"/>
        </w:rPr>
        <w:t xml:space="preserve"> de septiembre de 2019</w:t>
      </w:r>
    </w:p>
    <w:p w14:paraId="5BD65A2E" w14:textId="77777777" w:rsidR="005575C7" w:rsidRPr="00685D42" w:rsidRDefault="005575C7" w:rsidP="005575C7">
      <w:pPr>
        <w:spacing w:line="360" w:lineRule="auto"/>
        <w:jc w:val="both"/>
        <w:rPr>
          <w:rFonts w:cs="Arial"/>
          <w:b/>
          <w:szCs w:val="22"/>
          <w:lang w:val="es-ES"/>
        </w:rPr>
      </w:pPr>
    </w:p>
    <w:p w14:paraId="494E81C9" w14:textId="77777777" w:rsidR="005575C7" w:rsidRPr="00685D42" w:rsidRDefault="005575C7" w:rsidP="005575C7">
      <w:pPr>
        <w:spacing w:line="360" w:lineRule="auto"/>
        <w:jc w:val="both"/>
        <w:rPr>
          <w:rFonts w:cs="Arial"/>
          <w:b/>
          <w:sz w:val="28"/>
          <w:szCs w:val="28"/>
          <w:lang w:val="es-ES"/>
        </w:rPr>
      </w:pPr>
      <w:r>
        <w:rPr>
          <w:rFonts w:cs="Arial"/>
          <w:b/>
          <w:sz w:val="28"/>
          <w:szCs w:val="28"/>
          <w:lang w:val="es-ES" w:bidi="es-ES"/>
        </w:rPr>
        <w:t xml:space="preserve">Fujifilm anunciará su nueva estrategia para su negocio de impresión de periódicos en IFRA </w:t>
      </w:r>
      <w:proofErr w:type="spellStart"/>
      <w:r>
        <w:rPr>
          <w:rFonts w:cs="Arial"/>
          <w:b/>
          <w:sz w:val="28"/>
          <w:szCs w:val="28"/>
          <w:lang w:val="es-ES" w:bidi="es-ES"/>
        </w:rPr>
        <w:t>World</w:t>
      </w:r>
      <w:proofErr w:type="spellEnd"/>
      <w:r>
        <w:rPr>
          <w:rFonts w:cs="Arial"/>
          <w:b/>
          <w:sz w:val="28"/>
          <w:szCs w:val="28"/>
          <w:lang w:val="es-ES" w:bidi="es-ES"/>
        </w:rPr>
        <w:t xml:space="preserve"> Publishing Expo 2019   </w:t>
      </w:r>
    </w:p>
    <w:p w14:paraId="63D5C526" w14:textId="77777777" w:rsidR="005575C7" w:rsidRPr="00685D42" w:rsidRDefault="005575C7" w:rsidP="005575C7">
      <w:pPr>
        <w:spacing w:line="360" w:lineRule="auto"/>
        <w:jc w:val="both"/>
        <w:rPr>
          <w:rFonts w:cs="Arial"/>
          <w:b/>
          <w:szCs w:val="22"/>
          <w:lang w:val="es-ES"/>
        </w:rPr>
      </w:pPr>
    </w:p>
    <w:p w14:paraId="1AF92770" w14:textId="77777777" w:rsidR="005575C7" w:rsidRPr="00685D42" w:rsidRDefault="005575C7" w:rsidP="005575C7">
      <w:pPr>
        <w:spacing w:line="360" w:lineRule="auto"/>
        <w:jc w:val="both"/>
        <w:rPr>
          <w:rFonts w:cs="Arial"/>
          <w:i/>
          <w:szCs w:val="22"/>
          <w:lang w:val="es-ES"/>
        </w:rPr>
      </w:pPr>
      <w:r>
        <w:rPr>
          <w:rFonts w:cs="Arial"/>
          <w:i/>
          <w:szCs w:val="22"/>
          <w:lang w:val="es-ES" w:bidi="es-ES"/>
        </w:rPr>
        <w:t xml:space="preserve">Fujifilm ha anunciado que presentará una estrategia para el mercado de la impresión de periódicos con el objetivo de maximizar la eficiencia y minimizar los costes con su programa </w:t>
      </w:r>
      <w:proofErr w:type="spellStart"/>
      <w:r>
        <w:rPr>
          <w:rFonts w:cs="Arial"/>
          <w:i/>
          <w:szCs w:val="22"/>
          <w:lang w:val="es-ES" w:bidi="es-ES"/>
        </w:rPr>
        <w:t>Platesense</w:t>
      </w:r>
      <w:proofErr w:type="spellEnd"/>
      <w:r>
        <w:rPr>
          <w:rFonts w:cs="Arial"/>
          <w:i/>
          <w:szCs w:val="22"/>
          <w:lang w:val="es-ES" w:bidi="es-ES"/>
        </w:rPr>
        <w:t xml:space="preserve"> y las tecnologías de planchas sin procesado, así como con sus planchas de tecnología violeta y su flujo de trabajo </w:t>
      </w:r>
      <w:proofErr w:type="spellStart"/>
      <w:r>
        <w:rPr>
          <w:rFonts w:cs="Arial"/>
          <w:i/>
          <w:szCs w:val="22"/>
          <w:lang w:val="es-ES" w:bidi="es-ES"/>
        </w:rPr>
        <w:t>Elara</w:t>
      </w:r>
      <w:proofErr w:type="spellEnd"/>
      <w:r>
        <w:rPr>
          <w:rFonts w:cs="Arial"/>
          <w:i/>
          <w:szCs w:val="22"/>
          <w:lang w:val="es-ES" w:bidi="es-ES"/>
        </w:rPr>
        <w:t xml:space="preserve">. </w:t>
      </w:r>
    </w:p>
    <w:p w14:paraId="636AA4FD" w14:textId="77777777" w:rsidR="005575C7" w:rsidRPr="00685D42" w:rsidRDefault="005575C7" w:rsidP="005575C7">
      <w:pPr>
        <w:spacing w:line="360" w:lineRule="auto"/>
        <w:jc w:val="both"/>
        <w:rPr>
          <w:rFonts w:cs="Arial"/>
          <w:b/>
          <w:szCs w:val="22"/>
          <w:lang w:val="es-ES"/>
        </w:rPr>
      </w:pPr>
    </w:p>
    <w:p w14:paraId="0D486BAF" w14:textId="77777777" w:rsidR="005575C7" w:rsidRPr="00685D42" w:rsidRDefault="005575C7" w:rsidP="005575C7">
      <w:pPr>
        <w:spacing w:line="360" w:lineRule="auto"/>
        <w:jc w:val="both"/>
        <w:rPr>
          <w:rFonts w:cs="Arial"/>
          <w:szCs w:val="22"/>
          <w:lang w:val="es-ES"/>
        </w:rPr>
      </w:pPr>
      <w:r w:rsidRPr="00CD2881">
        <w:rPr>
          <w:rFonts w:cs="Arial"/>
          <w:szCs w:val="22"/>
          <w:lang w:val="es-ES" w:bidi="es-ES"/>
        </w:rPr>
        <w:t xml:space="preserve">La completa solución </w:t>
      </w:r>
      <w:proofErr w:type="spellStart"/>
      <w:r w:rsidRPr="00CD2881">
        <w:rPr>
          <w:rFonts w:cs="Arial"/>
          <w:szCs w:val="22"/>
          <w:lang w:val="es-ES" w:bidi="es-ES"/>
        </w:rPr>
        <w:t>Platesense</w:t>
      </w:r>
      <w:proofErr w:type="spellEnd"/>
      <w:r w:rsidRPr="00CD2881">
        <w:rPr>
          <w:rFonts w:cs="Arial"/>
          <w:szCs w:val="22"/>
          <w:lang w:val="es-ES" w:bidi="es-ES"/>
        </w:rPr>
        <w:t xml:space="preserve"> de Fujifilm y las planchas térmicas sin procesado ya están mejorando la productividad y permitiendo un ahorro de tiempo y costes enorme a los impresores comerciales en toda Europa. En IFRA </w:t>
      </w:r>
      <w:proofErr w:type="spellStart"/>
      <w:r w:rsidRPr="00CD2881">
        <w:rPr>
          <w:rFonts w:cs="Arial"/>
          <w:szCs w:val="22"/>
          <w:lang w:val="es-ES" w:bidi="es-ES"/>
        </w:rPr>
        <w:t>World</w:t>
      </w:r>
      <w:proofErr w:type="spellEnd"/>
      <w:r w:rsidRPr="00CD2881">
        <w:rPr>
          <w:rFonts w:cs="Arial"/>
          <w:szCs w:val="22"/>
          <w:lang w:val="es-ES" w:bidi="es-ES"/>
        </w:rPr>
        <w:t xml:space="preserve"> Publishing Expo 2019 (Stand E.03, Pabellón 21a 8 – 9 de octubre, Berlín), Fujifilm invita a las empresas de impresión de periódicos a ver cómo estas innovaciones pueden aumentar su productividad, reducir costes y residuos, y ofrecer un poco de seguridad en estos tiempos tan inciertos, algo que seguro agradecerán. </w:t>
      </w:r>
    </w:p>
    <w:p w14:paraId="2E57D006" w14:textId="77777777" w:rsidR="005575C7" w:rsidRPr="00685D42" w:rsidRDefault="005575C7" w:rsidP="005575C7">
      <w:pPr>
        <w:spacing w:line="360" w:lineRule="auto"/>
        <w:jc w:val="both"/>
        <w:rPr>
          <w:rFonts w:cs="Arial"/>
          <w:i/>
          <w:szCs w:val="22"/>
          <w:lang w:val="es-ES"/>
        </w:rPr>
      </w:pPr>
    </w:p>
    <w:p w14:paraId="79D43989" w14:textId="77777777" w:rsidR="005575C7" w:rsidRPr="00685D42" w:rsidRDefault="005575C7" w:rsidP="005575C7">
      <w:pPr>
        <w:spacing w:line="360" w:lineRule="auto"/>
        <w:jc w:val="both"/>
        <w:rPr>
          <w:rFonts w:cs="Arial"/>
          <w:szCs w:val="22"/>
          <w:lang w:val="es-ES"/>
        </w:rPr>
      </w:pPr>
      <w:r w:rsidRPr="00560384">
        <w:rPr>
          <w:rFonts w:cs="Arial"/>
          <w:szCs w:val="22"/>
          <w:lang w:val="es-ES" w:bidi="es-ES"/>
        </w:rPr>
        <w:t xml:space="preserve">Con una cuota mensual, los impresores pueden alquilar el equipo CTP directamente a Fujifilm, lo cual elimina la inversión en actualizaciones o en nuevos equipos. Además, con este contrato de cuota mensual, Fujifilm puede asumir </w:t>
      </w:r>
      <w:r w:rsidRPr="00560384">
        <w:rPr>
          <w:rFonts w:cs="Arial"/>
          <w:szCs w:val="22"/>
          <w:lang w:val="es-ES" w:bidi="es-ES"/>
        </w:rPr>
        <w:lastRenderedPageBreak/>
        <w:t xml:space="preserve">la responsabilidad de todas las partes de la producción de planchas, y suministrar planchas y consumibles según la demanda, y encargarse de la recogida de los residuos y del aluminio. </w:t>
      </w:r>
    </w:p>
    <w:p w14:paraId="5DB04849" w14:textId="77777777" w:rsidR="005575C7" w:rsidRPr="00685D42" w:rsidRDefault="005575C7" w:rsidP="005575C7">
      <w:pPr>
        <w:spacing w:line="360" w:lineRule="auto"/>
        <w:jc w:val="both"/>
        <w:rPr>
          <w:rFonts w:cs="Arial"/>
          <w:szCs w:val="22"/>
          <w:lang w:val="es-ES"/>
        </w:rPr>
      </w:pPr>
    </w:p>
    <w:p w14:paraId="4ED1FAC0" w14:textId="77777777" w:rsidR="005575C7" w:rsidRPr="00685D42" w:rsidRDefault="005575C7" w:rsidP="005575C7">
      <w:pPr>
        <w:spacing w:line="360" w:lineRule="auto"/>
        <w:jc w:val="both"/>
        <w:rPr>
          <w:lang w:val="es-ES"/>
        </w:rPr>
      </w:pPr>
      <w:r>
        <w:rPr>
          <w:lang w:val="es-ES" w:bidi="es-ES"/>
        </w:rPr>
        <w:t xml:space="preserve">Es posible incluir también servicios adicionales, como la contratación de personal para la preimpresión o una actualización de la solución de flujo de trabajo para periódicos </w:t>
      </w:r>
      <w:proofErr w:type="spellStart"/>
      <w:r>
        <w:rPr>
          <w:lang w:val="es-ES" w:bidi="es-ES"/>
        </w:rPr>
        <w:t>Elara</w:t>
      </w:r>
      <w:proofErr w:type="spellEnd"/>
      <w:r>
        <w:rPr>
          <w:lang w:val="es-ES" w:bidi="es-ES"/>
        </w:rPr>
        <w:t>.</w:t>
      </w:r>
    </w:p>
    <w:p w14:paraId="688D769B" w14:textId="77777777" w:rsidR="005575C7" w:rsidRPr="00685D42" w:rsidRDefault="005575C7" w:rsidP="005575C7">
      <w:pPr>
        <w:spacing w:line="360" w:lineRule="auto"/>
        <w:jc w:val="both"/>
        <w:rPr>
          <w:lang w:val="es-ES"/>
        </w:rPr>
      </w:pPr>
    </w:p>
    <w:p w14:paraId="160C16DE" w14:textId="77777777" w:rsidR="005575C7" w:rsidRPr="00685D42" w:rsidRDefault="005575C7" w:rsidP="005575C7">
      <w:pPr>
        <w:spacing w:line="360" w:lineRule="auto"/>
        <w:jc w:val="both"/>
        <w:rPr>
          <w:lang w:val="es-ES"/>
        </w:rPr>
      </w:pPr>
      <w:r>
        <w:rPr>
          <w:lang w:val="es-ES" w:bidi="es-ES"/>
        </w:rPr>
        <w:t xml:space="preserve">Fujifilm sabe que los impresores de periódicos están sometidos a una constante presión para reducir costes y aumentar la eficiencia, por ello busca la forma de introducir en el mercado de la impresión de periódicos su tecnología de planchas térmicas sin procesado líder en el sector. Por ello, Fujifilm anunciará en la feria </w:t>
      </w:r>
      <w:r w:rsidRPr="00CD2881">
        <w:rPr>
          <w:rFonts w:cs="Arial"/>
          <w:szCs w:val="22"/>
          <w:lang w:val="es-ES" w:bidi="es-ES"/>
        </w:rPr>
        <w:t xml:space="preserve">IFRA </w:t>
      </w:r>
      <w:proofErr w:type="spellStart"/>
      <w:r w:rsidRPr="00CD2881">
        <w:rPr>
          <w:rFonts w:cs="Arial"/>
          <w:szCs w:val="22"/>
          <w:lang w:val="es-ES" w:bidi="es-ES"/>
        </w:rPr>
        <w:t>World</w:t>
      </w:r>
      <w:proofErr w:type="spellEnd"/>
      <w:r w:rsidRPr="00CD2881">
        <w:rPr>
          <w:rFonts w:cs="Arial"/>
          <w:szCs w:val="22"/>
          <w:lang w:val="es-ES" w:bidi="es-ES"/>
        </w:rPr>
        <w:t xml:space="preserve"> Publishing Expo</w:t>
      </w:r>
      <w:r>
        <w:rPr>
          <w:lang w:val="es-ES" w:bidi="es-ES"/>
        </w:rPr>
        <w:t xml:space="preserve"> una estrategia de futuro basada en llevar todos los beneficios de su tecnología de planchas sin procesado a las empresas de impresión de periódicos, junto con sus sistemas de tecnología violeta y la solución de flujo de trabajo </w:t>
      </w:r>
      <w:proofErr w:type="spellStart"/>
      <w:r>
        <w:rPr>
          <w:lang w:val="es-ES" w:bidi="es-ES"/>
        </w:rPr>
        <w:t>Elara</w:t>
      </w:r>
      <w:proofErr w:type="spellEnd"/>
      <w:r>
        <w:rPr>
          <w:lang w:val="es-ES" w:bidi="es-ES"/>
        </w:rPr>
        <w:t xml:space="preserve">. Combinadas con </w:t>
      </w:r>
      <w:proofErr w:type="spellStart"/>
      <w:r>
        <w:rPr>
          <w:lang w:val="es-ES" w:bidi="es-ES"/>
        </w:rPr>
        <w:t>Platesense</w:t>
      </w:r>
      <w:proofErr w:type="spellEnd"/>
      <w:r>
        <w:rPr>
          <w:lang w:val="es-ES" w:bidi="es-ES"/>
        </w:rPr>
        <w:t xml:space="preserve">, estas soluciones son una plataforma única para los impresores de periódicos para maximizar la eficiencia y minimizar los costes. </w:t>
      </w:r>
    </w:p>
    <w:p w14:paraId="68D5EE1B" w14:textId="77777777" w:rsidR="005575C7" w:rsidRPr="00685D42" w:rsidRDefault="005575C7" w:rsidP="005575C7">
      <w:pPr>
        <w:spacing w:line="360" w:lineRule="auto"/>
        <w:jc w:val="both"/>
        <w:rPr>
          <w:lang w:val="es-ES"/>
        </w:rPr>
      </w:pPr>
    </w:p>
    <w:p w14:paraId="721C6922" w14:textId="1CF937DC" w:rsidR="005575C7" w:rsidRPr="00685D42" w:rsidRDefault="005575C7" w:rsidP="005575C7">
      <w:pPr>
        <w:spacing w:line="360" w:lineRule="auto"/>
        <w:jc w:val="both"/>
        <w:rPr>
          <w:lang w:val="es-ES"/>
        </w:rPr>
      </w:pPr>
      <w:r>
        <w:rPr>
          <w:rFonts w:cs="Arial"/>
          <w:szCs w:val="22"/>
          <w:lang w:val="es-ES" w:bidi="es-ES"/>
        </w:rPr>
        <w:t xml:space="preserve">Thomas Kurz, responsable de la división de periódicos de Fujifilm </w:t>
      </w:r>
      <w:proofErr w:type="spellStart"/>
      <w:r>
        <w:rPr>
          <w:rFonts w:cs="Arial"/>
          <w:szCs w:val="22"/>
          <w:lang w:val="es-ES" w:bidi="es-ES"/>
        </w:rPr>
        <w:t>Graphic</w:t>
      </w:r>
      <w:proofErr w:type="spellEnd"/>
      <w:r>
        <w:rPr>
          <w:rFonts w:cs="Arial"/>
          <w:szCs w:val="22"/>
          <w:lang w:val="es-ES" w:bidi="es-ES"/>
        </w:rPr>
        <w:t xml:space="preserve"> </w:t>
      </w:r>
      <w:proofErr w:type="spellStart"/>
      <w:r>
        <w:rPr>
          <w:rFonts w:cs="Arial"/>
          <w:szCs w:val="22"/>
          <w:lang w:val="es-ES" w:bidi="es-ES"/>
        </w:rPr>
        <w:t>Systems</w:t>
      </w:r>
      <w:proofErr w:type="spellEnd"/>
      <w:r>
        <w:rPr>
          <w:rFonts w:cs="Arial"/>
          <w:szCs w:val="22"/>
          <w:lang w:val="es-ES" w:bidi="es-ES"/>
        </w:rPr>
        <w:t xml:space="preserve"> EMEA, dice: “Fujifilm se enorgullece de tener una larga reputación en ayudar a los impresores de periódicos a aumentar sus beneficios gracias al rendimiento y durabilidad excepcionales de nuestra gama de planchas ecológicas </w:t>
      </w:r>
      <w:proofErr w:type="spellStart"/>
      <w:r>
        <w:rPr>
          <w:rFonts w:cs="Arial"/>
          <w:szCs w:val="22"/>
          <w:lang w:val="es-ES" w:bidi="es-ES"/>
        </w:rPr>
        <w:t>Superia</w:t>
      </w:r>
      <w:proofErr w:type="spellEnd"/>
      <w:r>
        <w:rPr>
          <w:rFonts w:cs="Arial"/>
          <w:szCs w:val="22"/>
          <w:lang w:val="es-ES" w:bidi="es-ES"/>
        </w:rPr>
        <w:t xml:space="preserve">. Estamos muy satisfechos de poder llevar, ahora, nuestra innovadora solución </w:t>
      </w:r>
      <w:proofErr w:type="spellStart"/>
      <w:r>
        <w:rPr>
          <w:rFonts w:cs="Arial"/>
          <w:szCs w:val="22"/>
          <w:lang w:val="es-ES" w:bidi="es-ES"/>
        </w:rPr>
        <w:t>Platesense</w:t>
      </w:r>
      <w:proofErr w:type="spellEnd"/>
      <w:r>
        <w:rPr>
          <w:rFonts w:cs="Arial"/>
          <w:szCs w:val="22"/>
          <w:lang w:val="es-ES" w:bidi="es-ES"/>
        </w:rPr>
        <w:t xml:space="preserve"> y las ventajas de la tecnología de planchas térmicas sin procesado a la industria de la impresión de periódicos. No solo</w:t>
      </w:r>
      <w:r>
        <w:rPr>
          <w:lang w:val="es-ES" w:bidi="es-ES"/>
        </w:rPr>
        <w:t xml:space="preserve"> los </w:t>
      </w:r>
      <w:r>
        <w:rPr>
          <w:lang w:val="es-ES" w:bidi="es-ES"/>
        </w:rPr>
        <w:lastRenderedPageBreak/>
        <w:t xml:space="preserve">impresores de periódicos se beneficiarán del rendimiento mejorado y el ahorro de recursos, sino que todo el proceso de producción de planchas se verá simplificado y se reducirán los costes operativos. </w:t>
      </w:r>
    </w:p>
    <w:p w14:paraId="46FA29B3" w14:textId="77777777" w:rsidR="005575C7" w:rsidRPr="00685D42" w:rsidRDefault="005575C7" w:rsidP="005575C7">
      <w:pPr>
        <w:spacing w:line="360" w:lineRule="auto"/>
        <w:jc w:val="both"/>
        <w:rPr>
          <w:lang w:val="es-ES"/>
        </w:rPr>
      </w:pPr>
    </w:p>
    <w:p w14:paraId="061E84AF" w14:textId="77777777" w:rsidR="005575C7" w:rsidRPr="00685D42" w:rsidRDefault="005575C7" w:rsidP="005575C7">
      <w:pPr>
        <w:spacing w:line="360" w:lineRule="auto"/>
        <w:jc w:val="both"/>
        <w:rPr>
          <w:lang w:val="es-ES"/>
        </w:rPr>
      </w:pPr>
      <w:r>
        <w:rPr>
          <w:lang w:val="es-ES" w:bidi="es-ES"/>
        </w:rPr>
        <w:t xml:space="preserve">“Fujifilm conoce los enormes retos a los que se enfrentan los impresores de periódicos en el mercado actual. Con </w:t>
      </w:r>
      <w:proofErr w:type="spellStart"/>
      <w:r>
        <w:rPr>
          <w:lang w:val="es-ES" w:bidi="es-ES"/>
        </w:rPr>
        <w:t>Platesense</w:t>
      </w:r>
      <w:proofErr w:type="spellEnd"/>
      <w:r>
        <w:rPr>
          <w:lang w:val="es-ES" w:bidi="es-ES"/>
        </w:rPr>
        <w:t xml:space="preserve"> y nuestras tecnologías líderes de planchas sin procesado, podemos ofrecer nuevas oportunidades para aumentar radicalmente la eficiencia operativa y maximizar los beneficios para plantar cara a estos retos”.</w:t>
      </w:r>
    </w:p>
    <w:p w14:paraId="5BD4DA15" w14:textId="77777777" w:rsidR="005575C7" w:rsidRPr="00685D42" w:rsidRDefault="005575C7" w:rsidP="005575C7">
      <w:pPr>
        <w:spacing w:line="360" w:lineRule="auto"/>
        <w:jc w:val="both"/>
        <w:rPr>
          <w:lang w:val="es-ES"/>
        </w:rPr>
      </w:pPr>
    </w:p>
    <w:p w14:paraId="4C35DA96" w14:textId="139DBDAE" w:rsidR="005575C7" w:rsidRDefault="005575C7" w:rsidP="00920A3F">
      <w:pPr>
        <w:spacing w:line="360" w:lineRule="auto"/>
        <w:jc w:val="center"/>
        <w:rPr>
          <w:b/>
          <w:lang w:val="es-ES" w:bidi="es-ES"/>
        </w:rPr>
      </w:pPr>
      <w:r w:rsidRPr="007C589A">
        <w:rPr>
          <w:b/>
          <w:lang w:val="es-ES" w:bidi="es-ES"/>
        </w:rPr>
        <w:t>FIN</w:t>
      </w:r>
    </w:p>
    <w:p w14:paraId="1AF4A2BB" w14:textId="77777777" w:rsidR="00685D42" w:rsidRDefault="00685D42" w:rsidP="00685D42">
      <w:pPr>
        <w:jc w:val="both"/>
        <w:rPr>
          <w:rFonts w:ascii="Helvetica" w:hAnsi="Helvetica" w:cs="Helvetica"/>
          <w:b/>
          <w:bCs/>
          <w:sz w:val="20"/>
          <w:lang w:val="en-GB"/>
        </w:rPr>
      </w:pPr>
    </w:p>
    <w:p w14:paraId="36138D6A" w14:textId="77777777" w:rsidR="00685D42" w:rsidRPr="00314070" w:rsidRDefault="00685D42" w:rsidP="00685D42">
      <w:pPr>
        <w:jc w:val="both"/>
        <w:rPr>
          <w:rFonts w:ascii="Helvetica" w:hAnsi="Helvetica" w:cs="Helvetica"/>
          <w:b/>
          <w:bCs/>
          <w:sz w:val="20"/>
          <w:lang w:val="en-GB"/>
        </w:rPr>
      </w:pPr>
    </w:p>
    <w:p w14:paraId="16F6BF84" w14:textId="77777777" w:rsidR="00BC4D36" w:rsidRPr="008012C1" w:rsidRDefault="00BC4D36" w:rsidP="00BC4D36">
      <w:pPr>
        <w:jc w:val="both"/>
        <w:rPr>
          <w:rFonts w:cs="Arial"/>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131DE420" w14:textId="77777777" w:rsidR="00BC4D36" w:rsidRPr="008012C1" w:rsidRDefault="00BC4D36" w:rsidP="00BC4D36">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7CC569CD" w14:textId="77777777" w:rsidR="00BC4D36" w:rsidRPr="008012C1" w:rsidRDefault="00BC4D36" w:rsidP="00BC4D36">
      <w:pPr>
        <w:spacing w:line="360" w:lineRule="auto"/>
        <w:jc w:val="both"/>
        <w:rPr>
          <w:rFonts w:cs="Arial"/>
          <w:color w:val="000000"/>
          <w:sz w:val="20"/>
          <w:lang w:val="es-ES_tradnl"/>
        </w:rPr>
      </w:pPr>
    </w:p>
    <w:p w14:paraId="3C78D6EF" w14:textId="77777777" w:rsidR="00BC4D36" w:rsidRPr="008012C1" w:rsidRDefault="00BC4D36" w:rsidP="00BC4D36">
      <w:pPr>
        <w:jc w:val="both"/>
        <w:rPr>
          <w:rFonts w:cs="Arial"/>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02DA533D" w14:textId="77777777" w:rsidR="00BC4D36" w:rsidRDefault="00BC4D36" w:rsidP="00BC4D36">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0CB7F86C" w14:textId="77777777" w:rsidR="00BC4D36" w:rsidRPr="00975024" w:rsidRDefault="00BC4D36" w:rsidP="00BC4D36">
      <w:pPr>
        <w:jc w:val="both"/>
        <w:rPr>
          <w:rFonts w:cs="Arial"/>
          <w:sz w:val="20"/>
          <w:lang w:val="es-ES_tradnl"/>
        </w:rPr>
      </w:pPr>
    </w:p>
    <w:p w14:paraId="08C1EFA0" w14:textId="77777777" w:rsidR="00BC4D36" w:rsidRPr="00975024" w:rsidRDefault="00BC4D36" w:rsidP="00BC4D36">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131293ED" w14:textId="77777777" w:rsidR="00BC4D36" w:rsidRPr="00210F7A" w:rsidRDefault="00BC4D36" w:rsidP="00BC4D36">
      <w:pPr>
        <w:jc w:val="both"/>
        <w:rPr>
          <w:rFonts w:cs="Arial"/>
          <w:kern w:val="2"/>
          <w:sz w:val="20"/>
        </w:rPr>
      </w:pPr>
      <w:r w:rsidRPr="00210F7A">
        <w:rPr>
          <w:rFonts w:cs="Arial"/>
          <w:kern w:val="2"/>
          <w:sz w:val="20"/>
        </w:rPr>
        <w:t>Daniel Porter</w:t>
      </w:r>
    </w:p>
    <w:p w14:paraId="4AC1A844" w14:textId="77777777" w:rsidR="00BC4D36" w:rsidRPr="00210F7A" w:rsidRDefault="00BC4D36" w:rsidP="00BC4D36">
      <w:pPr>
        <w:jc w:val="both"/>
        <w:rPr>
          <w:rFonts w:cs="Arial"/>
          <w:kern w:val="2"/>
          <w:sz w:val="20"/>
        </w:rPr>
      </w:pPr>
      <w:r w:rsidRPr="00210F7A">
        <w:rPr>
          <w:rFonts w:cs="Arial"/>
          <w:kern w:val="2"/>
          <w:sz w:val="20"/>
        </w:rPr>
        <w:t>AD Communications</w:t>
      </w:r>
    </w:p>
    <w:p w14:paraId="0261225B" w14:textId="77777777" w:rsidR="00BC4D36" w:rsidRPr="008012C1" w:rsidRDefault="00BC4D36" w:rsidP="00BC4D36">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sz w:val="20"/>
            <w:lang w:val="pt-PT"/>
          </w:rPr>
          <w:t>dporter@adcomms.co.uk</w:t>
        </w:r>
      </w:hyperlink>
    </w:p>
    <w:p w14:paraId="636FB4E1" w14:textId="77777777" w:rsidR="00BC4D36" w:rsidRPr="008012C1" w:rsidRDefault="00BC4D36" w:rsidP="00BC4D36">
      <w:pPr>
        <w:jc w:val="both"/>
        <w:rPr>
          <w:rFonts w:cs="Arial"/>
          <w:kern w:val="2"/>
          <w:sz w:val="20"/>
          <w:lang w:val="pt-PT"/>
        </w:rPr>
      </w:pPr>
      <w:r w:rsidRPr="008012C1">
        <w:rPr>
          <w:rFonts w:cs="Arial"/>
          <w:kern w:val="2"/>
          <w:sz w:val="20"/>
          <w:lang w:val="pt-PT"/>
        </w:rPr>
        <w:t>Tel: +44 (0)1372 464470</w:t>
      </w:r>
    </w:p>
    <w:p w14:paraId="25828352" w14:textId="77777777" w:rsidR="00685D42" w:rsidRPr="00920A3F" w:rsidRDefault="00685D42" w:rsidP="00920A3F">
      <w:pPr>
        <w:spacing w:line="360" w:lineRule="auto"/>
        <w:jc w:val="center"/>
        <w:rPr>
          <w:b/>
          <w:lang w:val="en-GB"/>
        </w:rPr>
      </w:pPr>
      <w:bookmarkStart w:id="0" w:name="_GoBack"/>
      <w:bookmarkEnd w:id="0"/>
    </w:p>
    <w:p w14:paraId="6AA7A83B" w14:textId="41D255B1" w:rsidR="00930219" w:rsidRPr="005575C7" w:rsidRDefault="00930219" w:rsidP="005575C7"/>
    <w:sectPr w:rsidR="00930219" w:rsidRPr="005575C7"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B19F" w14:textId="77777777" w:rsidR="009533C7" w:rsidRDefault="009533C7">
      <w:r>
        <w:separator/>
      </w:r>
    </w:p>
  </w:endnote>
  <w:endnote w:type="continuationSeparator" w:id="0">
    <w:p w14:paraId="1C5510B5" w14:textId="77777777" w:rsidR="009533C7" w:rsidRDefault="009533C7">
      <w:r>
        <w:continuationSeparator/>
      </w:r>
    </w:p>
  </w:endnote>
  <w:endnote w:type="continuationNotice" w:id="1">
    <w:p w14:paraId="623BA945" w14:textId="77777777" w:rsidR="009533C7" w:rsidRDefault="0095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sidRPr="00685D42">
      <w:rPr>
        <w:color w:val="808080"/>
        <w:sz w:val="16"/>
        <w:szCs w:val="16"/>
        <w:lang w:bidi="es-ES"/>
      </w:rPr>
      <w:t xml:space="preserve">FUJIFILM Deutschland, Niederlassung der FUJIFILM Europe GmbH, Public Relations, Heesenstr. </w:t>
    </w:r>
    <w:r>
      <w:rPr>
        <w:color w:val="808080"/>
        <w:sz w:val="16"/>
        <w:szCs w:val="16"/>
        <w:lang w:val="es-ES" w:bidi="es-ES"/>
      </w:rPr>
      <w:t xml:space="preserve">31, </w:t>
    </w:r>
    <w:r>
      <w:rPr>
        <w:color w:val="808080"/>
        <w:sz w:val="16"/>
        <w:szCs w:val="16"/>
        <w:lang w:val="es-ES"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F8B5" w14:textId="77777777" w:rsidR="009533C7" w:rsidRDefault="009533C7">
      <w:r>
        <w:separator/>
      </w:r>
    </w:p>
  </w:footnote>
  <w:footnote w:type="continuationSeparator" w:id="0">
    <w:p w14:paraId="08A10C3F" w14:textId="77777777" w:rsidR="009533C7" w:rsidRDefault="009533C7">
      <w:r>
        <w:continuationSeparator/>
      </w:r>
    </w:p>
  </w:footnote>
  <w:footnote w:type="continuationNotice" w:id="1">
    <w:p w14:paraId="5E3EE543" w14:textId="77777777" w:rsidR="009533C7" w:rsidRDefault="00953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2672"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D416"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1508A"/>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97ADF"/>
    <w:rsid w:val="000A0CA5"/>
    <w:rsid w:val="000A131B"/>
    <w:rsid w:val="000A1AC4"/>
    <w:rsid w:val="000C1FD2"/>
    <w:rsid w:val="000C2735"/>
    <w:rsid w:val="000C7B91"/>
    <w:rsid w:val="000D26A4"/>
    <w:rsid w:val="000D7AF3"/>
    <w:rsid w:val="000E675F"/>
    <w:rsid w:val="000F0ED9"/>
    <w:rsid w:val="000F57BB"/>
    <w:rsid w:val="001000AA"/>
    <w:rsid w:val="001054AD"/>
    <w:rsid w:val="00120ABD"/>
    <w:rsid w:val="00125CCC"/>
    <w:rsid w:val="00127C9C"/>
    <w:rsid w:val="00127D4B"/>
    <w:rsid w:val="00130310"/>
    <w:rsid w:val="001461D3"/>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7C1"/>
    <w:rsid w:val="001C78CF"/>
    <w:rsid w:val="001D0ED2"/>
    <w:rsid w:val="001D35B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3CAA"/>
    <w:rsid w:val="0026543C"/>
    <w:rsid w:val="00267A62"/>
    <w:rsid w:val="00267E05"/>
    <w:rsid w:val="00270E25"/>
    <w:rsid w:val="002755F7"/>
    <w:rsid w:val="00275C46"/>
    <w:rsid w:val="00277006"/>
    <w:rsid w:val="00290C81"/>
    <w:rsid w:val="00297F81"/>
    <w:rsid w:val="002A3C23"/>
    <w:rsid w:val="002A528E"/>
    <w:rsid w:val="002A6DAA"/>
    <w:rsid w:val="002B4E54"/>
    <w:rsid w:val="002B5C80"/>
    <w:rsid w:val="002C5B53"/>
    <w:rsid w:val="002C7320"/>
    <w:rsid w:val="002E4822"/>
    <w:rsid w:val="002F0DFC"/>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2871"/>
    <w:rsid w:val="003859F7"/>
    <w:rsid w:val="00390D0A"/>
    <w:rsid w:val="003916B9"/>
    <w:rsid w:val="0039657B"/>
    <w:rsid w:val="003A28E0"/>
    <w:rsid w:val="003A4270"/>
    <w:rsid w:val="003A5361"/>
    <w:rsid w:val="003B1296"/>
    <w:rsid w:val="003B321B"/>
    <w:rsid w:val="003B59B3"/>
    <w:rsid w:val="003C2809"/>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C49"/>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45C"/>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575C7"/>
    <w:rsid w:val="00560AA8"/>
    <w:rsid w:val="005653D7"/>
    <w:rsid w:val="00565B43"/>
    <w:rsid w:val="00566447"/>
    <w:rsid w:val="00575E43"/>
    <w:rsid w:val="0058400D"/>
    <w:rsid w:val="00590329"/>
    <w:rsid w:val="00592943"/>
    <w:rsid w:val="0059301E"/>
    <w:rsid w:val="00595006"/>
    <w:rsid w:val="005A141D"/>
    <w:rsid w:val="005A357A"/>
    <w:rsid w:val="005A4924"/>
    <w:rsid w:val="005B1B88"/>
    <w:rsid w:val="005B4180"/>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37E9E"/>
    <w:rsid w:val="00640EEB"/>
    <w:rsid w:val="00650E5F"/>
    <w:rsid w:val="0065367B"/>
    <w:rsid w:val="00653ECD"/>
    <w:rsid w:val="0067426D"/>
    <w:rsid w:val="00674559"/>
    <w:rsid w:val="00674EE6"/>
    <w:rsid w:val="00676376"/>
    <w:rsid w:val="006856CD"/>
    <w:rsid w:val="00685D42"/>
    <w:rsid w:val="0068622D"/>
    <w:rsid w:val="00691694"/>
    <w:rsid w:val="00691CFB"/>
    <w:rsid w:val="00691DEC"/>
    <w:rsid w:val="00693664"/>
    <w:rsid w:val="006945E1"/>
    <w:rsid w:val="00694C8C"/>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07D10"/>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2ECD"/>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0A3F"/>
    <w:rsid w:val="00927BA9"/>
    <w:rsid w:val="00930219"/>
    <w:rsid w:val="00933C85"/>
    <w:rsid w:val="009372B0"/>
    <w:rsid w:val="00937892"/>
    <w:rsid w:val="0094120D"/>
    <w:rsid w:val="0094287B"/>
    <w:rsid w:val="00950530"/>
    <w:rsid w:val="009508D8"/>
    <w:rsid w:val="00950DD1"/>
    <w:rsid w:val="009533C7"/>
    <w:rsid w:val="00954442"/>
    <w:rsid w:val="00954E76"/>
    <w:rsid w:val="00960D43"/>
    <w:rsid w:val="00961DDC"/>
    <w:rsid w:val="009636C8"/>
    <w:rsid w:val="00965DFE"/>
    <w:rsid w:val="009662A2"/>
    <w:rsid w:val="009675DB"/>
    <w:rsid w:val="009717E2"/>
    <w:rsid w:val="00973D71"/>
    <w:rsid w:val="00976545"/>
    <w:rsid w:val="0098669B"/>
    <w:rsid w:val="00990B31"/>
    <w:rsid w:val="009965F2"/>
    <w:rsid w:val="00996BE2"/>
    <w:rsid w:val="009A0073"/>
    <w:rsid w:val="009B6404"/>
    <w:rsid w:val="009B6968"/>
    <w:rsid w:val="009B7E02"/>
    <w:rsid w:val="009C1D66"/>
    <w:rsid w:val="009D0019"/>
    <w:rsid w:val="009D03EC"/>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231"/>
    <w:rsid w:val="00B13612"/>
    <w:rsid w:val="00B16A50"/>
    <w:rsid w:val="00B20752"/>
    <w:rsid w:val="00B2139E"/>
    <w:rsid w:val="00B235FB"/>
    <w:rsid w:val="00B24722"/>
    <w:rsid w:val="00B326D2"/>
    <w:rsid w:val="00B332A8"/>
    <w:rsid w:val="00B340D1"/>
    <w:rsid w:val="00B34FA9"/>
    <w:rsid w:val="00B40510"/>
    <w:rsid w:val="00B41D18"/>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4D36"/>
    <w:rsid w:val="00BC7F41"/>
    <w:rsid w:val="00BD0D0A"/>
    <w:rsid w:val="00BD330F"/>
    <w:rsid w:val="00BE4184"/>
    <w:rsid w:val="00BE69B9"/>
    <w:rsid w:val="00BF0392"/>
    <w:rsid w:val="00BF062B"/>
    <w:rsid w:val="00BF0AAB"/>
    <w:rsid w:val="00BF11BE"/>
    <w:rsid w:val="00BF4A43"/>
    <w:rsid w:val="00C00599"/>
    <w:rsid w:val="00C04CD9"/>
    <w:rsid w:val="00C12AD8"/>
    <w:rsid w:val="00C16F85"/>
    <w:rsid w:val="00C17CCA"/>
    <w:rsid w:val="00C22565"/>
    <w:rsid w:val="00C243AB"/>
    <w:rsid w:val="00C27B73"/>
    <w:rsid w:val="00C3057C"/>
    <w:rsid w:val="00C34BC4"/>
    <w:rsid w:val="00C36B78"/>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C7BF1"/>
    <w:rsid w:val="00CD2881"/>
    <w:rsid w:val="00CD76F5"/>
    <w:rsid w:val="00CE2308"/>
    <w:rsid w:val="00CE3239"/>
    <w:rsid w:val="00CF49A5"/>
    <w:rsid w:val="00CF6217"/>
    <w:rsid w:val="00D0049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297C"/>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1635"/>
    <w:rsid w:val="00EA379E"/>
    <w:rsid w:val="00EB10D5"/>
    <w:rsid w:val="00EB1B90"/>
    <w:rsid w:val="00EB1F44"/>
    <w:rsid w:val="00EB4CC8"/>
    <w:rsid w:val="00EB56D2"/>
    <w:rsid w:val="00EC2626"/>
    <w:rsid w:val="00EC3384"/>
    <w:rsid w:val="00ED5B27"/>
    <w:rsid w:val="00ED671F"/>
    <w:rsid w:val="00ED7679"/>
    <w:rsid w:val="00EE0D19"/>
    <w:rsid w:val="00EE2CB8"/>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26F1"/>
    <w:rsid w:val="00F55D5D"/>
    <w:rsid w:val="00F67D35"/>
    <w:rsid w:val="00F70E34"/>
    <w:rsid w:val="00F7457E"/>
    <w:rsid w:val="00F76738"/>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1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44C3-3453-47EA-809E-8165DE3A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77AEA-30C3-4F4E-B2C7-7E9AF19A89D6}">
  <ds:schemaRefs>
    <ds:schemaRef ds:uri="http://schemas.microsoft.com/sharepoint/v3/contenttype/forms"/>
  </ds:schemaRefs>
</ds:datastoreItem>
</file>

<file path=customXml/itemProps3.xml><?xml version="1.0" encoding="utf-8"?>
<ds:datastoreItem xmlns:ds="http://schemas.openxmlformats.org/officeDocument/2006/customXml" ds:itemID="{3620F96B-5EED-49D4-8854-7BE4D3C94F65}">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sharepoint/v3"/>
    <ds:schemaRef ds:uri="33a04f6d-823c-476e-bd30-27cf0fc2b76e"/>
    <ds:schemaRef ds:uri="http://purl.org/dc/terms/"/>
  </ds:schemaRefs>
</ds:datastoreItem>
</file>

<file path=customXml/itemProps4.xml><?xml version="1.0" encoding="utf-8"?>
<ds:datastoreItem xmlns:ds="http://schemas.openxmlformats.org/officeDocument/2006/customXml" ds:itemID="{6E0B9403-1613-4D29-AA53-7D2BA1CA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2019-09-11T13:34:00Z</dcterms:created>
  <dcterms:modified xsi:type="dcterms:W3CDTF">2019-09-11T13:34:00Z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