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78529" w14:textId="77777777" w:rsidR="007D379F" w:rsidRDefault="007D379F" w:rsidP="00094DE4">
      <w:pPr>
        <w:spacing w:line="360" w:lineRule="auto"/>
        <w:jc w:val="both"/>
        <w:rPr>
          <w:rFonts w:ascii="Arial" w:hAnsi="Arial" w:cs="Arial"/>
          <w:b/>
        </w:rPr>
      </w:pPr>
    </w:p>
    <w:p w14:paraId="34B742BE" w14:textId="77777777" w:rsidR="004E5CEC" w:rsidRDefault="004E5CEC" w:rsidP="00094DE4">
      <w:pPr>
        <w:spacing w:line="360" w:lineRule="auto"/>
        <w:jc w:val="both"/>
        <w:rPr>
          <w:rFonts w:ascii="Arial" w:hAnsi="Arial" w:cs="Arial"/>
          <w:b/>
        </w:rPr>
      </w:pPr>
      <w:bookmarkStart w:id="0" w:name="_GoBack"/>
      <w:bookmarkEnd w:id="0"/>
    </w:p>
    <w:p w14:paraId="43AC50B5" w14:textId="5539DB1A" w:rsidR="009865DA" w:rsidRPr="00226571" w:rsidRDefault="00A76209" w:rsidP="00094DE4">
      <w:pPr>
        <w:spacing w:line="360" w:lineRule="auto"/>
        <w:jc w:val="both"/>
        <w:rPr>
          <w:rFonts w:ascii="Arial" w:hAnsi="Arial" w:cs="Arial"/>
          <w:b/>
        </w:rPr>
      </w:pPr>
      <w:r>
        <w:rPr>
          <w:rFonts w:ascii="Arial" w:eastAsia="Arial" w:hAnsi="Arial" w:cs="Arial"/>
          <w:b/>
          <w:lang w:bidi="it-IT"/>
        </w:rPr>
        <w:t>1</w:t>
      </w:r>
      <w:r w:rsidR="00F8728F">
        <w:rPr>
          <w:rFonts w:ascii="Arial" w:eastAsia="Arial" w:hAnsi="Arial" w:cs="Arial"/>
          <w:b/>
          <w:lang w:bidi="it-IT"/>
        </w:rPr>
        <w:t>9</w:t>
      </w:r>
      <w:r w:rsidR="001C5514">
        <w:rPr>
          <w:rFonts w:ascii="Arial" w:eastAsia="Arial" w:hAnsi="Arial" w:cs="Arial"/>
          <w:b/>
          <w:lang w:bidi="it-IT"/>
        </w:rPr>
        <w:t xml:space="preserve"> settembre 2019</w:t>
      </w:r>
    </w:p>
    <w:p w14:paraId="3C5127D5" w14:textId="34DD2D1C" w:rsidR="001E4AF0" w:rsidRDefault="005153B2" w:rsidP="001C5514">
      <w:pPr>
        <w:spacing w:line="360" w:lineRule="auto"/>
        <w:jc w:val="both"/>
        <w:rPr>
          <w:rFonts w:ascii="Arial" w:hAnsi="Arial" w:cs="Arial"/>
          <w:b/>
          <w:sz w:val="24"/>
          <w:szCs w:val="24"/>
        </w:rPr>
      </w:pPr>
      <w:r>
        <w:rPr>
          <w:rFonts w:ascii="Arial" w:eastAsia="Arial" w:hAnsi="Arial" w:cs="Arial"/>
          <w:b/>
          <w:sz w:val="24"/>
          <w:szCs w:val="24"/>
          <w:lang w:bidi="it-IT"/>
        </w:rPr>
        <w:t>Si diffonde l</w:t>
      </w:r>
      <w:r w:rsidR="001E4AF0" w:rsidRPr="001E4AF0">
        <w:rPr>
          <w:rFonts w:ascii="Arial" w:eastAsia="Arial" w:hAnsi="Arial" w:cs="Arial"/>
          <w:b/>
          <w:sz w:val="24"/>
          <w:szCs w:val="24"/>
          <w:lang w:bidi="it-IT"/>
        </w:rPr>
        <w:t>’u</w:t>
      </w:r>
      <w:r>
        <w:rPr>
          <w:rFonts w:ascii="Arial" w:eastAsia="Arial" w:hAnsi="Arial" w:cs="Arial"/>
          <w:b/>
          <w:sz w:val="24"/>
          <w:szCs w:val="24"/>
          <w:lang w:bidi="it-IT"/>
        </w:rPr>
        <w:t>tilizzo</w:t>
      </w:r>
      <w:r w:rsidR="001E4AF0" w:rsidRPr="001E4AF0">
        <w:rPr>
          <w:rFonts w:ascii="Arial" w:eastAsia="Arial" w:hAnsi="Arial" w:cs="Arial"/>
          <w:b/>
          <w:sz w:val="24"/>
          <w:szCs w:val="24"/>
          <w:lang w:bidi="it-IT"/>
        </w:rPr>
        <w:t xml:space="preserve"> del processless con la nuova lastra processless Superia ZE di Fujifilm</w:t>
      </w:r>
    </w:p>
    <w:p w14:paraId="24D2BFBB" w14:textId="11CFA30C" w:rsidR="00CC400D" w:rsidRPr="002A7321" w:rsidRDefault="00565016" w:rsidP="001E4AF0">
      <w:pPr>
        <w:spacing w:line="360" w:lineRule="auto"/>
        <w:jc w:val="both"/>
        <w:rPr>
          <w:rFonts w:ascii="Arial" w:hAnsi="Arial" w:cs="Arial"/>
          <w:i/>
        </w:rPr>
      </w:pPr>
      <w:r>
        <w:rPr>
          <w:rFonts w:ascii="Arial" w:eastAsia="Arial" w:hAnsi="Arial" w:cs="Arial"/>
          <w:i/>
          <w:lang w:bidi="it-IT"/>
        </w:rPr>
        <w:t>La nuova tecnologia brevettata di Fujifilm offre una combinazione eccellente di flessibilità, prestazioni e prezzo</w:t>
      </w:r>
      <w:r w:rsidR="005153B2">
        <w:rPr>
          <w:rFonts w:ascii="Arial" w:eastAsia="Arial" w:hAnsi="Arial" w:cs="Arial"/>
          <w:i/>
          <w:lang w:bidi="it-IT"/>
        </w:rPr>
        <w:t>,</w:t>
      </w:r>
      <w:r>
        <w:rPr>
          <w:rFonts w:ascii="Arial" w:eastAsia="Arial" w:hAnsi="Arial" w:cs="Arial"/>
          <w:i/>
          <w:lang w:bidi="it-IT"/>
        </w:rPr>
        <w:t xml:space="preserve"> in un</w:t>
      </w:r>
      <w:r w:rsidR="005153B2">
        <w:rPr>
          <w:rFonts w:ascii="Arial" w:eastAsia="Arial" w:hAnsi="Arial" w:cs="Arial"/>
          <w:i/>
          <w:lang w:bidi="it-IT"/>
        </w:rPr>
        <w:t>’unica</w:t>
      </w:r>
      <w:r>
        <w:rPr>
          <w:rFonts w:ascii="Arial" w:eastAsia="Arial" w:hAnsi="Arial" w:cs="Arial"/>
          <w:i/>
          <w:lang w:bidi="it-IT"/>
        </w:rPr>
        <w:t xml:space="preserve"> lastra </w:t>
      </w:r>
      <w:r w:rsidR="005153B2">
        <w:rPr>
          <w:rFonts w:ascii="Arial" w:eastAsia="Arial" w:hAnsi="Arial" w:cs="Arial"/>
          <w:i/>
          <w:lang w:bidi="it-IT"/>
        </w:rPr>
        <w:t>utile per il</w:t>
      </w:r>
      <w:r>
        <w:rPr>
          <w:rFonts w:ascii="Arial" w:eastAsia="Arial" w:hAnsi="Arial" w:cs="Arial"/>
          <w:i/>
          <w:lang w:bidi="it-IT"/>
        </w:rPr>
        <w:t xml:space="preserve"> programma Platesense di Fujifilm </w:t>
      </w:r>
    </w:p>
    <w:p w14:paraId="4AE1AD41" w14:textId="13743E26" w:rsidR="00F25F98" w:rsidRDefault="00CC400D" w:rsidP="001E4AF0">
      <w:pPr>
        <w:spacing w:line="360" w:lineRule="auto"/>
        <w:jc w:val="both"/>
        <w:rPr>
          <w:rFonts w:ascii="Arial" w:hAnsi="Arial" w:cs="Arial"/>
        </w:rPr>
      </w:pPr>
      <w:r>
        <w:rPr>
          <w:rFonts w:ascii="Arial" w:eastAsia="Arial" w:hAnsi="Arial" w:cs="Arial"/>
          <w:lang w:bidi="it-IT"/>
        </w:rPr>
        <w:t>A lungo considerata come il Sacro Graal della produzione di lastre, la tecnologia processless è ancora inaccessibile a numerosi stampatori. La visibilità dell’immagine latente e la tiratura sono un problema, e ci sono preoccupazioni da parte degli stampatori in merito allo sviluppo delle lastre in macchina</w:t>
      </w:r>
      <w:r w:rsidR="007976ED">
        <w:rPr>
          <w:rFonts w:ascii="Arial" w:eastAsia="Arial" w:hAnsi="Arial" w:cs="Arial"/>
          <w:lang w:bidi="it-IT"/>
        </w:rPr>
        <w:t>, inoltre, i</w:t>
      </w:r>
      <w:r>
        <w:rPr>
          <w:rFonts w:ascii="Arial" w:eastAsia="Arial" w:hAnsi="Arial" w:cs="Arial"/>
          <w:lang w:bidi="it-IT"/>
        </w:rPr>
        <w:t xml:space="preserve">l costo si è rivelato un ulteriore ostacolo. </w:t>
      </w:r>
    </w:p>
    <w:p w14:paraId="5F40D202" w14:textId="44EE3F81" w:rsidR="001E4AF0" w:rsidRPr="001E4AF0" w:rsidRDefault="00EA331B" w:rsidP="001E4AF0">
      <w:pPr>
        <w:spacing w:line="360" w:lineRule="auto"/>
        <w:jc w:val="both"/>
        <w:rPr>
          <w:rFonts w:ascii="Arial" w:hAnsi="Arial" w:cs="Arial"/>
        </w:rPr>
      </w:pPr>
      <w:r>
        <w:rPr>
          <w:rFonts w:ascii="Arial" w:eastAsia="Arial" w:hAnsi="Arial" w:cs="Arial"/>
          <w:lang w:bidi="it-IT"/>
        </w:rPr>
        <w:t xml:space="preserve">Superia ZE </w:t>
      </w:r>
      <w:r w:rsidR="007976ED">
        <w:rPr>
          <w:rFonts w:ascii="Arial" w:eastAsia="Arial" w:hAnsi="Arial" w:cs="Arial"/>
          <w:lang w:bidi="it-IT"/>
        </w:rPr>
        <w:t xml:space="preserve">permette di </w:t>
      </w:r>
      <w:r w:rsidR="00D34D6C">
        <w:rPr>
          <w:rFonts w:ascii="Arial" w:eastAsia="Arial" w:hAnsi="Arial" w:cs="Arial"/>
          <w:lang w:bidi="it-IT"/>
        </w:rPr>
        <w:t>affrontare</w:t>
      </w:r>
      <w:r w:rsidR="007976ED">
        <w:rPr>
          <w:rFonts w:ascii="Arial" w:eastAsia="Arial" w:hAnsi="Arial" w:cs="Arial"/>
          <w:lang w:bidi="it-IT"/>
        </w:rPr>
        <w:t xml:space="preserve"> </w:t>
      </w:r>
      <w:r>
        <w:rPr>
          <w:rFonts w:ascii="Arial" w:eastAsia="Arial" w:hAnsi="Arial" w:cs="Arial"/>
          <w:lang w:bidi="it-IT"/>
        </w:rPr>
        <w:t>tutte queste sfide. Offre la migliore combinazione di visibilità dell’immagine latente, qualità, durata, versatilità, tiratura e prestazioni in macchina disponibil</w:t>
      </w:r>
      <w:r w:rsidR="00D34D6C">
        <w:rPr>
          <w:rFonts w:ascii="Arial" w:eastAsia="Arial" w:hAnsi="Arial" w:cs="Arial"/>
          <w:lang w:bidi="it-IT"/>
        </w:rPr>
        <w:t>i</w:t>
      </w:r>
      <w:r>
        <w:rPr>
          <w:rFonts w:ascii="Arial" w:eastAsia="Arial" w:hAnsi="Arial" w:cs="Arial"/>
          <w:lang w:bidi="it-IT"/>
        </w:rPr>
        <w:t xml:space="preserve"> sul mercato. Inoltre, con Superia ZE disponibile nel rivoluzionario programma Platesense di Fujifilm Europe, Fujifilm rende più accessibili i vantaggi della tecnologia processless agli stampatori commerciali tradizionali. </w:t>
      </w:r>
    </w:p>
    <w:p w14:paraId="7C0ADFC8" w14:textId="0C306B00" w:rsidR="001E4AF0" w:rsidRPr="001E4AF0" w:rsidRDefault="00DC541C" w:rsidP="001E4AF0">
      <w:pPr>
        <w:spacing w:line="360" w:lineRule="auto"/>
        <w:jc w:val="both"/>
        <w:rPr>
          <w:rFonts w:ascii="Arial" w:hAnsi="Arial" w:cs="Arial"/>
        </w:rPr>
      </w:pPr>
      <w:r>
        <w:rPr>
          <w:rFonts w:ascii="Arial" w:eastAsia="Arial" w:hAnsi="Arial" w:cs="Arial"/>
          <w:lang w:bidi="it-IT"/>
        </w:rPr>
        <w:t xml:space="preserve">“Superia ZE è nata da decenni di esperienza con la tecnologia di lastre processless di Fujifilm”, spiega Chris Broadhurst, Head of Offset, Fujifilm Graphic Systems EMEA. “Abbiamo lanciato sul mercato la nostra prima lastra processless, PRO-T, nel 2006, e la sua semplicità, gli scarti minimi e i bassi costi associati l’hanno fatta diventare sempre più popolare. Da allora abbiamo migliorato le tecnologie di rivestimento e micro-graining introducendo nuove versioni della lastra, e Superia ZD è l’ultima nata della linea e garantisce la compatibilità con un numero elevato di macchine da stampa UV”.   </w:t>
      </w:r>
    </w:p>
    <w:p w14:paraId="4837FDBB" w14:textId="3A833061" w:rsidR="001E4AF0" w:rsidRPr="001E4AF0" w:rsidRDefault="001E4AF0" w:rsidP="001E4AF0">
      <w:pPr>
        <w:spacing w:line="360" w:lineRule="auto"/>
        <w:jc w:val="both"/>
        <w:rPr>
          <w:rFonts w:ascii="Arial" w:hAnsi="Arial" w:cs="Arial"/>
        </w:rPr>
      </w:pPr>
      <w:r w:rsidRPr="001E4AF0">
        <w:rPr>
          <w:rFonts w:ascii="Arial" w:eastAsia="Arial" w:hAnsi="Arial" w:cs="Arial"/>
          <w:lang w:bidi="it-IT"/>
        </w:rPr>
        <w:t xml:space="preserve">Superia ZE è l’ultima rivoluzionaria tappa del viaggio verso il processless. La maggior parte degli stampatori commerciali, ad eccezione di quelli che eseguono principalmente lavori ad altissime tirature, si avvantaggerà delle caratteristiche di risparmio e rispetto dell’ambiente della lastra, in quanto </w:t>
      </w:r>
      <w:r w:rsidRPr="001E4AF0">
        <w:rPr>
          <w:rFonts w:ascii="Arial" w:eastAsia="Arial" w:hAnsi="Arial" w:cs="Arial"/>
          <w:lang w:bidi="it-IT"/>
        </w:rPr>
        <w:lastRenderedPageBreak/>
        <w:t xml:space="preserve">snellisce la produzione ed elimina la necessità di sviluppatrice, acqua, prodotti chimici, gomma e altri scarti. </w:t>
      </w:r>
    </w:p>
    <w:p w14:paraId="270DD55D" w14:textId="77E0DD86" w:rsidR="001E4AF0" w:rsidRPr="001E4AF0" w:rsidRDefault="001E4AF0" w:rsidP="001E4AF0">
      <w:pPr>
        <w:spacing w:line="360" w:lineRule="auto"/>
        <w:jc w:val="both"/>
        <w:rPr>
          <w:rFonts w:ascii="Arial" w:hAnsi="Arial" w:cs="Arial"/>
        </w:rPr>
      </w:pPr>
      <w:r w:rsidRPr="001E4AF0">
        <w:rPr>
          <w:rFonts w:ascii="Arial" w:eastAsia="Arial" w:hAnsi="Arial" w:cs="Arial"/>
          <w:lang w:bidi="it-IT"/>
        </w:rPr>
        <w:t xml:space="preserve">Durante lo creazione di Superia ZE, gli scienziati di Ricerca e sviluppo di Fujifilm hanno cercato di ottenere una combinazione ottimale di qualità ultra elevata, eccellente versatilità, robustezza e ovviamente visibilità dell’immagine latente. Era però anche fondamentale ottenere l’avvio più rapido possibile della macchina, per consentire agli stampatori di ottimizzare l’uso delle loro macchine da stampa offset. </w:t>
      </w:r>
    </w:p>
    <w:p w14:paraId="58BF0FE0" w14:textId="040A740D" w:rsidR="001E4AF0" w:rsidRPr="001E4AF0" w:rsidRDefault="007C3E51" w:rsidP="001E4AF0">
      <w:pPr>
        <w:spacing w:line="360" w:lineRule="auto"/>
        <w:jc w:val="both"/>
        <w:rPr>
          <w:rFonts w:ascii="Arial" w:hAnsi="Arial" w:cs="Arial"/>
        </w:rPr>
      </w:pPr>
      <w:r>
        <w:rPr>
          <w:rFonts w:ascii="Arial" w:eastAsia="Arial" w:hAnsi="Arial" w:cs="Arial"/>
          <w:lang w:bidi="it-IT"/>
        </w:rPr>
        <w:t xml:space="preserve">La principale sfida che hanno dovuto affrontare è stato gestire il compromesso tra una migliore ricettività dell’inchiostro (che richiede proprietà idrofobe) e un rapido sviluppo in macchina (che richiede proprietà idrofile). Sfruttando i tredici anni di esperienza nello sviluppo della tecnologia delle lastre processless, i tecnici di Fujifilm hanno creato una nuova tecnologia “Interface Adherence &amp; De-bonding” (IAD) che offre eccezionali prestazioni di sviluppo in macchina, anche in situazioni in cui c’è poco inchiostro. Per la Superia ZE, questa nuova tecnologia è stata usata in un nuovo strato inferiore, posto sopra una nuova struttura granulare anodizzata. Infine, è stato sviluppato un nuovo sistema di avvio usando una nuova ricetta di rivestimento. </w:t>
      </w:r>
    </w:p>
    <w:p w14:paraId="34D0DBF8" w14:textId="169D4E17" w:rsidR="001E4AF0" w:rsidRPr="001E4AF0" w:rsidRDefault="001E4AF0" w:rsidP="001E4AF0">
      <w:pPr>
        <w:spacing w:line="360" w:lineRule="auto"/>
        <w:jc w:val="both"/>
        <w:rPr>
          <w:rFonts w:ascii="Arial" w:hAnsi="Arial" w:cs="Arial"/>
        </w:rPr>
      </w:pPr>
      <w:r w:rsidRPr="001E4AF0">
        <w:rPr>
          <w:rFonts w:ascii="Arial" w:eastAsia="Arial" w:hAnsi="Arial" w:cs="Arial"/>
          <w:lang w:bidi="it-IT"/>
        </w:rPr>
        <w:t>Grazie a queste tecnologie, la lastra Superia ZE ha la migliore combinazione di qualità, visibilità dell’immagine latente, tiratura, versatilità e prestazioni di sviluppo in macchina del mercato.</w:t>
      </w:r>
    </w:p>
    <w:p w14:paraId="75884657" w14:textId="5974E126" w:rsidR="004E5CEC" w:rsidRDefault="000C2337" w:rsidP="001E4AF0">
      <w:pPr>
        <w:spacing w:line="360" w:lineRule="auto"/>
        <w:jc w:val="both"/>
        <w:rPr>
          <w:rFonts w:ascii="Arial" w:hAnsi="Arial" w:cs="Arial"/>
        </w:rPr>
      </w:pPr>
      <w:r>
        <w:rPr>
          <w:rFonts w:ascii="Arial" w:eastAsia="Arial" w:hAnsi="Arial" w:cs="Arial"/>
          <w:lang w:bidi="it-IT"/>
        </w:rPr>
        <w:t>Broadhurst conclude: “Con Superia ZE nel programma Platesense, gli stampatori possono godere di tutti i vantaggi del processless, con la flessibilità delle opzioni di finanziamento del programma Platesense. La combinazione per eccellenza di flessibilità, prestazioni e prezzo”.</w:t>
      </w:r>
    </w:p>
    <w:p w14:paraId="6FCFB8A4" w14:textId="77777777" w:rsidR="00680C7E" w:rsidRDefault="00680C7E" w:rsidP="001E4AF0">
      <w:pPr>
        <w:spacing w:line="360" w:lineRule="auto"/>
        <w:jc w:val="both"/>
        <w:rPr>
          <w:rFonts w:ascii="Arial" w:hAnsi="Arial" w:cs="Arial"/>
        </w:rPr>
      </w:pPr>
    </w:p>
    <w:p w14:paraId="4E9E2229" w14:textId="307A7B98" w:rsidR="00C03ED1" w:rsidRDefault="000613BD" w:rsidP="00CC4A8F">
      <w:pPr>
        <w:spacing w:line="360" w:lineRule="auto"/>
        <w:jc w:val="center"/>
        <w:rPr>
          <w:rFonts w:ascii="Arial" w:eastAsia="Arial" w:hAnsi="Arial" w:cs="Arial"/>
          <w:b/>
          <w:lang w:bidi="it-IT"/>
        </w:rPr>
      </w:pPr>
      <w:r w:rsidRPr="00226571">
        <w:rPr>
          <w:rFonts w:ascii="Arial" w:eastAsia="Arial" w:hAnsi="Arial" w:cs="Arial"/>
          <w:b/>
          <w:lang w:bidi="it-IT"/>
        </w:rPr>
        <w:t>FINE</w:t>
      </w:r>
    </w:p>
    <w:p w14:paraId="3404C08E" w14:textId="77777777" w:rsidR="00A76209" w:rsidRPr="00F1118B" w:rsidRDefault="00A76209" w:rsidP="00A76209">
      <w:pPr>
        <w:spacing w:after="0"/>
        <w:jc w:val="both"/>
        <w:rPr>
          <w:rFonts w:ascii="Arial" w:eastAsia="MS Mincho" w:hAnsi="Arial" w:cs="Arial"/>
          <w:b/>
          <w:sz w:val="20"/>
          <w:szCs w:val="20"/>
        </w:rPr>
      </w:pPr>
      <w:r w:rsidRPr="00F1118B">
        <w:rPr>
          <w:rFonts w:ascii="Arial" w:eastAsia="MS Mincho" w:hAnsi="Arial" w:cs="Arial"/>
          <w:b/>
          <w:sz w:val="20"/>
          <w:szCs w:val="20"/>
        </w:rPr>
        <w:t>A proposito di FUJIFILM Corporation</w:t>
      </w:r>
    </w:p>
    <w:p w14:paraId="355BD8A9" w14:textId="77777777" w:rsidR="00A76209" w:rsidRPr="00F1118B" w:rsidRDefault="00A76209" w:rsidP="00A76209">
      <w:pPr>
        <w:spacing w:after="0"/>
        <w:jc w:val="both"/>
        <w:rPr>
          <w:rFonts w:ascii="Arial" w:eastAsia="MS Mincho" w:hAnsi="Arial" w:cs="Arial"/>
          <w:sz w:val="20"/>
          <w:szCs w:val="20"/>
        </w:rPr>
      </w:pPr>
      <w:r w:rsidRPr="00F1118B">
        <w:rPr>
          <w:rFonts w:ascii="Arial" w:eastAsia="MS Mincho" w:hAnsi="Arial" w:cs="Arial"/>
          <w:sz w:val="20"/>
          <w:szCs w:val="20"/>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w:t>
      </w:r>
      <w:r w:rsidRPr="00F1118B">
        <w:rPr>
          <w:rFonts w:ascii="Arial" w:eastAsia="MS Mincho" w:hAnsi="Arial" w:cs="Arial"/>
          <w:sz w:val="20"/>
          <w:szCs w:val="20"/>
        </w:rPr>
        <w:lastRenderedPageBreak/>
        <w:t xml:space="preserve">materiali ad alta tecnologia, compresi i materiali per schermi piatti, per i sistemi di grafica e dispositivi ottici. </w:t>
      </w:r>
    </w:p>
    <w:p w14:paraId="1F939367" w14:textId="77777777" w:rsidR="00A76209" w:rsidRPr="00F1118B" w:rsidRDefault="00A76209" w:rsidP="00A76209">
      <w:pPr>
        <w:spacing w:after="0"/>
        <w:jc w:val="both"/>
        <w:rPr>
          <w:rFonts w:ascii="Arial" w:eastAsia="MS Mincho" w:hAnsi="Arial" w:cs="Arial"/>
          <w:b/>
          <w:sz w:val="20"/>
          <w:szCs w:val="20"/>
        </w:rPr>
      </w:pPr>
    </w:p>
    <w:p w14:paraId="7B8A9F3F" w14:textId="77777777" w:rsidR="00A76209" w:rsidRPr="00F1118B" w:rsidRDefault="00A76209" w:rsidP="00A76209">
      <w:pPr>
        <w:spacing w:after="0"/>
        <w:jc w:val="both"/>
        <w:rPr>
          <w:rFonts w:ascii="Arial" w:eastAsia="MS Mincho" w:hAnsi="Arial" w:cs="Arial"/>
          <w:b/>
          <w:sz w:val="20"/>
          <w:szCs w:val="20"/>
        </w:rPr>
      </w:pPr>
      <w:r w:rsidRPr="00F1118B">
        <w:rPr>
          <w:rFonts w:ascii="Arial" w:eastAsia="MS Mincho" w:hAnsi="Arial" w:cs="Arial"/>
          <w:b/>
          <w:sz w:val="20"/>
          <w:szCs w:val="20"/>
        </w:rPr>
        <w:t xml:space="preserve">A proposito di FUJIFILM Graphic Systems </w:t>
      </w:r>
    </w:p>
    <w:p w14:paraId="100C2302" w14:textId="77777777" w:rsidR="00A76209" w:rsidRPr="00F1118B" w:rsidRDefault="00A76209" w:rsidP="00A76209">
      <w:pPr>
        <w:spacing w:after="0"/>
        <w:jc w:val="both"/>
        <w:rPr>
          <w:rFonts w:ascii="Arial" w:eastAsia="MS Mincho" w:hAnsi="Arial" w:cs="Arial"/>
          <w:sz w:val="20"/>
          <w:szCs w:val="20"/>
        </w:rPr>
      </w:pPr>
      <w:r w:rsidRPr="00F1118B">
        <w:rPr>
          <w:rFonts w:ascii="Arial" w:eastAsia="MS Mincho" w:hAnsi="Arial" w:cs="Arial"/>
          <w:sz w:val="20"/>
          <w:szCs w:val="20"/>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0" w:history="1">
        <w:r w:rsidRPr="00F1118B">
          <w:rPr>
            <w:rStyle w:val="Hyperlink"/>
            <w:rFonts w:ascii="Arial" w:eastAsia="MS Mincho" w:hAnsi="Arial" w:cs="Arial"/>
            <w:sz w:val="20"/>
            <w:szCs w:val="20"/>
          </w:rPr>
          <w:t>www.fujifilm.eu/eu/products/graphic-systems/</w:t>
        </w:r>
      </w:hyperlink>
      <w:r w:rsidRPr="00F1118B">
        <w:rPr>
          <w:rFonts w:ascii="Arial" w:eastAsia="MS Mincho" w:hAnsi="Arial" w:cs="Arial"/>
          <w:sz w:val="20"/>
          <w:szCs w:val="20"/>
        </w:rPr>
        <w:t xml:space="preserve"> oppure </w:t>
      </w:r>
      <w:hyperlink r:id="rId11" w:history="1">
        <w:r w:rsidRPr="00F1118B">
          <w:rPr>
            <w:rStyle w:val="Hyperlink"/>
            <w:rFonts w:ascii="Arial" w:eastAsia="MS Mincho" w:hAnsi="Arial" w:cs="Arial"/>
            <w:sz w:val="20"/>
            <w:szCs w:val="20"/>
          </w:rPr>
          <w:t>www.youtube.com/FujifilmGSEurope</w:t>
        </w:r>
      </w:hyperlink>
      <w:r w:rsidRPr="00F1118B">
        <w:rPr>
          <w:rFonts w:ascii="Arial" w:eastAsia="MS Mincho" w:hAnsi="Arial" w:cs="Arial"/>
          <w:sz w:val="20"/>
          <w:szCs w:val="20"/>
        </w:rPr>
        <w:t>;seguiteci su @FujifilmPrint</w:t>
      </w:r>
    </w:p>
    <w:p w14:paraId="3CA7C597" w14:textId="77777777" w:rsidR="00A76209" w:rsidRPr="00F1118B" w:rsidRDefault="00A76209" w:rsidP="00A76209">
      <w:pPr>
        <w:spacing w:after="0"/>
        <w:jc w:val="both"/>
        <w:rPr>
          <w:rFonts w:ascii="Arial" w:eastAsia="MS Mincho" w:hAnsi="Arial" w:cs="Arial"/>
          <w:b/>
          <w:sz w:val="20"/>
          <w:szCs w:val="20"/>
        </w:rPr>
      </w:pPr>
    </w:p>
    <w:p w14:paraId="0B53FEBC" w14:textId="77777777" w:rsidR="00A76209" w:rsidRPr="00F1118B" w:rsidRDefault="00A76209" w:rsidP="00A76209">
      <w:pPr>
        <w:spacing w:after="0"/>
        <w:jc w:val="both"/>
        <w:rPr>
          <w:rFonts w:ascii="Arial" w:eastAsia="MS Mincho" w:hAnsi="Arial" w:cs="Arial"/>
          <w:b/>
          <w:sz w:val="20"/>
          <w:szCs w:val="20"/>
        </w:rPr>
      </w:pPr>
      <w:r w:rsidRPr="00F1118B">
        <w:rPr>
          <w:rFonts w:ascii="Arial" w:eastAsia="MS Mincho" w:hAnsi="Arial" w:cs="Arial"/>
          <w:b/>
          <w:sz w:val="20"/>
          <w:szCs w:val="20"/>
        </w:rPr>
        <w:t>Per ulteriori informazioni:</w:t>
      </w:r>
    </w:p>
    <w:p w14:paraId="306033B6" w14:textId="77777777" w:rsidR="00A76209" w:rsidRPr="00F1118B" w:rsidRDefault="00A76209" w:rsidP="00A76209">
      <w:pPr>
        <w:spacing w:after="0"/>
        <w:jc w:val="both"/>
        <w:rPr>
          <w:rFonts w:ascii="Arial" w:eastAsia="MS Mincho" w:hAnsi="Arial" w:cs="Arial"/>
          <w:sz w:val="20"/>
          <w:szCs w:val="20"/>
        </w:rPr>
      </w:pPr>
      <w:r w:rsidRPr="00F1118B">
        <w:rPr>
          <w:rFonts w:ascii="Arial" w:eastAsia="MS Mincho" w:hAnsi="Arial" w:cs="Arial"/>
          <w:sz w:val="20"/>
          <w:szCs w:val="20"/>
        </w:rPr>
        <w:t>Daniel Porter</w:t>
      </w:r>
    </w:p>
    <w:p w14:paraId="75AC968B" w14:textId="77777777" w:rsidR="00A76209" w:rsidRPr="00F1118B" w:rsidRDefault="00A76209" w:rsidP="00A76209">
      <w:pPr>
        <w:spacing w:after="0"/>
        <w:jc w:val="both"/>
        <w:rPr>
          <w:rFonts w:ascii="Arial" w:eastAsia="MS Mincho" w:hAnsi="Arial" w:cs="Arial"/>
          <w:sz w:val="20"/>
          <w:szCs w:val="20"/>
        </w:rPr>
      </w:pPr>
      <w:r w:rsidRPr="00F1118B">
        <w:rPr>
          <w:rFonts w:ascii="Arial" w:eastAsia="MS Mincho" w:hAnsi="Arial" w:cs="Arial"/>
          <w:sz w:val="20"/>
          <w:szCs w:val="20"/>
        </w:rPr>
        <w:t>AD Communications</w:t>
      </w:r>
      <w:r w:rsidRPr="00F1118B">
        <w:rPr>
          <w:rFonts w:ascii="Arial" w:eastAsia="MS Mincho" w:hAnsi="Arial" w:cs="Arial"/>
          <w:sz w:val="20"/>
          <w:szCs w:val="20"/>
        </w:rPr>
        <w:tab/>
      </w:r>
    </w:p>
    <w:p w14:paraId="791852FF" w14:textId="77777777" w:rsidR="00A76209" w:rsidRPr="00F1118B" w:rsidRDefault="00A76209" w:rsidP="00A76209">
      <w:pPr>
        <w:spacing w:after="0"/>
        <w:jc w:val="both"/>
        <w:rPr>
          <w:rFonts w:ascii="Arial" w:eastAsia="MS Mincho" w:hAnsi="Arial" w:cs="Arial"/>
          <w:sz w:val="20"/>
          <w:szCs w:val="20"/>
          <w:lang w:val="pt-PT"/>
        </w:rPr>
      </w:pPr>
      <w:r w:rsidRPr="00F1118B">
        <w:rPr>
          <w:rFonts w:ascii="Arial" w:eastAsia="MS Mincho" w:hAnsi="Arial" w:cs="Arial"/>
          <w:sz w:val="20"/>
          <w:szCs w:val="20"/>
          <w:lang w:val="pt-PT"/>
        </w:rPr>
        <w:t xml:space="preserve">E: </w:t>
      </w:r>
      <w:hyperlink r:id="rId12" w:history="1">
        <w:r w:rsidRPr="00F1118B">
          <w:rPr>
            <w:rStyle w:val="Hyperlink"/>
            <w:rFonts w:ascii="Arial" w:eastAsia="MS Mincho" w:hAnsi="Arial" w:cs="Arial"/>
            <w:sz w:val="20"/>
            <w:szCs w:val="20"/>
            <w:lang w:val="pt-PT"/>
          </w:rPr>
          <w:t>dporter@adcomms.co.uk</w:t>
        </w:r>
      </w:hyperlink>
    </w:p>
    <w:p w14:paraId="3534EE42" w14:textId="77777777" w:rsidR="00A76209" w:rsidRPr="00F1118B" w:rsidRDefault="00A76209" w:rsidP="00A76209">
      <w:pPr>
        <w:spacing w:after="0"/>
        <w:jc w:val="both"/>
        <w:rPr>
          <w:rFonts w:ascii="Arial" w:eastAsia="MS Mincho" w:hAnsi="Arial" w:cs="Arial"/>
          <w:sz w:val="20"/>
          <w:szCs w:val="20"/>
          <w:lang w:val="pt-PT"/>
        </w:rPr>
      </w:pPr>
      <w:r w:rsidRPr="00F1118B">
        <w:rPr>
          <w:rFonts w:ascii="Arial" w:eastAsia="MS Mincho" w:hAnsi="Arial" w:cs="Arial"/>
          <w:sz w:val="20"/>
          <w:szCs w:val="20"/>
          <w:lang w:val="pt-PT"/>
        </w:rPr>
        <w:t>Tel: +44 (0)1372 464470</w:t>
      </w:r>
    </w:p>
    <w:p w14:paraId="4AA529ED" w14:textId="77777777" w:rsidR="00A76209" w:rsidRPr="00F1118B" w:rsidRDefault="00A76209" w:rsidP="00A76209">
      <w:pPr>
        <w:spacing w:after="0"/>
        <w:jc w:val="both"/>
        <w:rPr>
          <w:rFonts w:ascii="Arial" w:eastAsia="MS Mincho" w:hAnsi="Arial" w:cs="Arial"/>
          <w:sz w:val="20"/>
          <w:szCs w:val="20"/>
        </w:rPr>
      </w:pPr>
    </w:p>
    <w:p w14:paraId="3D463BAB" w14:textId="77777777" w:rsidR="00A76209" w:rsidRPr="00F1118B" w:rsidRDefault="00A76209" w:rsidP="00A76209">
      <w:pPr>
        <w:spacing w:after="0"/>
        <w:jc w:val="both"/>
        <w:rPr>
          <w:rFonts w:ascii="Arial" w:eastAsia="MS Mincho" w:hAnsi="Arial" w:cs="Arial"/>
          <w:sz w:val="20"/>
          <w:szCs w:val="20"/>
          <w:lang w:val="pt-PT"/>
        </w:rPr>
      </w:pPr>
      <w:r w:rsidRPr="00F1118B">
        <w:rPr>
          <w:rFonts w:ascii="Arial" w:eastAsia="MS Mincho" w:hAnsi="Arial" w:cs="Arial"/>
          <w:sz w:val="20"/>
          <w:szCs w:val="20"/>
          <w:lang w:val="pt-PT"/>
        </w:rPr>
        <w:t>Luana Porfido</w:t>
      </w:r>
    </w:p>
    <w:p w14:paraId="4A6BEF67" w14:textId="77777777" w:rsidR="00A76209" w:rsidRPr="00F1118B" w:rsidRDefault="00A76209" w:rsidP="00A76209">
      <w:pPr>
        <w:spacing w:after="0"/>
        <w:jc w:val="both"/>
        <w:rPr>
          <w:rFonts w:ascii="Arial" w:eastAsia="MS Mincho" w:hAnsi="Arial" w:cs="Arial"/>
          <w:sz w:val="20"/>
          <w:szCs w:val="20"/>
          <w:lang w:val="pt-PT"/>
        </w:rPr>
      </w:pPr>
      <w:r w:rsidRPr="00F1118B">
        <w:rPr>
          <w:rFonts w:ascii="Arial" w:eastAsia="MS Mincho" w:hAnsi="Arial" w:cs="Arial"/>
          <w:sz w:val="20"/>
          <w:szCs w:val="20"/>
          <w:lang w:val="pt-PT"/>
        </w:rPr>
        <w:t>Fujifilm Italia</w:t>
      </w:r>
    </w:p>
    <w:p w14:paraId="29CC2BEB" w14:textId="77777777" w:rsidR="00A76209" w:rsidRPr="00F1118B" w:rsidRDefault="00A76209" w:rsidP="00A76209">
      <w:pPr>
        <w:spacing w:after="0"/>
        <w:jc w:val="both"/>
        <w:rPr>
          <w:rFonts w:ascii="Arial" w:eastAsia="MS Mincho" w:hAnsi="Arial" w:cs="Arial"/>
          <w:sz w:val="20"/>
          <w:szCs w:val="20"/>
          <w:lang w:val="pt-PT"/>
        </w:rPr>
      </w:pPr>
      <w:r w:rsidRPr="00F1118B">
        <w:rPr>
          <w:rFonts w:ascii="Arial" w:eastAsia="MS Mincho" w:hAnsi="Arial" w:cs="Arial"/>
          <w:sz w:val="20"/>
          <w:szCs w:val="20"/>
          <w:lang w:val="pt-PT"/>
        </w:rPr>
        <w:t xml:space="preserve">E-mail: </w:t>
      </w:r>
      <w:r w:rsidRPr="00F1118B">
        <w:rPr>
          <w:rFonts w:ascii="Arial" w:eastAsia="MS Mincho" w:hAnsi="Arial" w:cs="Arial"/>
          <w:sz w:val="20"/>
          <w:szCs w:val="20"/>
        </w:rPr>
        <w:t>luana.porfido@fujifilm.</w:t>
      </w:r>
      <w:r w:rsidRPr="00F1118B">
        <w:rPr>
          <w:rFonts w:ascii="Arial" w:eastAsia="MS Mincho" w:hAnsi="Arial" w:cs="Arial"/>
          <w:sz w:val="20"/>
          <w:szCs w:val="20"/>
          <w:lang w:val="pt-PT"/>
        </w:rPr>
        <w:t xml:space="preserve">com </w:t>
      </w:r>
    </w:p>
    <w:p w14:paraId="18BDA69F" w14:textId="77777777" w:rsidR="00A76209" w:rsidRPr="00F1118B" w:rsidRDefault="00A76209" w:rsidP="00A76209">
      <w:pPr>
        <w:spacing w:after="0"/>
        <w:jc w:val="both"/>
        <w:rPr>
          <w:rFonts w:ascii="Arial" w:eastAsia="MS Mincho" w:hAnsi="Arial" w:cs="Arial"/>
          <w:b/>
          <w:sz w:val="20"/>
          <w:szCs w:val="20"/>
        </w:rPr>
      </w:pPr>
    </w:p>
    <w:p w14:paraId="65E432FC" w14:textId="77777777" w:rsidR="000925D6" w:rsidRPr="00CC4A8F" w:rsidRDefault="000925D6" w:rsidP="00CC4A8F">
      <w:pPr>
        <w:spacing w:line="360" w:lineRule="auto"/>
        <w:jc w:val="center"/>
        <w:rPr>
          <w:rFonts w:ascii="Arial" w:hAnsi="Arial" w:cs="Arial"/>
          <w:b/>
        </w:rPr>
      </w:pPr>
    </w:p>
    <w:sectPr w:rsidR="000925D6" w:rsidRPr="00CC4A8F"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A134C" w14:textId="77777777" w:rsidR="00004E86" w:rsidRDefault="00004E86" w:rsidP="00155739">
      <w:pPr>
        <w:spacing w:after="0" w:line="240" w:lineRule="auto"/>
      </w:pPr>
      <w:r>
        <w:separator/>
      </w:r>
    </w:p>
  </w:endnote>
  <w:endnote w:type="continuationSeparator" w:id="0">
    <w:p w14:paraId="16EA3201" w14:textId="77777777" w:rsidR="00004E86" w:rsidRDefault="00004E86"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6E8D3" w14:textId="77777777" w:rsidR="00004E86" w:rsidRDefault="00004E86" w:rsidP="00155739">
      <w:pPr>
        <w:spacing w:after="0" w:line="240" w:lineRule="auto"/>
      </w:pPr>
      <w:r>
        <w:separator/>
      </w:r>
    </w:p>
  </w:footnote>
  <w:footnote w:type="continuationSeparator" w:id="0">
    <w:p w14:paraId="35200484" w14:textId="77777777" w:rsidR="00004E86" w:rsidRDefault="00004E86"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BC09"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182D60C" wp14:editId="435A6E17">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69EC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7F3E3933" wp14:editId="1125595C">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10991B2"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0667104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083F"/>
    <w:rsid w:val="00003BB9"/>
    <w:rsid w:val="000042D1"/>
    <w:rsid w:val="00004E86"/>
    <w:rsid w:val="000212AE"/>
    <w:rsid w:val="00022516"/>
    <w:rsid w:val="00022C7B"/>
    <w:rsid w:val="00027A69"/>
    <w:rsid w:val="000340C4"/>
    <w:rsid w:val="00035B40"/>
    <w:rsid w:val="00036BEA"/>
    <w:rsid w:val="00042891"/>
    <w:rsid w:val="00044F97"/>
    <w:rsid w:val="00051107"/>
    <w:rsid w:val="000613BD"/>
    <w:rsid w:val="00062F38"/>
    <w:rsid w:val="000676BB"/>
    <w:rsid w:val="0007029B"/>
    <w:rsid w:val="0007245D"/>
    <w:rsid w:val="000732B5"/>
    <w:rsid w:val="000853BC"/>
    <w:rsid w:val="00086C10"/>
    <w:rsid w:val="000913ED"/>
    <w:rsid w:val="000925D6"/>
    <w:rsid w:val="00094DE4"/>
    <w:rsid w:val="00095EEE"/>
    <w:rsid w:val="000964B8"/>
    <w:rsid w:val="000A406F"/>
    <w:rsid w:val="000A44AF"/>
    <w:rsid w:val="000A6593"/>
    <w:rsid w:val="000A7355"/>
    <w:rsid w:val="000C2337"/>
    <w:rsid w:val="000D1148"/>
    <w:rsid w:val="000D3D6C"/>
    <w:rsid w:val="000F1EDC"/>
    <w:rsid w:val="000F30EF"/>
    <w:rsid w:val="001202E6"/>
    <w:rsid w:val="0013344F"/>
    <w:rsid w:val="00136E21"/>
    <w:rsid w:val="00137756"/>
    <w:rsid w:val="00137C89"/>
    <w:rsid w:val="00147DC9"/>
    <w:rsid w:val="00155028"/>
    <w:rsid w:val="00155739"/>
    <w:rsid w:val="00163C60"/>
    <w:rsid w:val="00173434"/>
    <w:rsid w:val="00186B25"/>
    <w:rsid w:val="00190979"/>
    <w:rsid w:val="00192D87"/>
    <w:rsid w:val="0019367E"/>
    <w:rsid w:val="0019789D"/>
    <w:rsid w:val="001A1DD8"/>
    <w:rsid w:val="001C5514"/>
    <w:rsid w:val="001D4C98"/>
    <w:rsid w:val="001E0066"/>
    <w:rsid w:val="001E4AF0"/>
    <w:rsid w:val="001E606C"/>
    <w:rsid w:val="001F4B1A"/>
    <w:rsid w:val="002024CF"/>
    <w:rsid w:val="00202F53"/>
    <w:rsid w:val="00205451"/>
    <w:rsid w:val="002076D7"/>
    <w:rsid w:val="00216E7C"/>
    <w:rsid w:val="00226571"/>
    <w:rsid w:val="00226F17"/>
    <w:rsid w:val="0023478D"/>
    <w:rsid w:val="00236C20"/>
    <w:rsid w:val="00241F6B"/>
    <w:rsid w:val="002601FF"/>
    <w:rsid w:val="00263C2D"/>
    <w:rsid w:val="00264B7E"/>
    <w:rsid w:val="00274381"/>
    <w:rsid w:val="00277C08"/>
    <w:rsid w:val="00283FB2"/>
    <w:rsid w:val="00287267"/>
    <w:rsid w:val="00292508"/>
    <w:rsid w:val="00292D35"/>
    <w:rsid w:val="002A2538"/>
    <w:rsid w:val="002A39E6"/>
    <w:rsid w:val="002A7321"/>
    <w:rsid w:val="002D7F83"/>
    <w:rsid w:val="002E1BD8"/>
    <w:rsid w:val="002F7105"/>
    <w:rsid w:val="0032479E"/>
    <w:rsid w:val="00324E6C"/>
    <w:rsid w:val="00325CF2"/>
    <w:rsid w:val="00327C2E"/>
    <w:rsid w:val="00342DD9"/>
    <w:rsid w:val="00345475"/>
    <w:rsid w:val="00346050"/>
    <w:rsid w:val="00346299"/>
    <w:rsid w:val="003470AF"/>
    <w:rsid w:val="00355A6C"/>
    <w:rsid w:val="00361A11"/>
    <w:rsid w:val="003703B8"/>
    <w:rsid w:val="00392CB5"/>
    <w:rsid w:val="003B3667"/>
    <w:rsid w:val="003B4FF2"/>
    <w:rsid w:val="003B6EB0"/>
    <w:rsid w:val="003C0327"/>
    <w:rsid w:val="003C1789"/>
    <w:rsid w:val="003C2C54"/>
    <w:rsid w:val="003C36BD"/>
    <w:rsid w:val="003D1F12"/>
    <w:rsid w:val="003E0BD7"/>
    <w:rsid w:val="003E3B7A"/>
    <w:rsid w:val="003E4EE8"/>
    <w:rsid w:val="003F30B4"/>
    <w:rsid w:val="003F3B76"/>
    <w:rsid w:val="004116E6"/>
    <w:rsid w:val="004147CF"/>
    <w:rsid w:val="00417BA6"/>
    <w:rsid w:val="00425CFE"/>
    <w:rsid w:val="004303A7"/>
    <w:rsid w:val="0043091A"/>
    <w:rsid w:val="00437F9F"/>
    <w:rsid w:val="00444386"/>
    <w:rsid w:val="00450546"/>
    <w:rsid w:val="00454ED8"/>
    <w:rsid w:val="00456BAD"/>
    <w:rsid w:val="00467E9E"/>
    <w:rsid w:val="00476861"/>
    <w:rsid w:val="00480BE4"/>
    <w:rsid w:val="00483AED"/>
    <w:rsid w:val="00486F04"/>
    <w:rsid w:val="004906C9"/>
    <w:rsid w:val="004937AB"/>
    <w:rsid w:val="00494E0C"/>
    <w:rsid w:val="004A2F45"/>
    <w:rsid w:val="004A46C0"/>
    <w:rsid w:val="004A7C69"/>
    <w:rsid w:val="004D560A"/>
    <w:rsid w:val="004D76FF"/>
    <w:rsid w:val="004E5CEC"/>
    <w:rsid w:val="004F069C"/>
    <w:rsid w:val="004F1892"/>
    <w:rsid w:val="00511F79"/>
    <w:rsid w:val="005153B2"/>
    <w:rsid w:val="00522766"/>
    <w:rsid w:val="005366F5"/>
    <w:rsid w:val="0053683D"/>
    <w:rsid w:val="0054449B"/>
    <w:rsid w:val="00560045"/>
    <w:rsid w:val="00564DC8"/>
    <w:rsid w:val="00565016"/>
    <w:rsid w:val="005955EB"/>
    <w:rsid w:val="005A300F"/>
    <w:rsid w:val="005B2E86"/>
    <w:rsid w:val="005B7443"/>
    <w:rsid w:val="005C4CAE"/>
    <w:rsid w:val="005D10AE"/>
    <w:rsid w:val="005D3FA3"/>
    <w:rsid w:val="005E322E"/>
    <w:rsid w:val="005F59A7"/>
    <w:rsid w:val="0061045B"/>
    <w:rsid w:val="00610B5B"/>
    <w:rsid w:val="0062432B"/>
    <w:rsid w:val="00641868"/>
    <w:rsid w:val="00641B95"/>
    <w:rsid w:val="00647CFE"/>
    <w:rsid w:val="00650A74"/>
    <w:rsid w:val="00651346"/>
    <w:rsid w:val="00651E38"/>
    <w:rsid w:val="00652A39"/>
    <w:rsid w:val="00653AAE"/>
    <w:rsid w:val="00655631"/>
    <w:rsid w:val="00670B17"/>
    <w:rsid w:val="006761CB"/>
    <w:rsid w:val="00680C7E"/>
    <w:rsid w:val="00681DF3"/>
    <w:rsid w:val="006859BB"/>
    <w:rsid w:val="00693228"/>
    <w:rsid w:val="00693D7B"/>
    <w:rsid w:val="006B66F1"/>
    <w:rsid w:val="006F161F"/>
    <w:rsid w:val="006F4431"/>
    <w:rsid w:val="00706B37"/>
    <w:rsid w:val="00715333"/>
    <w:rsid w:val="0072126A"/>
    <w:rsid w:val="00722A37"/>
    <w:rsid w:val="007411A2"/>
    <w:rsid w:val="00755A43"/>
    <w:rsid w:val="00763ED8"/>
    <w:rsid w:val="00765FE7"/>
    <w:rsid w:val="007762BB"/>
    <w:rsid w:val="00776ECC"/>
    <w:rsid w:val="00777EB7"/>
    <w:rsid w:val="0078763F"/>
    <w:rsid w:val="00790E93"/>
    <w:rsid w:val="007976ED"/>
    <w:rsid w:val="007A0D6A"/>
    <w:rsid w:val="007A409A"/>
    <w:rsid w:val="007A5EC7"/>
    <w:rsid w:val="007B05B4"/>
    <w:rsid w:val="007B16A1"/>
    <w:rsid w:val="007B26F9"/>
    <w:rsid w:val="007C2610"/>
    <w:rsid w:val="007C3E51"/>
    <w:rsid w:val="007D379F"/>
    <w:rsid w:val="007F3294"/>
    <w:rsid w:val="00816288"/>
    <w:rsid w:val="00821F96"/>
    <w:rsid w:val="00831068"/>
    <w:rsid w:val="008353F0"/>
    <w:rsid w:val="00835C25"/>
    <w:rsid w:val="008463CB"/>
    <w:rsid w:val="00847B7F"/>
    <w:rsid w:val="00847BEB"/>
    <w:rsid w:val="00867A61"/>
    <w:rsid w:val="00875457"/>
    <w:rsid w:val="00882F58"/>
    <w:rsid w:val="00884229"/>
    <w:rsid w:val="008971CC"/>
    <w:rsid w:val="00897C66"/>
    <w:rsid w:val="008A0672"/>
    <w:rsid w:val="008A2095"/>
    <w:rsid w:val="008A6388"/>
    <w:rsid w:val="008B5192"/>
    <w:rsid w:val="008F6611"/>
    <w:rsid w:val="00902977"/>
    <w:rsid w:val="00904F68"/>
    <w:rsid w:val="0090554D"/>
    <w:rsid w:val="009239B3"/>
    <w:rsid w:val="0094115B"/>
    <w:rsid w:val="0094527D"/>
    <w:rsid w:val="009474BA"/>
    <w:rsid w:val="00954480"/>
    <w:rsid w:val="009624A6"/>
    <w:rsid w:val="00970851"/>
    <w:rsid w:val="00973E15"/>
    <w:rsid w:val="00975E38"/>
    <w:rsid w:val="00984E49"/>
    <w:rsid w:val="009865DA"/>
    <w:rsid w:val="009A2C82"/>
    <w:rsid w:val="009B38F1"/>
    <w:rsid w:val="009C1E17"/>
    <w:rsid w:val="009C4261"/>
    <w:rsid w:val="009D088D"/>
    <w:rsid w:val="009D2940"/>
    <w:rsid w:val="009F65D4"/>
    <w:rsid w:val="00A01D06"/>
    <w:rsid w:val="00A0216E"/>
    <w:rsid w:val="00A04CF2"/>
    <w:rsid w:val="00A41140"/>
    <w:rsid w:val="00A44054"/>
    <w:rsid w:val="00A54FCF"/>
    <w:rsid w:val="00A612A7"/>
    <w:rsid w:val="00A7174E"/>
    <w:rsid w:val="00A76209"/>
    <w:rsid w:val="00A767CA"/>
    <w:rsid w:val="00A80923"/>
    <w:rsid w:val="00A9217A"/>
    <w:rsid w:val="00AA4F1B"/>
    <w:rsid w:val="00AA7D3B"/>
    <w:rsid w:val="00AB109C"/>
    <w:rsid w:val="00AB1862"/>
    <w:rsid w:val="00AC0E34"/>
    <w:rsid w:val="00AC293F"/>
    <w:rsid w:val="00AC4650"/>
    <w:rsid w:val="00AD054E"/>
    <w:rsid w:val="00AD14BE"/>
    <w:rsid w:val="00AE153D"/>
    <w:rsid w:val="00AE4F07"/>
    <w:rsid w:val="00AF4FB4"/>
    <w:rsid w:val="00AF504F"/>
    <w:rsid w:val="00B11D34"/>
    <w:rsid w:val="00B24852"/>
    <w:rsid w:val="00B26908"/>
    <w:rsid w:val="00B376CC"/>
    <w:rsid w:val="00B41A95"/>
    <w:rsid w:val="00B41EBE"/>
    <w:rsid w:val="00B4384B"/>
    <w:rsid w:val="00B441BA"/>
    <w:rsid w:val="00B47550"/>
    <w:rsid w:val="00B51F1B"/>
    <w:rsid w:val="00B5469B"/>
    <w:rsid w:val="00B73864"/>
    <w:rsid w:val="00B830AF"/>
    <w:rsid w:val="00BC023A"/>
    <w:rsid w:val="00BD1451"/>
    <w:rsid w:val="00BD3966"/>
    <w:rsid w:val="00BD3C2C"/>
    <w:rsid w:val="00BD7939"/>
    <w:rsid w:val="00BE154A"/>
    <w:rsid w:val="00BF3A07"/>
    <w:rsid w:val="00C02890"/>
    <w:rsid w:val="00C03ED1"/>
    <w:rsid w:val="00C0767F"/>
    <w:rsid w:val="00C14C39"/>
    <w:rsid w:val="00C3172C"/>
    <w:rsid w:val="00C34871"/>
    <w:rsid w:val="00C37DE1"/>
    <w:rsid w:val="00C52868"/>
    <w:rsid w:val="00C563B9"/>
    <w:rsid w:val="00C5655D"/>
    <w:rsid w:val="00C65974"/>
    <w:rsid w:val="00C65D26"/>
    <w:rsid w:val="00C7068F"/>
    <w:rsid w:val="00C7349D"/>
    <w:rsid w:val="00C7519E"/>
    <w:rsid w:val="00C8240C"/>
    <w:rsid w:val="00C82C39"/>
    <w:rsid w:val="00C83E14"/>
    <w:rsid w:val="00C86C4B"/>
    <w:rsid w:val="00C911DC"/>
    <w:rsid w:val="00C91391"/>
    <w:rsid w:val="00CB1847"/>
    <w:rsid w:val="00CB224A"/>
    <w:rsid w:val="00CB42FC"/>
    <w:rsid w:val="00CB469B"/>
    <w:rsid w:val="00CC057F"/>
    <w:rsid w:val="00CC400D"/>
    <w:rsid w:val="00CC4A8F"/>
    <w:rsid w:val="00CC632C"/>
    <w:rsid w:val="00CE0B66"/>
    <w:rsid w:val="00CE383E"/>
    <w:rsid w:val="00CE41DB"/>
    <w:rsid w:val="00CF2A7F"/>
    <w:rsid w:val="00D22DD5"/>
    <w:rsid w:val="00D23236"/>
    <w:rsid w:val="00D238B6"/>
    <w:rsid w:val="00D34D6C"/>
    <w:rsid w:val="00D44EFD"/>
    <w:rsid w:val="00D46291"/>
    <w:rsid w:val="00D51E6B"/>
    <w:rsid w:val="00D56CE8"/>
    <w:rsid w:val="00D72BF3"/>
    <w:rsid w:val="00D753ED"/>
    <w:rsid w:val="00D9489E"/>
    <w:rsid w:val="00D94AF8"/>
    <w:rsid w:val="00DA7E91"/>
    <w:rsid w:val="00DB52B2"/>
    <w:rsid w:val="00DB6B93"/>
    <w:rsid w:val="00DC541C"/>
    <w:rsid w:val="00DD71C8"/>
    <w:rsid w:val="00E002C1"/>
    <w:rsid w:val="00E00922"/>
    <w:rsid w:val="00E07FC5"/>
    <w:rsid w:val="00E113D3"/>
    <w:rsid w:val="00E12BD5"/>
    <w:rsid w:val="00E235A9"/>
    <w:rsid w:val="00E27A70"/>
    <w:rsid w:val="00E32FBF"/>
    <w:rsid w:val="00E40F65"/>
    <w:rsid w:val="00E45F34"/>
    <w:rsid w:val="00E50B88"/>
    <w:rsid w:val="00E52917"/>
    <w:rsid w:val="00E62188"/>
    <w:rsid w:val="00E64749"/>
    <w:rsid w:val="00E647EB"/>
    <w:rsid w:val="00E66867"/>
    <w:rsid w:val="00E72C45"/>
    <w:rsid w:val="00E77159"/>
    <w:rsid w:val="00E913A2"/>
    <w:rsid w:val="00EA331B"/>
    <w:rsid w:val="00EA345C"/>
    <w:rsid w:val="00EA5366"/>
    <w:rsid w:val="00EA6B29"/>
    <w:rsid w:val="00EB0CBA"/>
    <w:rsid w:val="00EB5802"/>
    <w:rsid w:val="00EC126D"/>
    <w:rsid w:val="00EC1CAA"/>
    <w:rsid w:val="00EE07DB"/>
    <w:rsid w:val="00EE56F8"/>
    <w:rsid w:val="00EE5867"/>
    <w:rsid w:val="00EE777B"/>
    <w:rsid w:val="00EF1591"/>
    <w:rsid w:val="00EF25D3"/>
    <w:rsid w:val="00F00087"/>
    <w:rsid w:val="00F00187"/>
    <w:rsid w:val="00F11D2E"/>
    <w:rsid w:val="00F15AC1"/>
    <w:rsid w:val="00F15CD0"/>
    <w:rsid w:val="00F23741"/>
    <w:rsid w:val="00F25B85"/>
    <w:rsid w:val="00F25F98"/>
    <w:rsid w:val="00F34D0A"/>
    <w:rsid w:val="00F46E30"/>
    <w:rsid w:val="00F5373C"/>
    <w:rsid w:val="00F549BC"/>
    <w:rsid w:val="00F569A1"/>
    <w:rsid w:val="00F65020"/>
    <w:rsid w:val="00F65ABE"/>
    <w:rsid w:val="00F70669"/>
    <w:rsid w:val="00F73AEC"/>
    <w:rsid w:val="00F75599"/>
    <w:rsid w:val="00F755B3"/>
    <w:rsid w:val="00F7731F"/>
    <w:rsid w:val="00F8728F"/>
    <w:rsid w:val="00F91962"/>
    <w:rsid w:val="00F94F4A"/>
    <w:rsid w:val="00FB47F0"/>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91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921133584">
      <w:bodyDiv w:val="1"/>
      <w:marLeft w:val="0"/>
      <w:marRight w:val="0"/>
      <w:marTop w:val="0"/>
      <w:marBottom w:val="0"/>
      <w:divBdr>
        <w:top w:val="none" w:sz="0" w:space="0" w:color="auto"/>
        <w:left w:val="none" w:sz="0" w:space="0" w:color="auto"/>
        <w:bottom w:val="none" w:sz="0" w:space="0" w:color="auto"/>
        <w:right w:val="none" w:sz="0" w:space="0" w:color="auto"/>
      </w:divBdr>
      <w:divsChild>
        <w:div w:id="1057244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3CAEC4-A533-401E-B9ED-5598DE2EA6CF}">
  <ds:schemaRefs>
    <ds:schemaRef ds:uri="33a04f6d-823c-476e-bd30-27cf0fc2b76e"/>
    <ds:schemaRef ds:uri="http://purl.org/dc/elements/1.1/"/>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terms/"/>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ACD181D-F34C-4600-B5C1-D142C7BF1FF6}">
  <ds:schemaRefs>
    <ds:schemaRef ds:uri="http://schemas.microsoft.com/sharepoint/v3/contenttype/forms"/>
  </ds:schemaRefs>
</ds:datastoreItem>
</file>

<file path=customXml/itemProps3.xml><?xml version="1.0" encoding="utf-8"?>
<ds:datastoreItem xmlns:ds="http://schemas.openxmlformats.org/officeDocument/2006/customXml" ds:itemID="{AECEC84B-001E-4C78-95E8-0C0F0F254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4941</Characters>
  <Application>Microsoft Office Word</Application>
  <DocSecurity>0</DocSecurity>
  <Lines>41</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2019-09-17T09:59:00Z</dcterms:created>
  <dcterms:modified xsi:type="dcterms:W3CDTF">2019-09-17T10:35:00Z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