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3C20" w14:textId="77777777" w:rsidR="007D379F" w:rsidRPr="003D0DE6" w:rsidRDefault="007D379F" w:rsidP="0063274C">
      <w:pPr>
        <w:spacing w:line="360" w:lineRule="auto"/>
        <w:jc w:val="both"/>
        <w:rPr>
          <w:rFonts w:ascii="Arial" w:hAnsi="Arial" w:cs="Arial"/>
          <w:b/>
          <w:color w:val="000000" w:themeColor="text1"/>
        </w:rPr>
      </w:pPr>
    </w:p>
    <w:p w14:paraId="0C71A0D2" w14:textId="77777777" w:rsidR="00C970AE" w:rsidRDefault="00C970AE" w:rsidP="0063274C">
      <w:pPr>
        <w:spacing w:line="360" w:lineRule="auto"/>
        <w:jc w:val="both"/>
        <w:rPr>
          <w:rFonts w:ascii="Arial" w:hAnsi="Arial" w:cs="Arial"/>
          <w:b/>
          <w:color w:val="000000" w:themeColor="text1"/>
        </w:rPr>
      </w:pPr>
    </w:p>
    <w:p w14:paraId="7E33623D" w14:textId="02B1BC2B" w:rsidR="009865DA" w:rsidRPr="003D0DE6" w:rsidRDefault="000505A2" w:rsidP="0063274C">
      <w:pPr>
        <w:spacing w:line="360" w:lineRule="auto"/>
        <w:jc w:val="both"/>
        <w:rPr>
          <w:rFonts w:ascii="Arial" w:hAnsi="Arial" w:cs="Arial"/>
          <w:b/>
          <w:color w:val="000000" w:themeColor="text1"/>
        </w:rPr>
      </w:pPr>
      <w:r>
        <w:rPr>
          <w:rFonts w:ascii="Arial" w:hAnsi="Arial" w:cs="Arial"/>
          <w:b/>
          <w:color w:val="000000" w:themeColor="text1"/>
        </w:rPr>
        <w:t>30</w:t>
      </w:r>
      <w:bookmarkStart w:id="0" w:name="_GoBack"/>
      <w:bookmarkEnd w:id="0"/>
      <w:r w:rsidR="00D60404">
        <w:rPr>
          <w:rFonts w:ascii="Arial" w:hAnsi="Arial" w:cs="Arial"/>
          <w:b/>
          <w:color w:val="000000" w:themeColor="text1"/>
        </w:rPr>
        <w:t xml:space="preserve"> September</w:t>
      </w:r>
      <w:r w:rsidR="0019367E" w:rsidRPr="003D0DE6">
        <w:rPr>
          <w:rFonts w:ascii="Arial" w:hAnsi="Arial" w:cs="Arial"/>
          <w:b/>
          <w:color w:val="000000" w:themeColor="text1"/>
        </w:rPr>
        <w:t xml:space="preserve"> 2019 </w:t>
      </w:r>
    </w:p>
    <w:p w14:paraId="5969DE03" w14:textId="77777777" w:rsidR="004700DA" w:rsidRPr="004700DA" w:rsidRDefault="004700DA" w:rsidP="004700DA">
      <w:pPr>
        <w:spacing w:line="360" w:lineRule="auto"/>
        <w:ind w:right="180"/>
        <w:jc w:val="both"/>
        <w:rPr>
          <w:rFonts w:ascii="Arial" w:hAnsi="Arial" w:cs="Arial"/>
          <w:b/>
          <w:bCs/>
          <w:color w:val="000000" w:themeColor="text1"/>
          <w:sz w:val="24"/>
          <w:szCs w:val="24"/>
        </w:rPr>
      </w:pPr>
      <w:r w:rsidRPr="004700DA">
        <w:rPr>
          <w:rFonts w:ascii="Arial" w:hAnsi="Arial" w:cs="Arial"/>
          <w:b/>
          <w:bCs/>
          <w:color w:val="000000" w:themeColor="text1"/>
          <w:sz w:val="24"/>
          <w:szCs w:val="24"/>
        </w:rPr>
        <w:t>Jet Press 750S mit FOGRA-Zertifizierung für Kontraktproofs</w:t>
      </w:r>
    </w:p>
    <w:p w14:paraId="653F2109" w14:textId="7F03E985" w:rsidR="004700DA" w:rsidRPr="004700DA" w:rsidRDefault="004700DA" w:rsidP="004700DA">
      <w:pPr>
        <w:spacing w:line="360" w:lineRule="auto"/>
        <w:ind w:right="180"/>
        <w:jc w:val="both"/>
        <w:rPr>
          <w:rFonts w:ascii="Arial" w:hAnsi="Arial" w:cs="Arial"/>
          <w:b/>
          <w:i/>
          <w:color w:val="000000" w:themeColor="text1"/>
        </w:rPr>
      </w:pPr>
      <w:r w:rsidRPr="004700DA">
        <w:rPr>
          <w:rFonts w:ascii="Arial" w:hAnsi="Arial" w:cs="Arial"/>
          <w:b/>
          <w:i/>
          <w:color w:val="000000" w:themeColor="text1"/>
        </w:rPr>
        <w:t>Die Akkreditierung zeichnet die dritte Generation der B2-Inkjetdruckmaschine von Fujifilm als weltweit schnellstes Kontraktproofing-Gerät sowie als weltweit einzige für Kontraktproofs zertifizierte Produktionsdruckmaschine aus.</w:t>
      </w:r>
    </w:p>
    <w:p w14:paraId="37017F33" w14:textId="77777777" w:rsidR="0069210D" w:rsidRDefault="004700DA" w:rsidP="0069210D">
      <w:pPr>
        <w:spacing w:line="360" w:lineRule="auto"/>
        <w:jc w:val="both"/>
        <w:rPr>
          <w:rFonts w:ascii="Arial" w:hAnsi="Arial" w:cs="Arial"/>
          <w:color w:val="000000" w:themeColor="text1"/>
        </w:rPr>
      </w:pPr>
      <w:r w:rsidRPr="004700DA">
        <w:rPr>
          <w:rFonts w:ascii="Arial" w:hAnsi="Arial" w:cs="Arial"/>
          <w:color w:val="000000" w:themeColor="text1"/>
        </w:rPr>
        <w:t>Fujifilm hat heute bekannt gegeben, dass die vom Unternehmen sehr erfolgreich angebotene B2-Inkjetdruckmaschine der dritten Generation die Fogra-Kontraktproof-Zertifizierung erhalten hat, darunter die Akkreditierungen FOGRA51 und FOGRA52 für gestrichenes beziehungsweise ungestrichenes holzfreies Premiumsubstrat. Zuvor wurden im Advanced Print Technology Centre von Fujifilm in Brüssel Tests mit der Farbmanagementsoftware XMF ColorPath von Fujifilm durchgeführt.</w:t>
      </w:r>
      <w:r w:rsidR="00C70F69">
        <w:rPr>
          <w:rFonts w:ascii="Arial" w:hAnsi="Arial" w:cs="Arial"/>
          <w:color w:val="000000" w:themeColor="text1"/>
        </w:rPr>
        <w:br/>
      </w:r>
    </w:p>
    <w:p w14:paraId="36DB569B" w14:textId="4F798E1C" w:rsidR="004700DA" w:rsidRDefault="004700DA" w:rsidP="0069210D">
      <w:pPr>
        <w:spacing w:line="360" w:lineRule="auto"/>
        <w:jc w:val="both"/>
        <w:rPr>
          <w:rFonts w:ascii="Arial" w:hAnsi="Arial" w:cs="Arial"/>
          <w:color w:val="000000" w:themeColor="text1"/>
        </w:rPr>
      </w:pPr>
      <w:r w:rsidRPr="004700DA">
        <w:rPr>
          <w:rFonts w:ascii="Arial" w:hAnsi="Arial" w:cs="Arial"/>
          <w:color w:val="000000" w:themeColor="text1"/>
        </w:rPr>
        <w:t>Fujifilm gibt heute bekannt, dass die vom Unternehmen sehr erfolgreich angebotene B2-Inkjetdruckmaschine der dritten Generation die Fogra-Kontraktproof-Zertifizierung erhalten hat, darunter die Akkreditierungen FOGRA51 und FOGRA52 für gestrichenes beziehungsweise ungestrichenes holzfreies Premiumsubstratl. Zuvor wurden im Advanced Print Technology Centre von Fujifilm in Brüssel Tests mit der Farbm</w:t>
      </w:r>
      <w:r w:rsidR="00C70F69">
        <w:rPr>
          <w:rFonts w:ascii="Arial" w:hAnsi="Arial" w:cs="Arial"/>
          <w:color w:val="000000" w:themeColor="text1"/>
        </w:rPr>
        <w:t>anagementsoftware XMF</w:t>
      </w:r>
      <w:r w:rsidR="009079C2">
        <w:rPr>
          <w:rFonts w:ascii="Arial" w:hAnsi="Arial" w:cs="Arial"/>
          <w:color w:val="000000" w:themeColor="text1"/>
        </w:rPr>
        <w:br/>
        <w:t>ColorPath von Fujifilm d</w:t>
      </w:r>
      <w:r w:rsidR="00C70F69">
        <w:rPr>
          <w:rFonts w:ascii="Arial" w:hAnsi="Arial" w:cs="Arial"/>
          <w:color w:val="000000" w:themeColor="text1"/>
        </w:rPr>
        <w:t xml:space="preserve"> ColorPath</w:t>
      </w:r>
      <w:r w:rsidR="00B531FF">
        <w:rPr>
          <w:rFonts w:ascii="Arial" w:hAnsi="Arial" w:cs="Arial"/>
          <w:color w:val="000000" w:themeColor="text1"/>
        </w:rPr>
        <w:t xml:space="preserve"> </w:t>
      </w:r>
      <w:r w:rsidR="00C70F69">
        <w:rPr>
          <w:rFonts w:ascii="Arial" w:hAnsi="Arial" w:cs="Arial"/>
          <w:color w:val="000000" w:themeColor="text1"/>
        </w:rPr>
        <w:t>v</w:t>
      </w:r>
      <w:r w:rsidRPr="004700DA">
        <w:rPr>
          <w:rFonts w:ascii="Arial" w:hAnsi="Arial" w:cs="Arial"/>
          <w:color w:val="000000" w:themeColor="text1"/>
        </w:rPr>
        <w:t>on Fujifilm durchgeführt.</w:t>
      </w:r>
      <w:r w:rsidRPr="004700DA">
        <w:rPr>
          <w:rFonts w:ascii="Arial" w:hAnsi="Arial" w:cs="Arial"/>
          <w:color w:val="000000" w:themeColor="text1"/>
        </w:rPr>
        <w:br/>
        <w:t xml:space="preserve">Im Rahmen umfangreicher Testverfahren wurde die Jet Press mit Blick auf folgende Aspekte beurteilt: </w:t>
      </w:r>
    </w:p>
    <w:p w14:paraId="0EE857C8" w14:textId="616C0116" w:rsidR="0069210D" w:rsidRDefault="004700DA" w:rsidP="004700DA">
      <w:pPr>
        <w:spacing w:line="360" w:lineRule="auto"/>
        <w:rPr>
          <w:rFonts w:ascii="Arial" w:hAnsi="Arial" w:cs="Arial"/>
          <w:color w:val="000000" w:themeColor="text1"/>
        </w:rPr>
      </w:pPr>
      <w:r w:rsidRPr="004700DA">
        <w:rPr>
          <w:rFonts w:ascii="Arial" w:hAnsi="Arial" w:cs="Arial"/>
          <w:color w:val="000000" w:themeColor="text1"/>
        </w:rPr>
        <w:br/>
        <w:t>• PDF/X-Konformität</w:t>
      </w:r>
      <w:r w:rsidRPr="004700DA">
        <w:rPr>
          <w:rFonts w:ascii="Arial" w:hAnsi="Arial" w:cs="Arial"/>
          <w:color w:val="000000" w:themeColor="text1"/>
        </w:rPr>
        <w:br/>
        <w:t>• Färbung, Glanz und Fluoreszenz des Proofsubstrats</w:t>
      </w:r>
      <w:r w:rsidRPr="004700DA">
        <w:rPr>
          <w:rFonts w:ascii="Arial" w:hAnsi="Arial" w:cs="Arial"/>
          <w:color w:val="000000" w:themeColor="text1"/>
        </w:rPr>
        <w:br/>
        <w:t>• Farbverbindlichkeit [inkl. Farbumfang]</w:t>
      </w:r>
      <w:r w:rsidRPr="004700DA">
        <w:rPr>
          <w:rFonts w:ascii="Arial" w:hAnsi="Arial" w:cs="Arial"/>
          <w:color w:val="000000" w:themeColor="text1"/>
        </w:rPr>
        <w:br/>
        <w:t>• Homogenität, Alterung und Lichtechtheit</w:t>
      </w:r>
      <w:r w:rsidRPr="004700DA">
        <w:rPr>
          <w:rFonts w:ascii="Arial" w:hAnsi="Arial" w:cs="Arial"/>
          <w:color w:val="000000" w:themeColor="text1"/>
        </w:rPr>
        <w:br/>
        <w:t>• Farbdrift [Fading]</w:t>
      </w:r>
      <w:r w:rsidRPr="004700DA">
        <w:rPr>
          <w:rFonts w:ascii="Arial" w:hAnsi="Arial" w:cs="Arial"/>
          <w:color w:val="000000" w:themeColor="text1"/>
        </w:rPr>
        <w:br/>
        <w:t>• Langzeit- und Kurzzeitwiederholgenauigkeit</w:t>
      </w:r>
      <w:r w:rsidRPr="004700DA">
        <w:rPr>
          <w:rFonts w:ascii="Arial" w:hAnsi="Arial" w:cs="Arial"/>
          <w:color w:val="000000" w:themeColor="text1"/>
        </w:rPr>
        <w:br/>
        <w:t xml:space="preserve">• Abriebfestigkeit </w:t>
      </w:r>
      <w:r w:rsidRPr="004700DA">
        <w:rPr>
          <w:rFonts w:ascii="Arial" w:hAnsi="Arial" w:cs="Arial"/>
          <w:color w:val="000000" w:themeColor="text1"/>
        </w:rPr>
        <w:br/>
      </w:r>
      <w:r w:rsidRPr="004700DA">
        <w:rPr>
          <w:rFonts w:ascii="Arial" w:hAnsi="Arial" w:cs="Arial"/>
          <w:color w:val="000000" w:themeColor="text1"/>
        </w:rPr>
        <w:lastRenderedPageBreak/>
        <w:t xml:space="preserve">• Kolorimetrische Tonwertübertragung </w:t>
      </w:r>
      <w:r w:rsidRPr="004700DA">
        <w:rPr>
          <w:rFonts w:ascii="Arial" w:hAnsi="Arial" w:cs="Arial"/>
          <w:color w:val="000000" w:themeColor="text1"/>
        </w:rPr>
        <w:br/>
        <w:t xml:space="preserve">• Tonwertübertragung / Verläufe </w:t>
      </w:r>
      <w:r w:rsidRPr="004700DA">
        <w:rPr>
          <w:rFonts w:ascii="Arial" w:hAnsi="Arial" w:cs="Arial"/>
          <w:color w:val="000000" w:themeColor="text1"/>
        </w:rPr>
        <w:br/>
        <w:t xml:space="preserve">• Registerhaltigkeit und Auflösung </w:t>
      </w:r>
      <w:r w:rsidRPr="004700DA">
        <w:rPr>
          <w:rFonts w:ascii="Arial" w:hAnsi="Arial" w:cs="Arial"/>
          <w:color w:val="000000" w:themeColor="text1"/>
        </w:rPr>
        <w:br/>
        <w:t xml:space="preserve">• Statusinformationen </w:t>
      </w:r>
      <w:r w:rsidRPr="004700DA">
        <w:rPr>
          <w:rFonts w:ascii="Arial" w:hAnsi="Arial" w:cs="Arial"/>
          <w:color w:val="000000" w:themeColor="text1"/>
        </w:rPr>
        <w:br/>
      </w:r>
      <w:r w:rsidRPr="004700DA">
        <w:rPr>
          <w:rFonts w:ascii="Arial" w:hAnsi="Arial" w:cs="Arial"/>
          <w:color w:val="000000" w:themeColor="text1"/>
        </w:rPr>
        <w:br/>
        <w:t xml:space="preserve">Getestet wurde mit gestrichenem und ungestrichenem Offsetpapier, gestrichenem Inkjetpapier sowie mit Leinwand und Synthetikpapier – die Jet Press hat die Vorgaben dabei durchweg eingehalten beziehungsweise übertroffen. </w:t>
      </w:r>
      <w:r w:rsidR="006860FA">
        <w:rPr>
          <w:rFonts w:ascii="Arial" w:hAnsi="Arial" w:cs="Arial"/>
          <w:color w:val="000000" w:themeColor="text1"/>
        </w:rPr>
        <w:br/>
      </w:r>
      <w:r w:rsidRPr="004700DA">
        <w:rPr>
          <w:rFonts w:ascii="Arial" w:hAnsi="Arial" w:cs="Arial"/>
          <w:color w:val="000000" w:themeColor="text1"/>
        </w:rPr>
        <w:br/>
        <w:t xml:space="preserve">„Wir waren sehr beeindruckt von der beständig hohen Qualität der Produktion mit der Jet Press 750S“, so Yuan Li vom Fogra Forschungsinstitut für Medientechnologien. </w:t>
      </w:r>
      <w:r w:rsidR="0069210D" w:rsidRPr="0069210D">
        <w:rPr>
          <w:rFonts w:ascii="Arial" w:hAnsi="Arial" w:cs="Arial"/>
          <w:color w:val="000000" w:themeColor="text1"/>
        </w:rPr>
        <w:t>„Nur Drucksysteme mit dem höchsten Leistungsniveau bestehen derartige Tests.“</w:t>
      </w:r>
      <w:r w:rsidR="006860FA">
        <w:rPr>
          <w:rFonts w:ascii="Arial" w:hAnsi="Arial" w:cs="Arial"/>
          <w:color w:val="000000" w:themeColor="text1"/>
        </w:rPr>
        <w:br/>
      </w:r>
      <w:r w:rsidR="006860FA">
        <w:rPr>
          <w:rFonts w:ascii="Arial" w:hAnsi="Arial" w:cs="Arial"/>
          <w:color w:val="000000" w:themeColor="text1"/>
        </w:rPr>
        <w:br/>
      </w:r>
      <w:r w:rsidR="006860FA" w:rsidRPr="0069210D">
        <w:rPr>
          <w:rFonts w:ascii="Arial" w:hAnsi="Arial" w:cs="Arial"/>
          <w:color w:val="000000" w:themeColor="text1"/>
        </w:rPr>
        <w:t>Laut Mark Stephenson, Produktmanager für Digitaldruckmaschinen bei Fujifilm Graphic Systems EMEA, sind die Ergebnisse für Fujifilm erfreulich, aber nicht überraschend: „Schon seit einiger Zeit wird die Jet Press insbesondere auf dem japanischen Markt sehr erfolgreich als Prüfgerät eingesetzt. Natürlich ist die Jet Press sehr viel mehr als das – aber speziell in Japan hat sie Nassandrucke ersetzt, da Offsetdruckereien dort schnell das Potenzial dieses Systems zum schnellen Erstellen hochwertiger Proofs beim Offsetdruck in hohen Auflagen erkannt haben.</w:t>
      </w:r>
      <w:r w:rsidR="006860FA">
        <w:rPr>
          <w:rFonts w:ascii="Arial" w:hAnsi="Arial" w:cs="Arial"/>
          <w:color w:val="000000" w:themeColor="text1"/>
        </w:rPr>
        <w:br/>
      </w:r>
      <w:r w:rsidRPr="004700DA">
        <w:rPr>
          <w:rFonts w:ascii="Arial" w:hAnsi="Arial" w:cs="Arial"/>
          <w:color w:val="000000" w:themeColor="text1"/>
        </w:rPr>
        <w:br/>
        <w:t>„Die FOGRA-Zertifizierung bestätigt den sehr hohen Standard der Jet Press bei Farbkonstanz und Farbtreue; wir freuen uns sehr, dieses offizielle Gütesiegel vergeben zu können. Mit der Zertifizierung wird die Jet Press 750S als weltweit schnellstes Kontraktproofing-Gerät und weltweit einzige für Kontraktproofs zertifizierte Produktionsdruckmaschine eingestuft.“</w:t>
      </w:r>
      <w:r w:rsidR="006860FA">
        <w:rPr>
          <w:rFonts w:ascii="Arial" w:hAnsi="Arial" w:cs="Arial"/>
          <w:color w:val="000000" w:themeColor="text1"/>
        </w:rPr>
        <w:br/>
      </w:r>
      <w:r w:rsidRPr="004700DA">
        <w:rPr>
          <w:rFonts w:ascii="Arial" w:hAnsi="Arial" w:cs="Arial"/>
          <w:color w:val="000000" w:themeColor="text1"/>
        </w:rPr>
        <w:br/>
        <w:t xml:space="preserve">Weiterer Beleg für die Farbgenauigkeit der Jet Press 750S sind die Digital Press Certification und ISO/PAS 15339 Master Elite Certification des US-Branchenverbands IDEAlliance. Kein anderes System für den digitalen Vierfarbdruck (abgesehen von der Fujifilm Jet Press 720S) hat beide Akkreditierungen. </w:t>
      </w:r>
    </w:p>
    <w:p w14:paraId="40F4DFB8" w14:textId="4F421AF9" w:rsidR="004700DA" w:rsidRPr="004700DA" w:rsidRDefault="004700DA" w:rsidP="004700DA">
      <w:pPr>
        <w:spacing w:line="360" w:lineRule="auto"/>
        <w:rPr>
          <w:rFonts w:ascii="Arial" w:hAnsi="Arial" w:cs="Arial"/>
          <w:color w:val="000000" w:themeColor="text1"/>
        </w:rPr>
      </w:pPr>
      <w:r w:rsidRPr="004700DA">
        <w:rPr>
          <w:rFonts w:ascii="Arial" w:hAnsi="Arial" w:cs="Arial"/>
          <w:color w:val="000000" w:themeColor="text1"/>
        </w:rPr>
        <w:lastRenderedPageBreak/>
        <w:br/>
        <w:t xml:space="preserve">Weitere Informationen über die Jet Press 750S stehen auf der folgenden Website zur Verfügung: www.imagineinkjet.com </w:t>
      </w:r>
      <w:r w:rsidR="00C70F69">
        <w:rPr>
          <w:rFonts w:ascii="Arial" w:hAnsi="Arial" w:cs="Arial"/>
          <w:color w:val="000000" w:themeColor="text1"/>
        </w:rPr>
        <w:br/>
      </w:r>
    </w:p>
    <w:p w14:paraId="47554AC9" w14:textId="66F4E5D5" w:rsidR="000613BD" w:rsidRPr="003D0DE6" w:rsidRDefault="000613BD" w:rsidP="0063274C">
      <w:pPr>
        <w:spacing w:line="360" w:lineRule="auto"/>
        <w:jc w:val="center"/>
        <w:rPr>
          <w:rFonts w:ascii="Arial" w:hAnsi="Arial" w:cs="Arial"/>
          <w:b/>
          <w:color w:val="000000" w:themeColor="text1"/>
        </w:rPr>
      </w:pPr>
      <w:r w:rsidRPr="003D0DE6">
        <w:rPr>
          <w:rFonts w:ascii="Arial" w:hAnsi="Arial" w:cs="Arial"/>
          <w:b/>
          <w:color w:val="000000" w:themeColor="text1"/>
        </w:rPr>
        <w:t>ENDS</w:t>
      </w:r>
      <w:r w:rsidR="00C70F69">
        <w:rPr>
          <w:rFonts w:ascii="Arial" w:hAnsi="Arial" w:cs="Arial"/>
          <w:b/>
          <w:color w:val="000000" w:themeColor="text1"/>
        </w:rPr>
        <w:br/>
      </w:r>
    </w:p>
    <w:p w14:paraId="79CCB7B9" w14:textId="77777777" w:rsidR="006860FA" w:rsidRPr="003848B5" w:rsidRDefault="006860FA" w:rsidP="006860FA">
      <w:pPr>
        <w:jc w:val="both"/>
        <w:rPr>
          <w:rFonts w:ascii="Arial" w:hAnsi="Arial" w:cs="Arial"/>
          <w:b/>
          <w:kern w:val="2"/>
          <w:sz w:val="20"/>
          <w:szCs w:val="20"/>
        </w:rPr>
      </w:pPr>
      <w:r w:rsidRPr="003848B5">
        <w:rPr>
          <w:rFonts w:ascii="Arial" w:hAnsi="Arial" w:cs="Arial"/>
          <w:b/>
          <w:kern w:val="2"/>
          <w:sz w:val="20"/>
          <w:szCs w:val="20"/>
        </w:rPr>
        <w:t>Über FUJIFILM Corporation</w:t>
      </w:r>
    </w:p>
    <w:p w14:paraId="3DB12EB7" w14:textId="77777777" w:rsidR="006860FA" w:rsidRPr="003848B5" w:rsidRDefault="006860FA" w:rsidP="006860FA">
      <w:pPr>
        <w:jc w:val="both"/>
        <w:rPr>
          <w:rFonts w:ascii="Arial" w:hAnsi="Arial" w:cs="Arial"/>
          <w:kern w:val="2"/>
          <w:sz w:val="20"/>
          <w:szCs w:val="20"/>
        </w:rPr>
      </w:pPr>
      <w:r w:rsidRPr="003848B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159FBB8" w14:textId="77777777" w:rsidR="006860FA" w:rsidRPr="003848B5" w:rsidRDefault="006860FA" w:rsidP="006860FA">
      <w:pPr>
        <w:jc w:val="both"/>
        <w:rPr>
          <w:rFonts w:ascii="Arial" w:hAnsi="Arial" w:cs="Arial"/>
          <w:b/>
          <w:kern w:val="2"/>
          <w:sz w:val="20"/>
          <w:szCs w:val="20"/>
        </w:rPr>
      </w:pPr>
    </w:p>
    <w:p w14:paraId="041AA880" w14:textId="77777777" w:rsidR="006860FA" w:rsidRPr="003848B5" w:rsidRDefault="006860FA" w:rsidP="006860FA">
      <w:pPr>
        <w:jc w:val="both"/>
        <w:rPr>
          <w:rFonts w:ascii="Arial" w:hAnsi="Arial" w:cs="Arial"/>
          <w:b/>
          <w:kern w:val="2"/>
          <w:sz w:val="20"/>
          <w:szCs w:val="20"/>
        </w:rPr>
      </w:pPr>
      <w:r w:rsidRPr="003848B5">
        <w:rPr>
          <w:rFonts w:ascii="Arial" w:hAnsi="Arial" w:cs="Arial"/>
          <w:b/>
          <w:kern w:val="2"/>
          <w:sz w:val="20"/>
          <w:szCs w:val="20"/>
        </w:rPr>
        <w:t xml:space="preserve">Über Fujifilm Graphic Systems </w:t>
      </w:r>
    </w:p>
    <w:p w14:paraId="0DBEE422" w14:textId="77777777" w:rsidR="006860FA" w:rsidRDefault="006860FA" w:rsidP="006860FA">
      <w:pPr>
        <w:autoSpaceDE w:val="0"/>
        <w:autoSpaceDN w:val="0"/>
        <w:adjustRightInd w:val="0"/>
        <w:jc w:val="both"/>
        <w:rPr>
          <w:rFonts w:ascii="Arial" w:hAnsi="Arial" w:cs="Arial"/>
          <w:color w:val="0000FF"/>
          <w:kern w:val="2"/>
          <w:sz w:val="20"/>
          <w:szCs w:val="20"/>
        </w:rPr>
      </w:pPr>
      <w:r w:rsidRPr="003848B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3848B5">
          <w:rPr>
            <w:rStyle w:val="Hyperlink"/>
            <w:rFonts w:ascii="Arial" w:hAnsi="Arial" w:cs="Arial"/>
            <w:kern w:val="2"/>
            <w:sz w:val="20"/>
            <w:szCs w:val="20"/>
          </w:rPr>
          <w:t>http://www.fujifilm.eu/de/produkte/grafische-systeme</w:t>
        </w:r>
      </w:hyperlink>
      <w:r w:rsidRPr="003848B5">
        <w:rPr>
          <w:rFonts w:ascii="Arial" w:hAnsi="Arial" w:cs="Arial"/>
          <w:kern w:val="2"/>
          <w:sz w:val="20"/>
          <w:szCs w:val="20"/>
        </w:rPr>
        <w:t xml:space="preserve"> oder </w:t>
      </w:r>
      <w:hyperlink r:id="rId11" w:history="1">
        <w:r w:rsidRPr="003848B5">
          <w:rPr>
            <w:rStyle w:val="Hyperlink"/>
            <w:rFonts w:ascii="Arial" w:hAnsi="Arial" w:cs="Arial"/>
            <w:kern w:val="2"/>
            <w:sz w:val="20"/>
            <w:szCs w:val="20"/>
          </w:rPr>
          <w:t>www.youtube.com/FujifilmGSEurope</w:t>
        </w:r>
      </w:hyperlink>
      <w:r w:rsidRPr="003848B5">
        <w:rPr>
          <w:rFonts w:ascii="Arial" w:hAnsi="Arial" w:cs="Arial"/>
          <w:kern w:val="2"/>
          <w:sz w:val="20"/>
          <w:szCs w:val="20"/>
        </w:rPr>
        <w:t xml:space="preserve"> oder folgen Sie uns auf Twitter unter </w:t>
      </w:r>
      <w:r w:rsidRPr="003848B5">
        <w:rPr>
          <w:rFonts w:ascii="Arial" w:hAnsi="Arial" w:cs="Arial"/>
          <w:color w:val="0000FF"/>
          <w:kern w:val="2"/>
          <w:sz w:val="20"/>
          <w:szCs w:val="20"/>
        </w:rPr>
        <w:t>@FujifilmPrint</w:t>
      </w:r>
    </w:p>
    <w:p w14:paraId="6F42B794" w14:textId="77777777" w:rsidR="006860FA" w:rsidRDefault="006860FA" w:rsidP="006860FA">
      <w:pPr>
        <w:autoSpaceDE w:val="0"/>
        <w:autoSpaceDN w:val="0"/>
        <w:adjustRightInd w:val="0"/>
        <w:jc w:val="both"/>
        <w:rPr>
          <w:rFonts w:ascii="Arial" w:hAnsi="Arial" w:cs="Arial"/>
          <w:color w:val="0000FF"/>
          <w:kern w:val="2"/>
          <w:sz w:val="20"/>
          <w:szCs w:val="20"/>
        </w:rPr>
      </w:pPr>
    </w:p>
    <w:p w14:paraId="6D8990B0" w14:textId="77777777" w:rsidR="006860FA" w:rsidRPr="003848B5" w:rsidRDefault="006860FA" w:rsidP="006860FA">
      <w:pPr>
        <w:spacing w:after="0"/>
        <w:jc w:val="both"/>
        <w:rPr>
          <w:rFonts w:ascii="Arial" w:hAnsi="Arial" w:cs="Arial"/>
          <w:b/>
          <w:kern w:val="2"/>
          <w:sz w:val="20"/>
          <w:szCs w:val="20"/>
        </w:rPr>
      </w:pPr>
      <w:r w:rsidRPr="003848B5">
        <w:rPr>
          <w:rFonts w:ascii="Arial" w:hAnsi="Arial" w:cs="Arial"/>
          <w:b/>
          <w:kern w:val="2"/>
          <w:sz w:val="20"/>
          <w:szCs w:val="20"/>
        </w:rPr>
        <w:t>Für zusätzliche Informationen wenden Sie sich bitte an</w:t>
      </w:r>
    </w:p>
    <w:p w14:paraId="5180ADBE" w14:textId="77777777" w:rsidR="006860FA" w:rsidRPr="003848B5" w:rsidRDefault="006860FA" w:rsidP="006860FA">
      <w:pPr>
        <w:spacing w:after="0"/>
        <w:jc w:val="both"/>
        <w:rPr>
          <w:rFonts w:ascii="Arial" w:hAnsi="Arial" w:cs="Arial"/>
          <w:kern w:val="2"/>
          <w:sz w:val="20"/>
          <w:szCs w:val="20"/>
          <w:lang w:val="it-IT"/>
        </w:rPr>
      </w:pPr>
      <w:r w:rsidRPr="003848B5">
        <w:rPr>
          <w:rFonts w:ascii="Arial" w:hAnsi="Arial" w:cs="Arial"/>
          <w:kern w:val="2"/>
          <w:sz w:val="20"/>
          <w:szCs w:val="20"/>
          <w:lang w:val="it-IT"/>
        </w:rPr>
        <w:t>Daniel Porter</w:t>
      </w:r>
    </w:p>
    <w:p w14:paraId="50962AF6" w14:textId="77777777" w:rsidR="006860FA" w:rsidRPr="003848B5" w:rsidRDefault="006860FA" w:rsidP="006860FA">
      <w:pPr>
        <w:spacing w:after="0"/>
        <w:jc w:val="both"/>
        <w:rPr>
          <w:rFonts w:ascii="Arial" w:hAnsi="Arial" w:cs="Arial"/>
          <w:kern w:val="2"/>
          <w:sz w:val="20"/>
          <w:szCs w:val="20"/>
          <w:lang w:val="it-IT"/>
        </w:rPr>
      </w:pPr>
      <w:r w:rsidRPr="003848B5">
        <w:rPr>
          <w:rFonts w:ascii="Arial" w:hAnsi="Arial" w:cs="Arial"/>
          <w:kern w:val="2"/>
          <w:sz w:val="20"/>
          <w:szCs w:val="20"/>
          <w:lang w:val="it-IT"/>
        </w:rPr>
        <w:t>AD Communications</w:t>
      </w:r>
      <w:r w:rsidRPr="003848B5">
        <w:rPr>
          <w:rFonts w:ascii="Arial" w:hAnsi="Arial" w:cs="Arial"/>
          <w:kern w:val="2"/>
          <w:sz w:val="20"/>
          <w:szCs w:val="20"/>
          <w:lang w:val="it-IT"/>
        </w:rPr>
        <w:tab/>
      </w:r>
    </w:p>
    <w:p w14:paraId="2BFB1083" w14:textId="77777777" w:rsidR="006860FA" w:rsidRPr="003848B5" w:rsidRDefault="006860FA" w:rsidP="006860FA">
      <w:pPr>
        <w:spacing w:after="0"/>
        <w:jc w:val="both"/>
        <w:rPr>
          <w:rFonts w:ascii="Arial" w:hAnsi="Arial" w:cs="Arial"/>
          <w:kern w:val="2"/>
          <w:sz w:val="20"/>
          <w:szCs w:val="20"/>
          <w:lang w:val="pt-PT"/>
        </w:rPr>
      </w:pPr>
      <w:r w:rsidRPr="003848B5">
        <w:rPr>
          <w:rFonts w:ascii="Arial" w:hAnsi="Arial" w:cs="Arial"/>
          <w:kern w:val="2"/>
          <w:sz w:val="20"/>
          <w:szCs w:val="20"/>
          <w:lang w:val="pt-PT"/>
        </w:rPr>
        <w:t xml:space="preserve">E: </w:t>
      </w:r>
      <w:hyperlink r:id="rId12" w:history="1">
        <w:r w:rsidRPr="003848B5">
          <w:rPr>
            <w:rStyle w:val="Hyperlink"/>
            <w:rFonts w:ascii="Arial" w:hAnsi="Arial" w:cs="Arial"/>
            <w:kern w:val="2"/>
            <w:sz w:val="20"/>
            <w:szCs w:val="20"/>
            <w:lang w:val="pt-PT"/>
          </w:rPr>
          <w:t>dporter@adcomms.co.uk</w:t>
        </w:r>
      </w:hyperlink>
    </w:p>
    <w:p w14:paraId="59B52FB4" w14:textId="77777777" w:rsidR="006860FA" w:rsidRPr="003848B5" w:rsidRDefault="006860FA" w:rsidP="006860FA">
      <w:pPr>
        <w:spacing w:after="0"/>
        <w:jc w:val="both"/>
        <w:rPr>
          <w:rFonts w:ascii="Arial" w:hAnsi="Arial" w:cs="Arial"/>
          <w:kern w:val="2"/>
          <w:sz w:val="20"/>
          <w:szCs w:val="20"/>
          <w:lang w:val="pt-PT"/>
        </w:rPr>
      </w:pPr>
      <w:r w:rsidRPr="003848B5">
        <w:rPr>
          <w:rFonts w:ascii="Arial" w:hAnsi="Arial" w:cs="Arial"/>
          <w:kern w:val="2"/>
          <w:sz w:val="20"/>
          <w:szCs w:val="20"/>
          <w:lang w:val="pt-PT"/>
        </w:rPr>
        <w:t>Tel: +44 (0)1372 464470</w:t>
      </w:r>
    </w:p>
    <w:p w14:paraId="16F3FC7C" w14:textId="77777777" w:rsidR="006860FA" w:rsidRPr="003848B5" w:rsidRDefault="006860FA" w:rsidP="006860FA">
      <w:pPr>
        <w:spacing w:after="0"/>
        <w:jc w:val="both"/>
        <w:rPr>
          <w:rFonts w:ascii="Arial" w:hAnsi="Arial" w:cs="Arial"/>
          <w:b/>
          <w:kern w:val="2"/>
          <w:sz w:val="20"/>
          <w:szCs w:val="20"/>
          <w:lang w:val="pt-PT"/>
        </w:rPr>
      </w:pPr>
    </w:p>
    <w:p w14:paraId="2929F0B3" w14:textId="77777777" w:rsidR="006860FA" w:rsidRPr="003848B5" w:rsidRDefault="006860FA" w:rsidP="006860FA">
      <w:pPr>
        <w:spacing w:after="0"/>
        <w:jc w:val="both"/>
        <w:rPr>
          <w:rFonts w:ascii="Arial" w:hAnsi="Arial" w:cs="Arial"/>
          <w:kern w:val="2"/>
          <w:sz w:val="20"/>
          <w:szCs w:val="20"/>
        </w:rPr>
      </w:pPr>
      <w:r w:rsidRPr="003848B5">
        <w:rPr>
          <w:rFonts w:ascii="Arial" w:hAnsi="Arial" w:cs="Arial"/>
          <w:kern w:val="2"/>
          <w:sz w:val="20"/>
          <w:szCs w:val="20"/>
        </w:rPr>
        <w:t>Peter M. Röttsches</w:t>
      </w:r>
    </w:p>
    <w:p w14:paraId="4903B9BA" w14:textId="77777777" w:rsidR="006860FA" w:rsidRPr="003848B5" w:rsidRDefault="006860FA" w:rsidP="006860FA">
      <w:pPr>
        <w:spacing w:after="0"/>
        <w:jc w:val="both"/>
        <w:rPr>
          <w:rFonts w:ascii="Arial" w:hAnsi="Arial" w:cs="Arial"/>
          <w:kern w:val="2"/>
          <w:sz w:val="20"/>
          <w:szCs w:val="20"/>
        </w:rPr>
      </w:pPr>
      <w:r w:rsidRPr="003848B5">
        <w:rPr>
          <w:rFonts w:ascii="Arial" w:hAnsi="Arial" w:cs="Arial"/>
          <w:kern w:val="2"/>
          <w:sz w:val="20"/>
          <w:szCs w:val="20"/>
        </w:rPr>
        <w:t>FUJIFILM Deutschland</w:t>
      </w:r>
    </w:p>
    <w:p w14:paraId="2EF8DEFA" w14:textId="77777777" w:rsidR="006860FA" w:rsidRPr="003848B5" w:rsidRDefault="006860FA" w:rsidP="006860FA">
      <w:pPr>
        <w:spacing w:after="0"/>
        <w:jc w:val="both"/>
        <w:rPr>
          <w:rFonts w:ascii="Arial" w:hAnsi="Arial" w:cs="Arial"/>
          <w:kern w:val="2"/>
          <w:sz w:val="20"/>
          <w:szCs w:val="20"/>
        </w:rPr>
      </w:pPr>
      <w:r w:rsidRPr="003848B5">
        <w:rPr>
          <w:rFonts w:ascii="Arial" w:hAnsi="Arial" w:cs="Arial"/>
          <w:kern w:val="2"/>
          <w:sz w:val="20"/>
          <w:szCs w:val="20"/>
        </w:rPr>
        <w:t xml:space="preserve">E-Mail: </w:t>
      </w:r>
      <w:hyperlink r:id="rId13" w:history="1">
        <w:r w:rsidRPr="003848B5">
          <w:rPr>
            <w:rStyle w:val="Hyperlink"/>
            <w:rFonts w:ascii="Arial" w:hAnsi="Arial" w:cs="Arial"/>
            <w:kern w:val="2"/>
            <w:sz w:val="20"/>
            <w:szCs w:val="20"/>
          </w:rPr>
          <w:t>peter.roettsches@fujifilm.com</w:t>
        </w:r>
      </w:hyperlink>
      <w:r w:rsidRPr="003848B5">
        <w:rPr>
          <w:rFonts w:ascii="Arial" w:hAnsi="Arial" w:cs="Arial"/>
          <w:kern w:val="2"/>
          <w:sz w:val="20"/>
          <w:szCs w:val="20"/>
        </w:rPr>
        <w:t xml:space="preserve"> </w:t>
      </w:r>
    </w:p>
    <w:p w14:paraId="1C8EDE76" w14:textId="77777777" w:rsidR="006860FA" w:rsidRPr="003848B5" w:rsidRDefault="006860FA" w:rsidP="006860FA">
      <w:pPr>
        <w:spacing w:after="0"/>
        <w:jc w:val="both"/>
        <w:rPr>
          <w:rFonts w:ascii="Arial" w:hAnsi="Arial" w:cs="Arial"/>
          <w:b/>
          <w:kern w:val="2"/>
          <w:sz w:val="20"/>
          <w:szCs w:val="20"/>
        </w:rPr>
      </w:pPr>
      <w:r w:rsidRPr="003848B5">
        <w:rPr>
          <w:rFonts w:ascii="Arial" w:hAnsi="Arial" w:cs="Arial"/>
          <w:kern w:val="2"/>
          <w:sz w:val="20"/>
          <w:szCs w:val="20"/>
        </w:rPr>
        <w:t>Telefon: +49 211/50 89 255</w:t>
      </w:r>
    </w:p>
    <w:p w14:paraId="2FF90CD7" w14:textId="77777777" w:rsidR="006860FA" w:rsidRPr="003848B5" w:rsidRDefault="006860FA" w:rsidP="006860FA">
      <w:pPr>
        <w:spacing w:after="0"/>
        <w:jc w:val="both"/>
        <w:rPr>
          <w:rFonts w:ascii="Arial" w:hAnsi="Arial" w:cs="Arial"/>
          <w:b/>
          <w:kern w:val="2"/>
          <w:sz w:val="20"/>
          <w:szCs w:val="20"/>
        </w:rPr>
      </w:pPr>
    </w:p>
    <w:p w14:paraId="006E61E3" w14:textId="77777777" w:rsidR="006860FA" w:rsidRPr="003848B5" w:rsidRDefault="006860FA" w:rsidP="006860FA">
      <w:pPr>
        <w:tabs>
          <w:tab w:val="left" w:pos="3960"/>
        </w:tabs>
        <w:spacing w:after="0"/>
        <w:jc w:val="both"/>
        <w:rPr>
          <w:rFonts w:ascii="Arial" w:hAnsi="Arial" w:cs="Arial"/>
          <w:kern w:val="2"/>
          <w:sz w:val="20"/>
          <w:szCs w:val="20"/>
        </w:rPr>
      </w:pPr>
      <w:r w:rsidRPr="003848B5">
        <w:rPr>
          <w:rFonts w:ascii="Arial" w:hAnsi="Arial" w:cs="Arial"/>
          <w:kern w:val="2"/>
          <w:sz w:val="20"/>
          <w:szCs w:val="20"/>
        </w:rPr>
        <w:t>Martin Stade</w:t>
      </w:r>
      <w:r w:rsidRPr="003848B5">
        <w:rPr>
          <w:rFonts w:ascii="Arial" w:hAnsi="Arial" w:cs="Arial"/>
          <w:kern w:val="2"/>
          <w:sz w:val="20"/>
          <w:szCs w:val="20"/>
        </w:rPr>
        <w:tab/>
      </w:r>
    </w:p>
    <w:p w14:paraId="25ADE369" w14:textId="77777777" w:rsidR="006860FA" w:rsidRPr="003848B5" w:rsidRDefault="006860FA" w:rsidP="006860FA">
      <w:pPr>
        <w:tabs>
          <w:tab w:val="left" w:pos="3960"/>
        </w:tabs>
        <w:spacing w:after="0"/>
        <w:jc w:val="both"/>
        <w:rPr>
          <w:rFonts w:ascii="Arial" w:hAnsi="Arial" w:cs="Arial"/>
          <w:kern w:val="2"/>
          <w:sz w:val="20"/>
          <w:szCs w:val="20"/>
        </w:rPr>
      </w:pPr>
      <w:r w:rsidRPr="003848B5">
        <w:rPr>
          <w:rFonts w:ascii="Arial" w:hAnsi="Arial" w:cs="Arial"/>
          <w:kern w:val="2"/>
          <w:sz w:val="20"/>
          <w:szCs w:val="20"/>
        </w:rPr>
        <w:t>FUJIFILM Europe GmbH</w:t>
      </w:r>
      <w:r w:rsidRPr="003848B5">
        <w:rPr>
          <w:rFonts w:ascii="Arial" w:hAnsi="Arial" w:cs="Arial"/>
          <w:kern w:val="2"/>
          <w:sz w:val="20"/>
          <w:szCs w:val="20"/>
        </w:rPr>
        <w:tab/>
      </w:r>
    </w:p>
    <w:p w14:paraId="1AF9F17D" w14:textId="77777777" w:rsidR="006860FA" w:rsidRPr="003848B5" w:rsidRDefault="006860FA" w:rsidP="006860FA">
      <w:pPr>
        <w:tabs>
          <w:tab w:val="left" w:pos="3960"/>
        </w:tabs>
        <w:spacing w:after="0"/>
        <w:jc w:val="both"/>
        <w:rPr>
          <w:rFonts w:ascii="Arial" w:hAnsi="Arial" w:cs="Arial"/>
          <w:kern w:val="2"/>
          <w:sz w:val="20"/>
          <w:szCs w:val="20"/>
        </w:rPr>
      </w:pPr>
      <w:r w:rsidRPr="003848B5">
        <w:rPr>
          <w:rFonts w:ascii="Arial" w:hAnsi="Arial" w:cs="Arial"/>
          <w:kern w:val="2"/>
          <w:sz w:val="20"/>
          <w:szCs w:val="20"/>
        </w:rPr>
        <w:lastRenderedPageBreak/>
        <w:t xml:space="preserve">E-Mail: </w:t>
      </w:r>
      <w:hyperlink r:id="rId14" w:history="1">
        <w:r w:rsidRPr="003848B5">
          <w:rPr>
            <w:rStyle w:val="Hyperlink"/>
            <w:rFonts w:ascii="Arial" w:hAnsi="Arial" w:cs="Arial"/>
            <w:kern w:val="2"/>
            <w:sz w:val="20"/>
            <w:szCs w:val="20"/>
          </w:rPr>
          <w:t>martin.stade@fujifilm.com</w:t>
        </w:r>
      </w:hyperlink>
      <w:r w:rsidRPr="003848B5">
        <w:rPr>
          <w:rFonts w:ascii="Arial" w:hAnsi="Arial" w:cs="Arial"/>
          <w:kern w:val="2"/>
          <w:sz w:val="20"/>
          <w:szCs w:val="20"/>
        </w:rPr>
        <w:t xml:space="preserve"> </w:t>
      </w:r>
      <w:r w:rsidRPr="003848B5">
        <w:rPr>
          <w:rFonts w:ascii="Arial" w:hAnsi="Arial" w:cs="Arial"/>
          <w:kern w:val="2"/>
          <w:sz w:val="20"/>
          <w:szCs w:val="20"/>
        </w:rPr>
        <w:tab/>
      </w:r>
    </w:p>
    <w:p w14:paraId="01B20C30" w14:textId="77777777" w:rsidR="006860FA" w:rsidRPr="003848B5" w:rsidRDefault="006860FA" w:rsidP="006860FA">
      <w:pPr>
        <w:tabs>
          <w:tab w:val="left" w:pos="3960"/>
        </w:tabs>
        <w:spacing w:after="0"/>
        <w:jc w:val="both"/>
        <w:rPr>
          <w:rFonts w:ascii="Arial" w:hAnsi="Arial" w:cs="Arial"/>
          <w:kern w:val="2"/>
          <w:sz w:val="20"/>
          <w:szCs w:val="20"/>
        </w:rPr>
      </w:pPr>
      <w:r w:rsidRPr="003848B5">
        <w:rPr>
          <w:rFonts w:ascii="Arial" w:hAnsi="Arial" w:cs="Arial"/>
          <w:kern w:val="2"/>
          <w:sz w:val="20"/>
          <w:szCs w:val="20"/>
        </w:rPr>
        <w:t>Telefon: +49 211/50 89 – 203</w:t>
      </w:r>
    </w:p>
    <w:p w14:paraId="268A3903" w14:textId="77777777" w:rsidR="006860FA" w:rsidRPr="003848B5" w:rsidRDefault="006860FA" w:rsidP="006860FA">
      <w:pPr>
        <w:spacing w:line="360" w:lineRule="auto"/>
        <w:jc w:val="both"/>
        <w:rPr>
          <w:rFonts w:ascii="Arial" w:hAnsi="Arial" w:cs="Arial"/>
          <w:b/>
          <w:kern w:val="2"/>
        </w:rPr>
      </w:pPr>
    </w:p>
    <w:p w14:paraId="554212BA" w14:textId="7617600D" w:rsidR="00C03ED1" w:rsidRPr="003D0DE6" w:rsidRDefault="00C03ED1" w:rsidP="006860FA">
      <w:pPr>
        <w:tabs>
          <w:tab w:val="center" w:pos="3691"/>
        </w:tabs>
        <w:spacing w:line="240" w:lineRule="auto"/>
        <w:jc w:val="both"/>
        <w:rPr>
          <w:rFonts w:ascii="Arial" w:hAnsi="Arial" w:cs="Arial"/>
          <w:color w:val="000000" w:themeColor="text1"/>
        </w:rPr>
      </w:pPr>
    </w:p>
    <w:sectPr w:rsidR="00C03ED1" w:rsidRPr="003D0DE6" w:rsidSect="00B531FF">
      <w:headerReference w:type="default" r:id="rId15"/>
      <w:pgSz w:w="11906" w:h="16838" w:code="9"/>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B5B9" w14:textId="77777777" w:rsidR="008B1815" w:rsidRDefault="008B1815" w:rsidP="00155739">
      <w:pPr>
        <w:spacing w:after="0" w:line="240" w:lineRule="auto"/>
      </w:pPr>
      <w:r>
        <w:separator/>
      </w:r>
    </w:p>
  </w:endnote>
  <w:endnote w:type="continuationSeparator" w:id="0">
    <w:p w14:paraId="1CFE422A" w14:textId="77777777" w:rsidR="008B1815" w:rsidRDefault="008B181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AE72" w14:textId="77777777" w:rsidR="008B1815" w:rsidRDefault="008B1815" w:rsidP="00155739">
      <w:pPr>
        <w:spacing w:after="0" w:line="240" w:lineRule="auto"/>
      </w:pPr>
      <w:r>
        <w:separator/>
      </w:r>
    </w:p>
  </w:footnote>
  <w:footnote w:type="continuationSeparator" w:id="0">
    <w:p w14:paraId="7D3E82C1" w14:textId="77777777" w:rsidR="008B1815" w:rsidRDefault="008B1815"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0519" w14:textId="77777777" w:rsidR="00155739" w:rsidRDefault="00155739" w:rsidP="00155739">
    <w:pPr>
      <w:pStyle w:val="Header"/>
    </w:pPr>
    <w:r>
      <w:rPr>
        <w:b/>
        <w:noProof/>
        <w:lang w:eastAsia="en-GB"/>
      </w:rPr>
      <w:drawing>
        <wp:anchor distT="0" distB="0" distL="114300" distR="114300" simplePos="0" relativeHeight="251659264" behindDoc="1" locked="0" layoutInCell="1" allowOverlap="1" wp14:anchorId="4ABDAFA9" wp14:editId="6A08D4D6">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46009" w14:textId="77777777" w:rsidR="00155739" w:rsidRDefault="00155739">
    <w:pPr>
      <w:pStyle w:val="Header"/>
    </w:pPr>
    <w:r>
      <w:rPr>
        <w:noProof/>
        <w:lang w:eastAsia="en-GB"/>
      </w:rPr>
      <mc:AlternateContent>
        <mc:Choice Requires="wps">
          <w:drawing>
            <wp:anchor distT="0" distB="0" distL="114300" distR="114300" simplePos="0" relativeHeight="251657216" behindDoc="0" locked="0" layoutInCell="1" allowOverlap="1" wp14:anchorId="6FDA0BE7" wp14:editId="1B0787E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291FD" id="Rectangle 2" o:spid="_x0000_s1026" style="position:absolute;margin-left:0;margin-top:16.3pt;width:603pt;height:7.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E04E57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B3B0B"/>
    <w:multiLevelType w:val="hybridMultilevel"/>
    <w:tmpl w:val="CCA8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44F2"/>
    <w:rsid w:val="00035B40"/>
    <w:rsid w:val="00036BEA"/>
    <w:rsid w:val="00042891"/>
    <w:rsid w:val="00044F97"/>
    <w:rsid w:val="000505A2"/>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073EB"/>
    <w:rsid w:val="00216E7C"/>
    <w:rsid w:val="00226571"/>
    <w:rsid w:val="00226F17"/>
    <w:rsid w:val="0023478D"/>
    <w:rsid w:val="00235FBD"/>
    <w:rsid w:val="00236C20"/>
    <w:rsid w:val="00240E4A"/>
    <w:rsid w:val="00243156"/>
    <w:rsid w:val="002601FF"/>
    <w:rsid w:val="00263C2D"/>
    <w:rsid w:val="00264B7E"/>
    <w:rsid w:val="0027785E"/>
    <w:rsid w:val="00277C08"/>
    <w:rsid w:val="00287267"/>
    <w:rsid w:val="00292508"/>
    <w:rsid w:val="00292BA6"/>
    <w:rsid w:val="00292D35"/>
    <w:rsid w:val="002A2538"/>
    <w:rsid w:val="002A39E6"/>
    <w:rsid w:val="002D7F83"/>
    <w:rsid w:val="002E1BD8"/>
    <w:rsid w:val="002F7105"/>
    <w:rsid w:val="00301CA0"/>
    <w:rsid w:val="00312B29"/>
    <w:rsid w:val="0032479E"/>
    <w:rsid w:val="00324E6C"/>
    <w:rsid w:val="00325CF2"/>
    <w:rsid w:val="00327C2E"/>
    <w:rsid w:val="00342DD9"/>
    <w:rsid w:val="00345475"/>
    <w:rsid w:val="00346299"/>
    <w:rsid w:val="003470AF"/>
    <w:rsid w:val="00352130"/>
    <w:rsid w:val="00353920"/>
    <w:rsid w:val="00355A6C"/>
    <w:rsid w:val="00361A11"/>
    <w:rsid w:val="00365004"/>
    <w:rsid w:val="003703B8"/>
    <w:rsid w:val="00392CB5"/>
    <w:rsid w:val="003A3CA6"/>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00DA"/>
    <w:rsid w:val="00474BDF"/>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12744"/>
    <w:rsid w:val="00522766"/>
    <w:rsid w:val="005327B8"/>
    <w:rsid w:val="005366F5"/>
    <w:rsid w:val="0053683D"/>
    <w:rsid w:val="005420B5"/>
    <w:rsid w:val="0054449B"/>
    <w:rsid w:val="0055164D"/>
    <w:rsid w:val="00563530"/>
    <w:rsid w:val="00564DC8"/>
    <w:rsid w:val="00572394"/>
    <w:rsid w:val="0058796F"/>
    <w:rsid w:val="00590AA9"/>
    <w:rsid w:val="005955EB"/>
    <w:rsid w:val="005A1ECD"/>
    <w:rsid w:val="005A4FE1"/>
    <w:rsid w:val="005B254C"/>
    <w:rsid w:val="005B2E86"/>
    <w:rsid w:val="005B7443"/>
    <w:rsid w:val="005C1FE2"/>
    <w:rsid w:val="005C4CAE"/>
    <w:rsid w:val="005D10AE"/>
    <w:rsid w:val="005D3FA3"/>
    <w:rsid w:val="005E322E"/>
    <w:rsid w:val="005F16A3"/>
    <w:rsid w:val="005F59A7"/>
    <w:rsid w:val="0061045B"/>
    <w:rsid w:val="00614F0B"/>
    <w:rsid w:val="006166AA"/>
    <w:rsid w:val="0062432B"/>
    <w:rsid w:val="00624D22"/>
    <w:rsid w:val="0063274C"/>
    <w:rsid w:val="00635643"/>
    <w:rsid w:val="00641868"/>
    <w:rsid w:val="00641B95"/>
    <w:rsid w:val="00650A74"/>
    <w:rsid w:val="00651346"/>
    <w:rsid w:val="00651E38"/>
    <w:rsid w:val="00652A39"/>
    <w:rsid w:val="00653AAE"/>
    <w:rsid w:val="00655631"/>
    <w:rsid w:val="006761CB"/>
    <w:rsid w:val="00681DF3"/>
    <w:rsid w:val="006860FA"/>
    <w:rsid w:val="0069210D"/>
    <w:rsid w:val="00693228"/>
    <w:rsid w:val="00693D7B"/>
    <w:rsid w:val="006B54DF"/>
    <w:rsid w:val="006B66F1"/>
    <w:rsid w:val="006C13D5"/>
    <w:rsid w:val="006F161F"/>
    <w:rsid w:val="006F18A7"/>
    <w:rsid w:val="006F4431"/>
    <w:rsid w:val="006F5027"/>
    <w:rsid w:val="00704114"/>
    <w:rsid w:val="00706020"/>
    <w:rsid w:val="00706B37"/>
    <w:rsid w:val="007126FB"/>
    <w:rsid w:val="00715333"/>
    <w:rsid w:val="0072126A"/>
    <w:rsid w:val="00722A37"/>
    <w:rsid w:val="00723A46"/>
    <w:rsid w:val="00755A43"/>
    <w:rsid w:val="00756DE2"/>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4E5C"/>
    <w:rsid w:val="008463CB"/>
    <w:rsid w:val="00847B7F"/>
    <w:rsid w:val="00847BEB"/>
    <w:rsid w:val="00867A61"/>
    <w:rsid w:val="00884229"/>
    <w:rsid w:val="00893054"/>
    <w:rsid w:val="008944C2"/>
    <w:rsid w:val="008971CC"/>
    <w:rsid w:val="00897C66"/>
    <w:rsid w:val="008A0672"/>
    <w:rsid w:val="008A2095"/>
    <w:rsid w:val="008A6388"/>
    <w:rsid w:val="008B1815"/>
    <w:rsid w:val="008F2305"/>
    <w:rsid w:val="008F6611"/>
    <w:rsid w:val="00902977"/>
    <w:rsid w:val="0090554D"/>
    <w:rsid w:val="009079C2"/>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017D"/>
    <w:rsid w:val="00B11D34"/>
    <w:rsid w:val="00B164B3"/>
    <w:rsid w:val="00B376CC"/>
    <w:rsid w:val="00B41A95"/>
    <w:rsid w:val="00B41EBE"/>
    <w:rsid w:val="00B4384B"/>
    <w:rsid w:val="00B441BA"/>
    <w:rsid w:val="00B51F1B"/>
    <w:rsid w:val="00B531FF"/>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BF5BCB"/>
    <w:rsid w:val="00BF5C5B"/>
    <w:rsid w:val="00C03ED1"/>
    <w:rsid w:val="00C06607"/>
    <w:rsid w:val="00C14C39"/>
    <w:rsid w:val="00C207E8"/>
    <w:rsid w:val="00C3172C"/>
    <w:rsid w:val="00C34871"/>
    <w:rsid w:val="00C37DE1"/>
    <w:rsid w:val="00C52868"/>
    <w:rsid w:val="00C563B9"/>
    <w:rsid w:val="00C5655D"/>
    <w:rsid w:val="00C65974"/>
    <w:rsid w:val="00C65D26"/>
    <w:rsid w:val="00C7068F"/>
    <w:rsid w:val="00C70F69"/>
    <w:rsid w:val="00C73237"/>
    <w:rsid w:val="00C7349D"/>
    <w:rsid w:val="00C8240C"/>
    <w:rsid w:val="00C82C39"/>
    <w:rsid w:val="00C83E14"/>
    <w:rsid w:val="00C86C4B"/>
    <w:rsid w:val="00C91391"/>
    <w:rsid w:val="00C970AE"/>
    <w:rsid w:val="00CB1847"/>
    <w:rsid w:val="00CB224A"/>
    <w:rsid w:val="00CB2920"/>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0404"/>
    <w:rsid w:val="00D63E79"/>
    <w:rsid w:val="00D748E1"/>
    <w:rsid w:val="00D753ED"/>
    <w:rsid w:val="00D909E8"/>
    <w:rsid w:val="00D9489E"/>
    <w:rsid w:val="00D94AF8"/>
    <w:rsid w:val="00DA7E91"/>
    <w:rsid w:val="00DB52B2"/>
    <w:rsid w:val="00DB6B93"/>
    <w:rsid w:val="00DB743D"/>
    <w:rsid w:val="00DD71C8"/>
    <w:rsid w:val="00E002C1"/>
    <w:rsid w:val="00E00922"/>
    <w:rsid w:val="00E012A3"/>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169BB"/>
    <w:rsid w:val="00F230CF"/>
    <w:rsid w:val="00F23741"/>
    <w:rsid w:val="00F25B85"/>
    <w:rsid w:val="00F329B7"/>
    <w:rsid w:val="00F46E30"/>
    <w:rsid w:val="00F5373C"/>
    <w:rsid w:val="00F569A1"/>
    <w:rsid w:val="00F65020"/>
    <w:rsid w:val="00F65ABE"/>
    <w:rsid w:val="00F70669"/>
    <w:rsid w:val="00F73AEC"/>
    <w:rsid w:val="00F755B3"/>
    <w:rsid w:val="00F7731F"/>
    <w:rsid w:val="00F81A8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E29"/>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customStyle="1" w:styleId="Default">
    <w:name w:val="Default"/>
    <w:rsid w:val="00235FB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12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1916726">
      <w:bodyDiv w:val="1"/>
      <w:marLeft w:val="0"/>
      <w:marRight w:val="0"/>
      <w:marTop w:val="0"/>
      <w:marBottom w:val="0"/>
      <w:divBdr>
        <w:top w:val="none" w:sz="0" w:space="0" w:color="auto"/>
        <w:left w:val="none" w:sz="0" w:space="0" w:color="auto"/>
        <w:bottom w:val="none" w:sz="0" w:space="0" w:color="auto"/>
        <w:right w:val="none" w:sz="0" w:space="0" w:color="auto"/>
      </w:divBdr>
    </w:div>
    <w:div w:id="254214394">
      <w:bodyDiv w:val="1"/>
      <w:marLeft w:val="0"/>
      <w:marRight w:val="0"/>
      <w:marTop w:val="0"/>
      <w:marBottom w:val="0"/>
      <w:divBdr>
        <w:top w:val="none" w:sz="0" w:space="0" w:color="auto"/>
        <w:left w:val="none" w:sz="0" w:space="0" w:color="auto"/>
        <w:bottom w:val="none" w:sz="0" w:space="0" w:color="auto"/>
        <w:right w:val="none" w:sz="0" w:space="0" w:color="auto"/>
      </w:divBdr>
    </w:div>
    <w:div w:id="41582811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9835722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76949687">
      <w:bodyDiv w:val="1"/>
      <w:marLeft w:val="0"/>
      <w:marRight w:val="0"/>
      <w:marTop w:val="0"/>
      <w:marBottom w:val="0"/>
      <w:divBdr>
        <w:top w:val="none" w:sz="0" w:space="0" w:color="auto"/>
        <w:left w:val="none" w:sz="0" w:space="0" w:color="auto"/>
        <w:bottom w:val="none" w:sz="0" w:space="0" w:color="auto"/>
        <w:right w:val="none" w:sz="0" w:space="0" w:color="auto"/>
      </w:divBdr>
    </w:div>
    <w:div w:id="886985877">
      <w:bodyDiv w:val="1"/>
      <w:marLeft w:val="0"/>
      <w:marRight w:val="0"/>
      <w:marTop w:val="0"/>
      <w:marBottom w:val="0"/>
      <w:divBdr>
        <w:top w:val="none" w:sz="0" w:space="0" w:color="auto"/>
        <w:left w:val="none" w:sz="0" w:space="0" w:color="auto"/>
        <w:bottom w:val="none" w:sz="0" w:space="0" w:color="auto"/>
        <w:right w:val="none" w:sz="0" w:space="0" w:color="auto"/>
      </w:divBdr>
    </w:div>
    <w:div w:id="1028216073">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33733160">
      <w:bodyDiv w:val="1"/>
      <w:marLeft w:val="0"/>
      <w:marRight w:val="0"/>
      <w:marTop w:val="0"/>
      <w:marBottom w:val="0"/>
      <w:divBdr>
        <w:top w:val="none" w:sz="0" w:space="0" w:color="auto"/>
        <w:left w:val="none" w:sz="0" w:space="0" w:color="auto"/>
        <w:bottom w:val="none" w:sz="0" w:space="0" w:color="auto"/>
        <w:right w:val="none" w:sz="0" w:space="0" w:color="auto"/>
      </w:divBdr>
    </w:div>
    <w:div w:id="131780115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85450619">
      <w:bodyDiv w:val="1"/>
      <w:marLeft w:val="0"/>
      <w:marRight w:val="0"/>
      <w:marTop w:val="0"/>
      <w:marBottom w:val="0"/>
      <w:divBdr>
        <w:top w:val="none" w:sz="0" w:space="0" w:color="auto"/>
        <w:left w:val="none" w:sz="0" w:space="0" w:color="auto"/>
        <w:bottom w:val="none" w:sz="0" w:space="0" w:color="auto"/>
        <w:right w:val="none" w:sz="0" w:space="0" w:color="auto"/>
      </w:divBdr>
    </w:div>
    <w:div w:id="1687823115">
      <w:bodyDiv w:val="1"/>
      <w:marLeft w:val="0"/>
      <w:marRight w:val="0"/>
      <w:marTop w:val="0"/>
      <w:marBottom w:val="0"/>
      <w:divBdr>
        <w:top w:val="none" w:sz="0" w:space="0" w:color="auto"/>
        <w:left w:val="none" w:sz="0" w:space="0" w:color="auto"/>
        <w:bottom w:val="none" w:sz="0" w:space="0" w:color="auto"/>
        <w:right w:val="none" w:sz="0" w:space="0" w:color="auto"/>
      </w:divBdr>
    </w:div>
    <w:div w:id="1737119301">
      <w:bodyDiv w:val="1"/>
      <w:marLeft w:val="0"/>
      <w:marRight w:val="0"/>
      <w:marTop w:val="0"/>
      <w:marBottom w:val="0"/>
      <w:divBdr>
        <w:top w:val="none" w:sz="0" w:space="0" w:color="auto"/>
        <w:left w:val="none" w:sz="0" w:space="0" w:color="auto"/>
        <w:bottom w:val="none" w:sz="0" w:space="0" w:color="auto"/>
        <w:right w:val="none" w:sz="0" w:space="0" w:color="auto"/>
      </w:divBdr>
    </w:div>
    <w:div w:id="1910729443">
      <w:bodyDiv w:val="1"/>
      <w:marLeft w:val="0"/>
      <w:marRight w:val="0"/>
      <w:marTop w:val="0"/>
      <w:marBottom w:val="0"/>
      <w:divBdr>
        <w:top w:val="none" w:sz="0" w:space="0" w:color="auto"/>
        <w:left w:val="none" w:sz="0" w:space="0" w:color="auto"/>
        <w:bottom w:val="none" w:sz="0" w:space="0" w:color="auto"/>
        <w:right w:val="none" w:sz="0" w:space="0" w:color="auto"/>
      </w:divBdr>
    </w:div>
    <w:div w:id="1961297648">
      <w:bodyDiv w:val="1"/>
      <w:marLeft w:val="0"/>
      <w:marRight w:val="0"/>
      <w:marTop w:val="0"/>
      <w:marBottom w:val="0"/>
      <w:divBdr>
        <w:top w:val="none" w:sz="0" w:space="0" w:color="auto"/>
        <w:left w:val="none" w:sz="0" w:space="0" w:color="auto"/>
        <w:bottom w:val="none" w:sz="0" w:space="0" w:color="auto"/>
        <w:right w:val="none" w:sz="0" w:space="0" w:color="auto"/>
      </w:divBdr>
    </w:div>
    <w:div w:id="1999307589">
      <w:bodyDiv w:val="1"/>
      <w:marLeft w:val="0"/>
      <w:marRight w:val="0"/>
      <w:marTop w:val="0"/>
      <w:marBottom w:val="0"/>
      <w:divBdr>
        <w:top w:val="none" w:sz="0" w:space="0" w:color="auto"/>
        <w:left w:val="none" w:sz="0" w:space="0" w:color="auto"/>
        <w:bottom w:val="none" w:sz="0" w:space="0" w:color="auto"/>
        <w:right w:val="none" w:sz="0" w:space="0" w:color="auto"/>
      </w:divBdr>
    </w:div>
    <w:div w:id="2031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sharepoint/v3"/>
    <ds:schemaRef ds:uri="http://purl.org/dc/terms/"/>
    <ds:schemaRef ds:uri="http://schemas.microsoft.com/office/infopath/2007/PartnerControls"/>
    <ds:schemaRef ds:uri="33a04f6d-823c-476e-bd30-27cf0fc2b76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lastModifiedBy>Sirah Awan</cp:lastModifiedBy>
  <cp:revision>4</cp:revision>
  <cp:lastPrinted>2019-05-14T10:09:00Z</cp:lastPrinted>
  <dcterms:created xsi:type="dcterms:W3CDTF">2019-09-13T09:33:00Z</dcterms:created>
  <dcterms:modified xsi:type="dcterms:W3CDTF">2019-09-27T14:28:00Z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