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BC07C" w14:textId="77777777" w:rsidR="007B2934" w:rsidRPr="00044D3F" w:rsidRDefault="007B2934" w:rsidP="007B2934">
      <w:pPr>
        <w:spacing w:line="360" w:lineRule="auto"/>
        <w:jc w:val="both"/>
        <w:rPr>
          <w:rFonts w:cs="Arial"/>
          <w:b/>
          <w:color w:val="000000" w:themeColor="text1"/>
          <w:lang w:val="en-GB"/>
        </w:rPr>
      </w:pPr>
    </w:p>
    <w:p w14:paraId="40341376" w14:textId="77777777" w:rsidR="007B2934" w:rsidRPr="00044D3F" w:rsidRDefault="007B2934" w:rsidP="007B2934">
      <w:pPr>
        <w:spacing w:line="360" w:lineRule="auto"/>
        <w:jc w:val="both"/>
        <w:rPr>
          <w:rFonts w:cs="Arial"/>
          <w:b/>
          <w:color w:val="000000" w:themeColor="text1"/>
          <w:lang w:val="en-GB"/>
        </w:rPr>
      </w:pPr>
    </w:p>
    <w:p w14:paraId="28DB7B79" w14:textId="0B4149BE" w:rsidR="007B2934" w:rsidRPr="00044D3F" w:rsidRDefault="00453D75" w:rsidP="007B2934">
      <w:pPr>
        <w:spacing w:line="360" w:lineRule="auto"/>
        <w:jc w:val="both"/>
        <w:rPr>
          <w:rFonts w:cs="Arial"/>
          <w:b/>
          <w:color w:val="000000" w:themeColor="text1"/>
          <w:lang w:val="en-GB"/>
        </w:rPr>
      </w:pPr>
      <w:bookmarkStart w:id="0" w:name="_GoBack"/>
      <w:bookmarkEnd w:id="0"/>
      <w:r>
        <w:rPr>
          <w:rFonts w:cs="Arial"/>
          <w:b/>
          <w:color w:val="000000" w:themeColor="text1"/>
          <w:lang w:val="en-GB"/>
        </w:rPr>
        <w:t>1</w:t>
      </w:r>
      <w:r w:rsidR="00B05F76">
        <w:rPr>
          <w:rFonts w:cs="Arial"/>
          <w:b/>
          <w:color w:val="000000" w:themeColor="text1"/>
          <w:lang w:val="en-GB"/>
        </w:rPr>
        <w:t>8</w:t>
      </w:r>
      <w:r w:rsidR="007B2934" w:rsidRPr="00044D3F">
        <w:rPr>
          <w:rFonts w:cs="Arial"/>
          <w:b/>
          <w:color w:val="000000" w:themeColor="text1"/>
          <w:lang w:val="en-GB"/>
        </w:rPr>
        <w:t xml:space="preserve"> </w:t>
      </w:r>
      <w:r w:rsidR="00733BEE" w:rsidRPr="00733BEE">
        <w:rPr>
          <w:rFonts w:cs="Arial"/>
          <w:b/>
          <w:color w:val="000000" w:themeColor="text1"/>
          <w:lang w:val="en-GB"/>
        </w:rPr>
        <w:t>novembre</w:t>
      </w:r>
      <w:r w:rsidR="00733BEE">
        <w:rPr>
          <w:rFonts w:cs="Arial"/>
          <w:b/>
          <w:color w:val="000000" w:themeColor="text1"/>
          <w:lang w:val="en-GB"/>
        </w:rPr>
        <w:t xml:space="preserve"> </w:t>
      </w:r>
      <w:r w:rsidR="007B2934" w:rsidRPr="00044D3F">
        <w:rPr>
          <w:rFonts w:cs="Arial"/>
          <w:b/>
          <w:color w:val="000000" w:themeColor="text1"/>
          <w:lang w:val="en-GB"/>
        </w:rPr>
        <w:t xml:space="preserve">2019 </w:t>
      </w:r>
    </w:p>
    <w:p w14:paraId="0B9FF0BB" w14:textId="77777777" w:rsidR="00453D75" w:rsidRPr="00453D75" w:rsidRDefault="00453D75" w:rsidP="00453D75">
      <w:pPr>
        <w:spacing w:line="360" w:lineRule="auto"/>
        <w:rPr>
          <w:rFonts w:cs="Arial"/>
          <w:b/>
          <w:color w:val="000000" w:themeColor="text1"/>
          <w:sz w:val="24"/>
          <w:szCs w:val="24"/>
          <w:lang w:val="en-GB"/>
        </w:rPr>
      </w:pPr>
    </w:p>
    <w:p w14:paraId="3EF8EF14" w14:textId="77777777" w:rsidR="00453D75" w:rsidRPr="00453D75" w:rsidRDefault="00453D75" w:rsidP="00453D75">
      <w:pPr>
        <w:spacing w:line="360" w:lineRule="auto"/>
        <w:rPr>
          <w:rFonts w:cs="Arial"/>
          <w:b/>
          <w:bCs/>
          <w:color w:val="000000" w:themeColor="text1"/>
          <w:sz w:val="24"/>
          <w:szCs w:val="24"/>
          <w:lang w:val="en-GB"/>
        </w:rPr>
      </w:pPr>
      <w:r w:rsidRPr="00453D75">
        <w:rPr>
          <w:rFonts w:cs="Arial"/>
          <w:b/>
          <w:bCs/>
          <w:color w:val="000000" w:themeColor="text1"/>
          <w:sz w:val="24"/>
          <w:szCs w:val="24"/>
        </w:rPr>
        <w:t xml:space="preserve">La Fujifilm Acuity B1 fait ses premiers pas en Asie et s’établit chez 11FTC, aux Philippines  </w:t>
      </w:r>
    </w:p>
    <w:p w14:paraId="25B801F9" w14:textId="359891D9" w:rsidR="007B2934" w:rsidRPr="00044D3F" w:rsidRDefault="00733BEE" w:rsidP="00453D75">
      <w:pPr>
        <w:spacing w:line="360" w:lineRule="auto"/>
        <w:rPr>
          <w:rFonts w:cs="Arial"/>
          <w:i/>
          <w:color w:val="000000" w:themeColor="text1"/>
          <w:szCs w:val="22"/>
          <w:lang w:val="en-GB"/>
        </w:rPr>
      </w:pPr>
      <w:r w:rsidRPr="00733BEE">
        <w:rPr>
          <w:rFonts w:cs="Arial"/>
          <w:b/>
          <w:color w:val="000000" w:themeColor="text1"/>
          <w:sz w:val="24"/>
          <w:szCs w:val="24"/>
          <w:lang w:val="en-GB"/>
        </w:rPr>
        <w:tab/>
      </w:r>
    </w:p>
    <w:p w14:paraId="18FC4F36" w14:textId="77777777" w:rsidR="00453D75" w:rsidRPr="00453D75" w:rsidRDefault="00453D75" w:rsidP="00453D75">
      <w:pPr>
        <w:spacing w:line="360" w:lineRule="auto"/>
        <w:rPr>
          <w:rFonts w:cs="Arial"/>
          <w:b/>
          <w:bCs/>
          <w:i/>
          <w:color w:val="000000" w:themeColor="text1"/>
          <w:szCs w:val="22"/>
          <w:lang w:val="en-GB"/>
        </w:rPr>
      </w:pPr>
      <w:r w:rsidRPr="00453D75">
        <w:rPr>
          <w:rFonts w:cs="Arial"/>
          <w:i/>
          <w:color w:val="000000" w:themeColor="text1"/>
          <w:szCs w:val="22"/>
        </w:rPr>
        <w:t xml:space="preserve">L’investissement fait suite à deux installations antérieures portant sur l’Onset X1 et l’Acuity 15, renforçant le partenariat de la société avec Fujifilm </w:t>
      </w:r>
      <w:r w:rsidRPr="00453D75">
        <w:rPr>
          <w:rFonts w:cs="Arial"/>
          <w:b/>
          <w:bCs/>
          <w:i/>
          <w:color w:val="000000" w:themeColor="text1"/>
          <w:szCs w:val="22"/>
        </w:rPr>
        <w:t xml:space="preserve"> </w:t>
      </w:r>
    </w:p>
    <w:p w14:paraId="1F4B33C1" w14:textId="0539A439" w:rsidR="007B2934" w:rsidRDefault="00733BEE" w:rsidP="007B2934">
      <w:pPr>
        <w:spacing w:line="360" w:lineRule="auto"/>
        <w:rPr>
          <w:rFonts w:cs="Arial"/>
          <w:i/>
          <w:color w:val="000000" w:themeColor="text1"/>
          <w:szCs w:val="22"/>
          <w:lang w:val="en-GB"/>
        </w:rPr>
      </w:pPr>
      <w:r w:rsidRPr="00733BEE">
        <w:rPr>
          <w:rFonts w:cs="Arial"/>
          <w:i/>
          <w:color w:val="000000" w:themeColor="text1"/>
          <w:szCs w:val="22"/>
          <w:lang w:val="en-GB"/>
        </w:rPr>
        <w:tab/>
      </w:r>
    </w:p>
    <w:p w14:paraId="0D26DB08" w14:textId="4572C8C0" w:rsidR="00453D75" w:rsidRDefault="00453D75" w:rsidP="00453D75">
      <w:pPr>
        <w:spacing w:line="360" w:lineRule="auto"/>
        <w:rPr>
          <w:rFonts w:cs="Arial"/>
          <w:color w:val="000000" w:themeColor="text1"/>
          <w:szCs w:val="22"/>
          <w:lang w:val="en-GB"/>
        </w:rPr>
      </w:pPr>
      <w:r w:rsidRPr="00453D75">
        <w:rPr>
          <w:rFonts w:cs="Arial"/>
          <w:color w:val="000000" w:themeColor="text1"/>
          <w:szCs w:val="22"/>
          <w:lang w:val="en-GB"/>
        </w:rPr>
        <w:t xml:space="preserve">Fondée en 1996 et basée à Quezon City, la société 11FTC emploie 265 personnes et propose des services de solutions marketing de détail totalement intégrées à ses clients, lesquels incluent des revendeurs majeurs et des marques internationales spécialisées dans les biens de consommation courante. Son offre de produits couvre la production et l’installation d’une variété de produits de signalétique et d’affichage de haute qualité et autres imprimés. </w:t>
      </w:r>
    </w:p>
    <w:p w14:paraId="37578817" w14:textId="77777777" w:rsidR="00453D75" w:rsidRDefault="00453D75" w:rsidP="00453D75">
      <w:pPr>
        <w:spacing w:line="360" w:lineRule="auto"/>
        <w:rPr>
          <w:rFonts w:cs="Arial"/>
          <w:color w:val="000000" w:themeColor="text1"/>
          <w:szCs w:val="22"/>
          <w:lang w:val="en-GB"/>
        </w:rPr>
      </w:pPr>
    </w:p>
    <w:p w14:paraId="26AD851E" w14:textId="77777777" w:rsidR="00453D75" w:rsidRDefault="00453D75" w:rsidP="00453D75">
      <w:pPr>
        <w:spacing w:line="360" w:lineRule="auto"/>
        <w:rPr>
          <w:rFonts w:cs="Arial"/>
          <w:color w:val="000000" w:themeColor="text1"/>
          <w:szCs w:val="22"/>
          <w:lang w:val="en-GB"/>
        </w:rPr>
      </w:pPr>
      <w:r w:rsidRPr="00453D75">
        <w:rPr>
          <w:rFonts w:cs="Arial"/>
          <w:color w:val="000000" w:themeColor="text1"/>
          <w:szCs w:val="22"/>
          <w:lang w:val="en-GB"/>
        </w:rPr>
        <w:t xml:space="preserve">11FTC est constamment à la recherche de la technologie la plus récente qui lui permettra de répondre aux besoins changeants de ses clients. Connue pour sa vision tournée vers l’innovation, sa rapidité d’exécution et la qualité de ses travaux grand format, la société a vu dans l’Acuity B1 l’opportunité d’étendre sa capacité de production et de diversifier son offre en ajoutant à sa gamme de produits des emballages à court tirage de haute qualité. </w:t>
      </w:r>
    </w:p>
    <w:p w14:paraId="340CA2AA" w14:textId="77777777" w:rsidR="00453D75" w:rsidRPr="00453D75" w:rsidRDefault="00453D75" w:rsidP="00453D75">
      <w:pPr>
        <w:spacing w:line="360" w:lineRule="auto"/>
        <w:rPr>
          <w:rFonts w:cs="Arial"/>
          <w:color w:val="000000" w:themeColor="text1"/>
          <w:szCs w:val="22"/>
          <w:lang w:val="en-GB"/>
        </w:rPr>
      </w:pPr>
    </w:p>
    <w:p w14:paraId="69D8A71D" w14:textId="77777777" w:rsidR="00453D75" w:rsidRDefault="00453D75" w:rsidP="00453D75">
      <w:pPr>
        <w:spacing w:line="360" w:lineRule="auto"/>
        <w:rPr>
          <w:rFonts w:cs="Arial"/>
          <w:color w:val="000000" w:themeColor="text1"/>
          <w:szCs w:val="22"/>
          <w:lang w:val="en-GB"/>
        </w:rPr>
      </w:pPr>
      <w:r w:rsidRPr="00453D75">
        <w:rPr>
          <w:rFonts w:cs="Arial"/>
          <w:color w:val="000000" w:themeColor="text1"/>
          <w:szCs w:val="22"/>
          <w:lang w:val="en-GB"/>
        </w:rPr>
        <w:t xml:space="preserve">John Mandarang, le PDG de 11FTC, explique : « Fujifilm nous a invités à visiter son showroom à Bangkok. C’est là que nous avons vu pour la toute première fois l’Acuity B1 en action. Nous avons avec Fujifilm de très bonnes relations de travail depuis plusieurs années maintenant. Nous possédons en effet une Onset X1 pour la production de visuels d’affichage grand format de haute qualité, et une table Acuity 15 dotée d’encres Uvijet KV pour notre activité de formage par le vide. Nous cherchons sans cesse à nous développer et étendre notre offre et avec l’Acuity B1, nous sommes convaincus d’avoir trouvé une machine présentant la qualité et la polyvalence nécessaires pour nous aider à nous imposer dans le secteur </w:t>
      </w:r>
      <w:r w:rsidRPr="00453D75">
        <w:rPr>
          <w:rFonts w:cs="Arial"/>
          <w:color w:val="000000" w:themeColor="text1"/>
          <w:szCs w:val="22"/>
          <w:lang w:val="en-GB"/>
        </w:rPr>
        <w:lastRenderedPageBreak/>
        <w:t>de l’emballage à court tirage de haute qualité – en particulier le segment des promotions localisées ciblées. »</w:t>
      </w:r>
    </w:p>
    <w:p w14:paraId="63C91219" w14:textId="77777777" w:rsidR="00453D75" w:rsidRPr="00453D75" w:rsidRDefault="00453D75" w:rsidP="00453D75">
      <w:pPr>
        <w:spacing w:line="360" w:lineRule="auto"/>
        <w:rPr>
          <w:rFonts w:cs="Arial"/>
          <w:color w:val="000000" w:themeColor="text1"/>
          <w:szCs w:val="22"/>
          <w:lang w:val="en-GB"/>
        </w:rPr>
      </w:pPr>
    </w:p>
    <w:p w14:paraId="378FEDDC" w14:textId="77777777" w:rsidR="00453D75" w:rsidRDefault="00453D75" w:rsidP="00453D75">
      <w:pPr>
        <w:spacing w:line="360" w:lineRule="auto"/>
        <w:rPr>
          <w:rFonts w:cs="Arial"/>
          <w:color w:val="000000" w:themeColor="text1"/>
          <w:szCs w:val="22"/>
          <w:lang w:val="en-GB"/>
        </w:rPr>
      </w:pPr>
      <w:r w:rsidRPr="00453D75">
        <w:rPr>
          <w:rFonts w:cs="Arial"/>
          <w:color w:val="000000" w:themeColor="text1"/>
          <w:szCs w:val="22"/>
          <w:lang w:val="en-GB"/>
        </w:rPr>
        <w:t>« Nos clients exigent une qualité élevée à un prix compétitif, souvent dans des délais très courts. Ils se fient également à nous pour leur proposer des approches novatrices capables de mobiliser l’attention de l’acheteur. Depuis l’installation de l’Onset X1 et de l’Acuity 15 en 2015, nous avons toujours pu compter sur Fujifilm. Nous savons que nous pouvons avoir confiance dans la technologie et l’assistance de Fujifilm, ce qui nous permet de fournir à notre tour un excellent niveau de service et une remarquable qualité à nos clients. Cette expérience positive a joué un rôle clé dans notre décision d’investir dans l’Acuity B1. »</w:t>
      </w:r>
    </w:p>
    <w:p w14:paraId="33C827B8" w14:textId="77777777" w:rsidR="00453D75" w:rsidRPr="00453D75" w:rsidRDefault="00453D75" w:rsidP="00453D75">
      <w:pPr>
        <w:spacing w:line="360" w:lineRule="auto"/>
        <w:rPr>
          <w:rFonts w:cs="Arial"/>
          <w:color w:val="000000" w:themeColor="text1"/>
          <w:szCs w:val="22"/>
          <w:lang w:val="en-GB"/>
        </w:rPr>
      </w:pPr>
    </w:p>
    <w:p w14:paraId="27A4E119" w14:textId="77777777" w:rsidR="00453D75" w:rsidRPr="00453D75" w:rsidRDefault="00453D75" w:rsidP="00453D75">
      <w:pPr>
        <w:spacing w:line="360" w:lineRule="auto"/>
        <w:rPr>
          <w:rFonts w:cs="Arial"/>
          <w:color w:val="000000" w:themeColor="text1"/>
          <w:szCs w:val="22"/>
          <w:lang w:val="en-GB"/>
        </w:rPr>
      </w:pPr>
      <w:r w:rsidRPr="00453D75">
        <w:rPr>
          <w:rFonts w:cs="Arial"/>
          <w:color w:val="000000" w:themeColor="text1"/>
          <w:szCs w:val="22"/>
          <w:lang w:val="en-GB"/>
        </w:rPr>
        <w:t>« Nous sommes ravis de compter parmi nos partenaires une entreprise aussi renommée et visionnaire que 11FTC », confie Andrew McDuffie de Fujifilm. « Il nous tarde de développer ce partenariat et d’offrir à cette entreprise qui ne cesse de croître le soutien technologique ainsi que l’appui consultatif dont elle a besoin pour atteindre ses objectifs commerciaux futurs. »</w:t>
      </w:r>
    </w:p>
    <w:p w14:paraId="7B5C3D31" w14:textId="5FF6572F" w:rsidR="00453D75" w:rsidRPr="00453D75" w:rsidRDefault="00453D75" w:rsidP="00453D75">
      <w:pPr>
        <w:spacing w:line="360" w:lineRule="auto"/>
        <w:rPr>
          <w:rFonts w:cs="Arial"/>
          <w:color w:val="000000" w:themeColor="text1"/>
          <w:szCs w:val="22"/>
          <w:lang w:val="en-GB"/>
        </w:rPr>
      </w:pPr>
      <w:r w:rsidRPr="00453D75">
        <w:rPr>
          <w:rFonts w:cs="Arial"/>
          <w:color w:val="000000" w:themeColor="text1"/>
          <w:szCs w:val="22"/>
          <w:lang w:val="en-GB"/>
        </w:rPr>
        <w:tab/>
      </w:r>
      <w:r w:rsidRPr="00453D75">
        <w:rPr>
          <w:rFonts w:cs="Arial"/>
          <w:color w:val="000000" w:themeColor="text1"/>
          <w:szCs w:val="22"/>
          <w:lang w:val="en-GB"/>
        </w:rPr>
        <w:tab/>
      </w:r>
      <w:r w:rsidRPr="00453D75">
        <w:rPr>
          <w:rFonts w:cs="Arial"/>
          <w:color w:val="000000" w:themeColor="text1"/>
          <w:szCs w:val="22"/>
          <w:lang w:val="en-GB"/>
        </w:rPr>
        <w:tab/>
      </w:r>
    </w:p>
    <w:p w14:paraId="3CAC1256" w14:textId="1CA47B16" w:rsidR="007B2934" w:rsidRPr="00044D3F" w:rsidRDefault="00453D75" w:rsidP="00453D75">
      <w:pPr>
        <w:spacing w:line="360" w:lineRule="auto"/>
        <w:jc w:val="center"/>
        <w:rPr>
          <w:rFonts w:cs="Arial"/>
          <w:b/>
          <w:color w:val="000000" w:themeColor="text1"/>
          <w:lang w:val="en-GB"/>
        </w:rPr>
      </w:pPr>
      <w:r w:rsidRPr="00453D75">
        <w:rPr>
          <w:rFonts w:cs="Arial"/>
          <w:color w:val="000000" w:themeColor="text1"/>
          <w:szCs w:val="22"/>
          <w:lang w:val="en-GB"/>
        </w:rPr>
        <w:tab/>
      </w:r>
      <w:r w:rsidRPr="00453D75">
        <w:rPr>
          <w:rFonts w:cs="Arial"/>
          <w:color w:val="000000" w:themeColor="text1"/>
          <w:szCs w:val="22"/>
          <w:lang w:val="en-GB"/>
        </w:rPr>
        <w:tab/>
      </w:r>
      <w:r w:rsidRPr="00453D75">
        <w:rPr>
          <w:rFonts w:cs="Arial"/>
          <w:color w:val="000000" w:themeColor="text1"/>
          <w:szCs w:val="22"/>
          <w:lang w:val="en-GB"/>
        </w:rPr>
        <w:tab/>
      </w:r>
      <w:r w:rsidRPr="00453D75">
        <w:rPr>
          <w:rFonts w:cs="Arial"/>
          <w:color w:val="000000" w:themeColor="text1"/>
          <w:szCs w:val="22"/>
          <w:lang w:val="en-GB"/>
        </w:rPr>
        <w:tab/>
      </w:r>
      <w:r w:rsidR="00733BEE">
        <w:rPr>
          <w:rFonts w:cs="Arial"/>
          <w:b/>
          <w:color w:val="000000" w:themeColor="text1"/>
          <w:lang w:val="en-GB"/>
        </w:rPr>
        <w:t>FIN</w:t>
      </w:r>
    </w:p>
    <w:p w14:paraId="304847FB" w14:textId="77777777" w:rsidR="007B2934" w:rsidRPr="00044D3F" w:rsidRDefault="007B2934" w:rsidP="007B2934">
      <w:pPr>
        <w:spacing w:line="360" w:lineRule="auto"/>
        <w:jc w:val="both"/>
        <w:rPr>
          <w:rFonts w:cs="Arial"/>
          <w:b/>
          <w:color w:val="000000" w:themeColor="text1"/>
          <w:lang w:val="en-GB"/>
        </w:rPr>
      </w:pPr>
    </w:p>
    <w:p w14:paraId="45D444BF" w14:textId="77777777" w:rsidR="00733BEE" w:rsidRDefault="00733BEE" w:rsidP="00733BEE">
      <w:pPr>
        <w:jc w:val="both"/>
        <w:outlineLvl w:val="0"/>
        <w:rPr>
          <w:rFonts w:cs="Arial"/>
          <w:b/>
          <w:bCs/>
          <w:iCs/>
          <w:sz w:val="20"/>
        </w:rPr>
      </w:pPr>
      <w:r w:rsidRPr="00CB6F3C">
        <w:rPr>
          <w:rFonts w:cs="Arial"/>
          <w:b/>
          <w:bCs/>
          <w:iCs/>
          <w:sz w:val="20"/>
        </w:rPr>
        <w:t>À propos de FUJIFILM Corporation</w:t>
      </w:r>
    </w:p>
    <w:p w14:paraId="5C606752" w14:textId="77777777" w:rsidR="00733BEE" w:rsidRPr="00CB6F3C" w:rsidRDefault="00733BEE" w:rsidP="00733BEE">
      <w:pPr>
        <w:jc w:val="both"/>
        <w:outlineLvl w:val="0"/>
        <w:rPr>
          <w:rFonts w:cs="Arial"/>
          <w:sz w:val="20"/>
        </w:rPr>
      </w:pPr>
    </w:p>
    <w:p w14:paraId="7B5E1F79" w14:textId="77777777" w:rsidR="00733BEE" w:rsidRPr="00CB6F3C" w:rsidRDefault="00733BEE" w:rsidP="00733BEE">
      <w:pPr>
        <w:jc w:val="both"/>
        <w:rPr>
          <w:rFonts w:cs="Arial"/>
          <w:iCs/>
          <w:sz w:val="20"/>
        </w:rPr>
      </w:pPr>
      <w:r w:rsidRPr="00CB6F3C">
        <w:rPr>
          <w:rFonts w:cs="Arial"/>
          <w:iCs/>
          <w:sz w:val="20"/>
        </w:rPr>
        <w:t xml:space="preserve">FUJIFILM Corporation est l’une des principales sociétés d’exploitation de FUJIFILM Holdings. Depuis sa création en 1934, l’entreprise </w:t>
      </w:r>
      <w:r>
        <w:rPr>
          <w:rFonts w:cs="Arial"/>
          <w:iCs/>
          <w:sz w:val="20"/>
        </w:rPr>
        <w:t>a</w:t>
      </w:r>
      <w:r w:rsidRPr="00CB6F3C">
        <w:rPr>
          <w:rFonts w:cs="Arial"/>
          <w:iCs/>
          <w:sz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2CE7D78C" w14:textId="77777777" w:rsidR="00733BEE" w:rsidRDefault="00733BEE" w:rsidP="00733BEE">
      <w:pPr>
        <w:jc w:val="both"/>
        <w:outlineLvl w:val="0"/>
        <w:rPr>
          <w:rFonts w:cs="Arial"/>
          <w:b/>
          <w:sz w:val="20"/>
        </w:rPr>
      </w:pPr>
    </w:p>
    <w:p w14:paraId="5544E8CE" w14:textId="77777777" w:rsidR="00733BEE" w:rsidRDefault="00733BEE" w:rsidP="00733BEE">
      <w:pPr>
        <w:jc w:val="both"/>
        <w:outlineLvl w:val="0"/>
        <w:rPr>
          <w:rFonts w:cs="Arial"/>
          <w:b/>
          <w:sz w:val="20"/>
        </w:rPr>
      </w:pPr>
    </w:p>
    <w:p w14:paraId="64EA636F" w14:textId="77777777" w:rsidR="00733BEE" w:rsidRDefault="00733BEE" w:rsidP="00733BEE">
      <w:pPr>
        <w:jc w:val="both"/>
        <w:outlineLvl w:val="0"/>
        <w:rPr>
          <w:rFonts w:cs="Arial"/>
          <w:b/>
          <w:color w:val="000000"/>
          <w:sz w:val="20"/>
        </w:rPr>
      </w:pPr>
      <w:r w:rsidRPr="00CB6F3C">
        <w:rPr>
          <w:rFonts w:cs="Arial"/>
          <w:b/>
          <w:sz w:val="20"/>
        </w:rPr>
        <w:t xml:space="preserve">À </w:t>
      </w:r>
      <w:r w:rsidRPr="00CB6F3C">
        <w:rPr>
          <w:rFonts w:cs="Arial"/>
          <w:b/>
          <w:color w:val="000000"/>
          <w:sz w:val="20"/>
        </w:rPr>
        <w:t>propos de Fujifilm Graphic Systems</w:t>
      </w:r>
    </w:p>
    <w:p w14:paraId="4FA40399" w14:textId="77777777" w:rsidR="00733BEE" w:rsidRPr="00CB6F3C" w:rsidRDefault="00733BEE" w:rsidP="00733BEE">
      <w:pPr>
        <w:jc w:val="both"/>
        <w:outlineLvl w:val="0"/>
        <w:rPr>
          <w:rFonts w:cs="Arial"/>
          <w:b/>
          <w:color w:val="000000"/>
          <w:sz w:val="20"/>
        </w:rPr>
      </w:pPr>
    </w:p>
    <w:p w14:paraId="0EF58A8B" w14:textId="77777777" w:rsidR="00733BEE" w:rsidRPr="00CB6F3C" w:rsidRDefault="00733BEE" w:rsidP="00733BEE">
      <w:pPr>
        <w:jc w:val="both"/>
        <w:rPr>
          <w:rFonts w:cs="Arial"/>
          <w:color w:val="000000"/>
          <w:sz w:val="20"/>
        </w:rPr>
      </w:pPr>
      <w:r w:rsidRPr="00CB6F3C">
        <w:rPr>
          <w:rFonts w:cs="Arial"/>
          <w:color w:val="000000"/>
          <w:sz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cs="Arial"/>
          <w:sz w:val="20"/>
        </w:rPr>
        <w:t xml:space="preserve">Pour en savoir plus, merci de visiter le site </w:t>
      </w:r>
      <w:hyperlink r:id="rId11" w:history="1">
        <w:r w:rsidRPr="00CB6F3C">
          <w:rPr>
            <w:rStyle w:val="Hyperlink"/>
            <w:rFonts w:cs="Arial"/>
            <w:sz w:val="20"/>
          </w:rPr>
          <w:t>www.fujifilm.eu/eu/products/graphic-systems/</w:t>
        </w:r>
      </w:hyperlink>
      <w:r w:rsidRPr="00CB6F3C">
        <w:rPr>
          <w:rFonts w:cs="Arial"/>
          <w:sz w:val="20"/>
        </w:rPr>
        <w:t xml:space="preserve"> ou </w:t>
      </w:r>
      <w:hyperlink r:id="rId12" w:history="1">
        <w:r w:rsidRPr="00CB6F3C">
          <w:rPr>
            <w:rStyle w:val="Hyperlink"/>
            <w:rFonts w:cs="Arial"/>
            <w:sz w:val="20"/>
          </w:rPr>
          <w:t>www.youtube.com/FujifilmGSEurope</w:t>
        </w:r>
      </w:hyperlink>
      <w:r w:rsidRPr="00CB6F3C">
        <w:rPr>
          <w:rFonts w:cs="Arial"/>
          <w:sz w:val="20"/>
        </w:rPr>
        <w:t xml:space="preserve"> ou suivez-nous sur </w:t>
      </w:r>
      <w:r w:rsidRPr="00CB6F3C">
        <w:rPr>
          <w:rFonts w:cs="Arial"/>
          <w:color w:val="0000FF"/>
          <w:sz w:val="20"/>
        </w:rPr>
        <w:t>@FujifilmPrint</w:t>
      </w:r>
    </w:p>
    <w:p w14:paraId="7CD0BB94" w14:textId="77777777" w:rsidR="00733BEE" w:rsidRPr="00CB6F3C" w:rsidRDefault="00733BEE" w:rsidP="00733BEE">
      <w:pPr>
        <w:jc w:val="both"/>
        <w:outlineLvl w:val="0"/>
        <w:rPr>
          <w:rFonts w:cs="Arial"/>
          <w:b/>
          <w:color w:val="000000"/>
          <w:sz w:val="20"/>
        </w:rPr>
      </w:pPr>
      <w:r w:rsidRPr="00CB6F3C">
        <w:rPr>
          <w:rFonts w:cs="Arial"/>
          <w:b/>
          <w:color w:val="000000"/>
          <w:sz w:val="20"/>
        </w:rPr>
        <w:t>Pour tout contact communication:</w:t>
      </w:r>
    </w:p>
    <w:p w14:paraId="6EB908BC" w14:textId="77777777" w:rsidR="00733BEE" w:rsidRPr="00CB6F3C" w:rsidRDefault="00733BEE" w:rsidP="00733BEE">
      <w:pPr>
        <w:jc w:val="both"/>
        <w:outlineLvl w:val="0"/>
        <w:rPr>
          <w:rFonts w:cs="Arial"/>
          <w:kern w:val="2"/>
          <w:sz w:val="20"/>
          <w:lang w:val="it-IT"/>
        </w:rPr>
      </w:pPr>
      <w:r w:rsidRPr="00CB6F3C">
        <w:rPr>
          <w:rFonts w:cs="Arial"/>
          <w:kern w:val="2"/>
          <w:sz w:val="20"/>
          <w:lang w:val="it-IT"/>
        </w:rPr>
        <w:t>Daniel Porter</w:t>
      </w:r>
    </w:p>
    <w:p w14:paraId="4B910AC2" w14:textId="77777777" w:rsidR="00733BEE" w:rsidRPr="00CB6F3C" w:rsidRDefault="00733BEE" w:rsidP="00733BEE">
      <w:pPr>
        <w:jc w:val="both"/>
        <w:rPr>
          <w:rFonts w:cs="Arial"/>
          <w:kern w:val="2"/>
          <w:sz w:val="20"/>
          <w:lang w:val="it-IT"/>
        </w:rPr>
      </w:pPr>
      <w:r w:rsidRPr="00CB6F3C">
        <w:rPr>
          <w:rFonts w:cs="Arial"/>
          <w:kern w:val="2"/>
          <w:sz w:val="20"/>
          <w:lang w:val="it-IT"/>
        </w:rPr>
        <w:t>AD Communications</w:t>
      </w:r>
      <w:r w:rsidRPr="00CB6F3C">
        <w:rPr>
          <w:rFonts w:cs="Arial"/>
          <w:kern w:val="2"/>
          <w:sz w:val="20"/>
          <w:lang w:val="it-IT"/>
        </w:rPr>
        <w:tab/>
      </w:r>
    </w:p>
    <w:p w14:paraId="16569510" w14:textId="77777777" w:rsidR="00733BEE" w:rsidRPr="00CB6F3C" w:rsidRDefault="00733BEE" w:rsidP="00733BEE">
      <w:pPr>
        <w:jc w:val="both"/>
        <w:outlineLvl w:val="0"/>
        <w:rPr>
          <w:rFonts w:cs="Arial"/>
          <w:kern w:val="2"/>
          <w:sz w:val="20"/>
          <w:lang w:val="pt-PT"/>
        </w:rPr>
      </w:pPr>
      <w:r w:rsidRPr="00CB6F3C">
        <w:rPr>
          <w:rFonts w:cs="Arial"/>
          <w:kern w:val="2"/>
          <w:sz w:val="20"/>
          <w:lang w:val="pt-PT"/>
        </w:rPr>
        <w:t xml:space="preserve">E: </w:t>
      </w:r>
      <w:hyperlink r:id="rId13" w:history="1">
        <w:r w:rsidRPr="00CB6F3C">
          <w:rPr>
            <w:rStyle w:val="Hyperlink"/>
            <w:rFonts w:cs="Arial"/>
            <w:kern w:val="2"/>
            <w:sz w:val="20"/>
            <w:lang w:val="pt-PT"/>
          </w:rPr>
          <w:t>dporter@adcomms.co.uk</w:t>
        </w:r>
      </w:hyperlink>
    </w:p>
    <w:p w14:paraId="12A13F76" w14:textId="77777777" w:rsidR="00733BEE" w:rsidRDefault="00733BEE" w:rsidP="00733BEE">
      <w:pPr>
        <w:jc w:val="both"/>
        <w:outlineLvl w:val="0"/>
        <w:rPr>
          <w:rFonts w:cs="Arial"/>
          <w:kern w:val="2"/>
          <w:sz w:val="20"/>
          <w:lang w:val="pt-PT"/>
        </w:rPr>
      </w:pPr>
      <w:r w:rsidRPr="00CB6F3C">
        <w:rPr>
          <w:rFonts w:cs="Arial"/>
          <w:kern w:val="2"/>
          <w:sz w:val="20"/>
          <w:lang w:val="pt-PT"/>
        </w:rPr>
        <w:t>Tel: +44 (0)1372 464470</w:t>
      </w:r>
    </w:p>
    <w:p w14:paraId="4F0C51A1" w14:textId="77777777" w:rsidR="00733BEE" w:rsidRPr="00CB6F3C" w:rsidRDefault="00733BEE" w:rsidP="00733BEE">
      <w:pPr>
        <w:jc w:val="both"/>
        <w:rPr>
          <w:rFonts w:cs="Arial"/>
          <w:kern w:val="2"/>
          <w:sz w:val="20"/>
          <w:lang w:val="pt-PT"/>
        </w:rPr>
      </w:pPr>
    </w:p>
    <w:p w14:paraId="26A47D6F" w14:textId="18BDDF9E" w:rsidR="00733BEE" w:rsidRPr="008E4B76" w:rsidRDefault="00F67334" w:rsidP="00733BEE">
      <w:pPr>
        <w:widowControl w:val="0"/>
        <w:autoSpaceDE w:val="0"/>
        <w:autoSpaceDN w:val="0"/>
        <w:adjustRightInd w:val="0"/>
        <w:jc w:val="both"/>
        <w:outlineLvl w:val="0"/>
        <w:rPr>
          <w:rFonts w:cs="Arial"/>
          <w:sz w:val="20"/>
          <w:lang w:val="it-IT"/>
        </w:rPr>
      </w:pPr>
      <w:r>
        <w:rPr>
          <w:rFonts w:cs="Arial"/>
          <w:color w:val="000000"/>
          <w:kern w:val="2"/>
          <w:sz w:val="20"/>
          <w:lang w:val="it-IT"/>
        </w:rPr>
        <w:t>Emmanuelle Stephan</w:t>
      </w:r>
    </w:p>
    <w:p w14:paraId="0F6CCD0A" w14:textId="77777777" w:rsidR="00733BEE" w:rsidRPr="008E4B76" w:rsidRDefault="00733BEE" w:rsidP="00733BEE">
      <w:pPr>
        <w:widowControl w:val="0"/>
        <w:autoSpaceDE w:val="0"/>
        <w:autoSpaceDN w:val="0"/>
        <w:adjustRightInd w:val="0"/>
        <w:jc w:val="both"/>
        <w:rPr>
          <w:rFonts w:cs="Arial"/>
          <w:color w:val="000000"/>
          <w:kern w:val="2"/>
          <w:sz w:val="20"/>
          <w:lang w:val="it-IT"/>
        </w:rPr>
      </w:pPr>
      <w:r w:rsidRPr="008E4B76">
        <w:rPr>
          <w:rFonts w:cs="Arial"/>
          <w:color w:val="000000"/>
          <w:kern w:val="2"/>
          <w:sz w:val="20"/>
          <w:lang w:val="it-IT"/>
        </w:rPr>
        <w:t>Fujifilm Graphic Systems</w:t>
      </w:r>
    </w:p>
    <w:p w14:paraId="65B6380B" w14:textId="5E467CF1" w:rsidR="007B2934" w:rsidRPr="00044D3F" w:rsidRDefault="00F67334" w:rsidP="00F67334">
      <w:pPr>
        <w:widowControl w:val="0"/>
        <w:autoSpaceDE w:val="0"/>
        <w:autoSpaceDN w:val="0"/>
        <w:adjustRightInd w:val="0"/>
        <w:jc w:val="both"/>
        <w:outlineLvl w:val="0"/>
        <w:rPr>
          <w:lang w:val="en-GB"/>
        </w:rPr>
      </w:pPr>
      <w:r>
        <w:rPr>
          <w:rFonts w:cs="Arial"/>
          <w:color w:val="000000"/>
          <w:kern w:val="2"/>
          <w:sz w:val="20"/>
          <w:lang w:val="it-IT"/>
        </w:rPr>
        <w:t>E-m</w:t>
      </w:r>
      <w:r w:rsidR="00733BEE" w:rsidRPr="008E4B76">
        <w:rPr>
          <w:rFonts w:cs="Arial"/>
          <w:color w:val="000000"/>
          <w:kern w:val="2"/>
          <w:sz w:val="20"/>
          <w:lang w:val="it-IT"/>
        </w:rPr>
        <w:t xml:space="preserve">ail : </w:t>
      </w:r>
      <w:hyperlink r:id="rId14" w:history="1">
        <w:r w:rsidRPr="00F67334">
          <w:rPr>
            <w:rStyle w:val="Hyperlink"/>
            <w:sz w:val="20"/>
          </w:rPr>
          <w:t>emmanuelle.stephan@fujifilm.com</w:t>
        </w:r>
      </w:hyperlink>
      <w:r>
        <w:t xml:space="preserve"> </w:t>
      </w:r>
    </w:p>
    <w:p w14:paraId="1A90E7A6" w14:textId="77777777" w:rsidR="007B2934" w:rsidRPr="00044D3F" w:rsidRDefault="007B2934" w:rsidP="007B2934">
      <w:pPr>
        <w:jc w:val="both"/>
        <w:rPr>
          <w:lang w:val="en-GB"/>
        </w:rPr>
      </w:pPr>
    </w:p>
    <w:p w14:paraId="44138320" w14:textId="77777777" w:rsidR="007B2934" w:rsidRPr="009371A1" w:rsidRDefault="007B2934" w:rsidP="007B2934">
      <w:pPr>
        <w:jc w:val="both"/>
      </w:pPr>
    </w:p>
    <w:p w14:paraId="4E9E2229" w14:textId="37A2B0DD" w:rsidR="00C03ED1" w:rsidRPr="007B2934" w:rsidRDefault="00C03ED1" w:rsidP="007B2934"/>
    <w:sectPr w:rsidR="00C03ED1" w:rsidRPr="007B2934" w:rsidSect="00F25B85">
      <w:headerReference w:type="default" r:id="rId15"/>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D936E" w14:textId="77777777" w:rsidR="002A111C" w:rsidRDefault="002A111C" w:rsidP="00155739">
      <w:r>
        <w:separator/>
      </w:r>
    </w:p>
  </w:endnote>
  <w:endnote w:type="continuationSeparator" w:id="0">
    <w:p w14:paraId="0F0ABB23" w14:textId="77777777" w:rsidR="002A111C" w:rsidRDefault="002A111C" w:rsidP="0015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32B47" w14:textId="77777777" w:rsidR="002A111C" w:rsidRDefault="002A111C" w:rsidP="00155739">
      <w:r>
        <w:separator/>
      </w:r>
    </w:p>
  </w:footnote>
  <w:footnote w:type="continuationSeparator" w:id="0">
    <w:p w14:paraId="4C199D9D" w14:textId="77777777" w:rsidR="002A111C" w:rsidRDefault="002A111C" w:rsidP="0015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B65D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16A"/>
    <w:rsid w:val="000212AE"/>
    <w:rsid w:val="00022C7B"/>
    <w:rsid w:val="00027A69"/>
    <w:rsid w:val="000340C4"/>
    <w:rsid w:val="00035B40"/>
    <w:rsid w:val="00035B58"/>
    <w:rsid w:val="00036BEA"/>
    <w:rsid w:val="00042891"/>
    <w:rsid w:val="00044F97"/>
    <w:rsid w:val="00051107"/>
    <w:rsid w:val="00054C61"/>
    <w:rsid w:val="000613BD"/>
    <w:rsid w:val="00062F38"/>
    <w:rsid w:val="00064E2E"/>
    <w:rsid w:val="0007029B"/>
    <w:rsid w:val="0007245D"/>
    <w:rsid w:val="000732B5"/>
    <w:rsid w:val="0007527A"/>
    <w:rsid w:val="000853BC"/>
    <w:rsid w:val="00086C10"/>
    <w:rsid w:val="000913ED"/>
    <w:rsid w:val="00094DE4"/>
    <w:rsid w:val="00095EEE"/>
    <w:rsid w:val="000A3EDC"/>
    <w:rsid w:val="000A406F"/>
    <w:rsid w:val="000A44AF"/>
    <w:rsid w:val="000A7355"/>
    <w:rsid w:val="000C2352"/>
    <w:rsid w:val="000C5280"/>
    <w:rsid w:val="000D1148"/>
    <w:rsid w:val="000D3D6C"/>
    <w:rsid w:val="000D57E3"/>
    <w:rsid w:val="000E13B1"/>
    <w:rsid w:val="000E14B2"/>
    <w:rsid w:val="000F1EDC"/>
    <w:rsid w:val="001025DB"/>
    <w:rsid w:val="00114EAE"/>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C68EC"/>
    <w:rsid w:val="001D75B4"/>
    <w:rsid w:val="001E0066"/>
    <w:rsid w:val="001E606C"/>
    <w:rsid w:val="001F4B1A"/>
    <w:rsid w:val="00201697"/>
    <w:rsid w:val="002024CF"/>
    <w:rsid w:val="00202F53"/>
    <w:rsid w:val="00205451"/>
    <w:rsid w:val="002076D7"/>
    <w:rsid w:val="00214C9C"/>
    <w:rsid w:val="00216E7C"/>
    <w:rsid w:val="002244CE"/>
    <w:rsid w:val="00226571"/>
    <w:rsid w:val="00226F17"/>
    <w:rsid w:val="0023478D"/>
    <w:rsid w:val="00236C20"/>
    <w:rsid w:val="00241F6B"/>
    <w:rsid w:val="002442F5"/>
    <w:rsid w:val="002454F8"/>
    <w:rsid w:val="00247BD3"/>
    <w:rsid w:val="00256D66"/>
    <w:rsid w:val="002601FF"/>
    <w:rsid w:val="00263C2D"/>
    <w:rsid w:val="00264B7E"/>
    <w:rsid w:val="002669C9"/>
    <w:rsid w:val="00274381"/>
    <w:rsid w:val="00277C08"/>
    <w:rsid w:val="00280072"/>
    <w:rsid w:val="00283FB2"/>
    <w:rsid w:val="00287267"/>
    <w:rsid w:val="00292508"/>
    <w:rsid w:val="00292D35"/>
    <w:rsid w:val="002A111C"/>
    <w:rsid w:val="002A2538"/>
    <w:rsid w:val="002A39E6"/>
    <w:rsid w:val="002A5EDF"/>
    <w:rsid w:val="002D7F83"/>
    <w:rsid w:val="002E1BD8"/>
    <w:rsid w:val="002F7105"/>
    <w:rsid w:val="0032479E"/>
    <w:rsid w:val="00324E6C"/>
    <w:rsid w:val="00325CF2"/>
    <w:rsid w:val="00327C2E"/>
    <w:rsid w:val="00342DD9"/>
    <w:rsid w:val="00345475"/>
    <w:rsid w:val="00346299"/>
    <w:rsid w:val="003470AF"/>
    <w:rsid w:val="00355A6C"/>
    <w:rsid w:val="00361A11"/>
    <w:rsid w:val="003703B8"/>
    <w:rsid w:val="00390AC6"/>
    <w:rsid w:val="00392CB5"/>
    <w:rsid w:val="003B4FF2"/>
    <w:rsid w:val="003B6EB0"/>
    <w:rsid w:val="003C0327"/>
    <w:rsid w:val="003C14B6"/>
    <w:rsid w:val="003C1789"/>
    <w:rsid w:val="003C2C54"/>
    <w:rsid w:val="003C36BD"/>
    <w:rsid w:val="003D1F12"/>
    <w:rsid w:val="003E3B7A"/>
    <w:rsid w:val="003E4EE8"/>
    <w:rsid w:val="003F30B4"/>
    <w:rsid w:val="0040622D"/>
    <w:rsid w:val="004116E6"/>
    <w:rsid w:val="00412ED7"/>
    <w:rsid w:val="004147CF"/>
    <w:rsid w:val="00415BE9"/>
    <w:rsid w:val="00417BA6"/>
    <w:rsid w:val="00425CFE"/>
    <w:rsid w:val="004303A7"/>
    <w:rsid w:val="0043091A"/>
    <w:rsid w:val="0043656E"/>
    <w:rsid w:val="00437F9F"/>
    <w:rsid w:val="004403BD"/>
    <w:rsid w:val="00444386"/>
    <w:rsid w:val="004458D8"/>
    <w:rsid w:val="00450546"/>
    <w:rsid w:val="00453D75"/>
    <w:rsid w:val="00454ED8"/>
    <w:rsid w:val="00456BAD"/>
    <w:rsid w:val="00467E9E"/>
    <w:rsid w:val="00476861"/>
    <w:rsid w:val="00480BE4"/>
    <w:rsid w:val="00483AED"/>
    <w:rsid w:val="00483C21"/>
    <w:rsid w:val="00486F04"/>
    <w:rsid w:val="004906C9"/>
    <w:rsid w:val="00490CB7"/>
    <w:rsid w:val="004937AB"/>
    <w:rsid w:val="00494E0C"/>
    <w:rsid w:val="004A46C0"/>
    <w:rsid w:val="004A7C69"/>
    <w:rsid w:val="004D3230"/>
    <w:rsid w:val="004D560A"/>
    <w:rsid w:val="004D76FF"/>
    <w:rsid w:val="004E04B9"/>
    <w:rsid w:val="004F069C"/>
    <w:rsid w:val="004F1892"/>
    <w:rsid w:val="004F2E8E"/>
    <w:rsid w:val="00506221"/>
    <w:rsid w:val="00522766"/>
    <w:rsid w:val="005366F5"/>
    <w:rsid w:val="0053683D"/>
    <w:rsid w:val="0054449B"/>
    <w:rsid w:val="005539DA"/>
    <w:rsid w:val="00564DC8"/>
    <w:rsid w:val="00593344"/>
    <w:rsid w:val="005955EB"/>
    <w:rsid w:val="005B2E86"/>
    <w:rsid w:val="005B7443"/>
    <w:rsid w:val="005C4CAE"/>
    <w:rsid w:val="005D04F7"/>
    <w:rsid w:val="005D10AE"/>
    <w:rsid w:val="005D3FA3"/>
    <w:rsid w:val="005E2C4C"/>
    <w:rsid w:val="005E322E"/>
    <w:rsid w:val="005F59A7"/>
    <w:rsid w:val="0061045B"/>
    <w:rsid w:val="0062432B"/>
    <w:rsid w:val="00641868"/>
    <w:rsid w:val="00641B95"/>
    <w:rsid w:val="00650A74"/>
    <w:rsid w:val="00651346"/>
    <w:rsid w:val="00651E38"/>
    <w:rsid w:val="00652A39"/>
    <w:rsid w:val="00653AAE"/>
    <w:rsid w:val="00655631"/>
    <w:rsid w:val="006761CB"/>
    <w:rsid w:val="00681DF3"/>
    <w:rsid w:val="006859BB"/>
    <w:rsid w:val="00693228"/>
    <w:rsid w:val="00693D7B"/>
    <w:rsid w:val="006A342A"/>
    <w:rsid w:val="006A79B7"/>
    <w:rsid w:val="006B66F1"/>
    <w:rsid w:val="006F161F"/>
    <w:rsid w:val="006F4431"/>
    <w:rsid w:val="00706B37"/>
    <w:rsid w:val="007076BD"/>
    <w:rsid w:val="00715333"/>
    <w:rsid w:val="0072126A"/>
    <w:rsid w:val="00722A37"/>
    <w:rsid w:val="00723AB2"/>
    <w:rsid w:val="00733BEE"/>
    <w:rsid w:val="00755A43"/>
    <w:rsid w:val="00761777"/>
    <w:rsid w:val="00765FE7"/>
    <w:rsid w:val="00770707"/>
    <w:rsid w:val="007762BB"/>
    <w:rsid w:val="00776ECC"/>
    <w:rsid w:val="0078763F"/>
    <w:rsid w:val="00790E93"/>
    <w:rsid w:val="007A0D6A"/>
    <w:rsid w:val="007A1AFB"/>
    <w:rsid w:val="007A409A"/>
    <w:rsid w:val="007A5EC7"/>
    <w:rsid w:val="007B05B4"/>
    <w:rsid w:val="007B16A1"/>
    <w:rsid w:val="007B26F9"/>
    <w:rsid w:val="007B2934"/>
    <w:rsid w:val="007C2610"/>
    <w:rsid w:val="007D379F"/>
    <w:rsid w:val="007F3294"/>
    <w:rsid w:val="00816288"/>
    <w:rsid w:val="00821F96"/>
    <w:rsid w:val="00831068"/>
    <w:rsid w:val="008353F0"/>
    <w:rsid w:val="00843626"/>
    <w:rsid w:val="008463CB"/>
    <w:rsid w:val="00847B7F"/>
    <w:rsid w:val="00847BEB"/>
    <w:rsid w:val="00854F45"/>
    <w:rsid w:val="00867A61"/>
    <w:rsid w:val="00882113"/>
    <w:rsid w:val="00884229"/>
    <w:rsid w:val="008971CC"/>
    <w:rsid w:val="00897C66"/>
    <w:rsid w:val="008A0672"/>
    <w:rsid w:val="008A2095"/>
    <w:rsid w:val="008A6388"/>
    <w:rsid w:val="008B4091"/>
    <w:rsid w:val="008B5192"/>
    <w:rsid w:val="008E38E9"/>
    <w:rsid w:val="008F6611"/>
    <w:rsid w:val="00902977"/>
    <w:rsid w:val="009029C1"/>
    <w:rsid w:val="0090554D"/>
    <w:rsid w:val="00907712"/>
    <w:rsid w:val="009239B3"/>
    <w:rsid w:val="009242ED"/>
    <w:rsid w:val="00930A4A"/>
    <w:rsid w:val="009316E6"/>
    <w:rsid w:val="009371A1"/>
    <w:rsid w:val="0094115B"/>
    <w:rsid w:val="0094527D"/>
    <w:rsid w:val="009474BA"/>
    <w:rsid w:val="00954480"/>
    <w:rsid w:val="00970851"/>
    <w:rsid w:val="00973E15"/>
    <w:rsid w:val="00975E38"/>
    <w:rsid w:val="0097607F"/>
    <w:rsid w:val="0097700B"/>
    <w:rsid w:val="009779A8"/>
    <w:rsid w:val="009865DA"/>
    <w:rsid w:val="009970B1"/>
    <w:rsid w:val="009A0DA6"/>
    <w:rsid w:val="009A2C82"/>
    <w:rsid w:val="009B38F1"/>
    <w:rsid w:val="009C1E17"/>
    <w:rsid w:val="009C4261"/>
    <w:rsid w:val="009D088D"/>
    <w:rsid w:val="009D2940"/>
    <w:rsid w:val="009E7BE3"/>
    <w:rsid w:val="00A01D06"/>
    <w:rsid w:val="00A0216E"/>
    <w:rsid w:val="00A04CF2"/>
    <w:rsid w:val="00A41140"/>
    <w:rsid w:val="00A44054"/>
    <w:rsid w:val="00A465B8"/>
    <w:rsid w:val="00A54FCF"/>
    <w:rsid w:val="00A612A7"/>
    <w:rsid w:val="00A7174E"/>
    <w:rsid w:val="00A767CA"/>
    <w:rsid w:val="00A80923"/>
    <w:rsid w:val="00A855A3"/>
    <w:rsid w:val="00A9217A"/>
    <w:rsid w:val="00A96ECE"/>
    <w:rsid w:val="00AA121B"/>
    <w:rsid w:val="00AA7D3B"/>
    <w:rsid w:val="00AB109C"/>
    <w:rsid w:val="00AB1862"/>
    <w:rsid w:val="00AB2381"/>
    <w:rsid w:val="00AC0E34"/>
    <w:rsid w:val="00AC293F"/>
    <w:rsid w:val="00AC4650"/>
    <w:rsid w:val="00AD054E"/>
    <w:rsid w:val="00AD14BE"/>
    <w:rsid w:val="00AD72A2"/>
    <w:rsid w:val="00AE153D"/>
    <w:rsid w:val="00AE4F07"/>
    <w:rsid w:val="00AF4FB4"/>
    <w:rsid w:val="00AF504F"/>
    <w:rsid w:val="00AF7A91"/>
    <w:rsid w:val="00B05F76"/>
    <w:rsid w:val="00B11D34"/>
    <w:rsid w:val="00B24852"/>
    <w:rsid w:val="00B376CC"/>
    <w:rsid w:val="00B41A95"/>
    <w:rsid w:val="00B41EBE"/>
    <w:rsid w:val="00B4384B"/>
    <w:rsid w:val="00B441BA"/>
    <w:rsid w:val="00B51F1B"/>
    <w:rsid w:val="00B5469B"/>
    <w:rsid w:val="00B669FE"/>
    <w:rsid w:val="00B710D5"/>
    <w:rsid w:val="00B73864"/>
    <w:rsid w:val="00B830AF"/>
    <w:rsid w:val="00B90BC7"/>
    <w:rsid w:val="00BA47AC"/>
    <w:rsid w:val="00BC023A"/>
    <w:rsid w:val="00BD1413"/>
    <w:rsid w:val="00BD1451"/>
    <w:rsid w:val="00BD3966"/>
    <w:rsid w:val="00BD3C2C"/>
    <w:rsid w:val="00BD491A"/>
    <w:rsid w:val="00BD7939"/>
    <w:rsid w:val="00BE154A"/>
    <w:rsid w:val="00BF3A07"/>
    <w:rsid w:val="00C02890"/>
    <w:rsid w:val="00C03ED1"/>
    <w:rsid w:val="00C14C39"/>
    <w:rsid w:val="00C22F6B"/>
    <w:rsid w:val="00C3172C"/>
    <w:rsid w:val="00C34871"/>
    <w:rsid w:val="00C37DE1"/>
    <w:rsid w:val="00C52868"/>
    <w:rsid w:val="00C563B9"/>
    <w:rsid w:val="00C5655D"/>
    <w:rsid w:val="00C65974"/>
    <w:rsid w:val="00C65D26"/>
    <w:rsid w:val="00C7068F"/>
    <w:rsid w:val="00C7349D"/>
    <w:rsid w:val="00C7519E"/>
    <w:rsid w:val="00C8240C"/>
    <w:rsid w:val="00C82C39"/>
    <w:rsid w:val="00C83E14"/>
    <w:rsid w:val="00C86C4B"/>
    <w:rsid w:val="00C91391"/>
    <w:rsid w:val="00CA18F1"/>
    <w:rsid w:val="00CA6FF6"/>
    <w:rsid w:val="00CB1847"/>
    <w:rsid w:val="00CB224A"/>
    <w:rsid w:val="00CB42FC"/>
    <w:rsid w:val="00CB469B"/>
    <w:rsid w:val="00CC026E"/>
    <w:rsid w:val="00CC057F"/>
    <w:rsid w:val="00CC632C"/>
    <w:rsid w:val="00CE0B66"/>
    <w:rsid w:val="00CE383E"/>
    <w:rsid w:val="00CE41DB"/>
    <w:rsid w:val="00CF2A7F"/>
    <w:rsid w:val="00D15B97"/>
    <w:rsid w:val="00D23236"/>
    <w:rsid w:val="00D238B6"/>
    <w:rsid w:val="00D41C9F"/>
    <w:rsid w:val="00D44EFD"/>
    <w:rsid w:val="00D46291"/>
    <w:rsid w:val="00D56CE8"/>
    <w:rsid w:val="00D57CC1"/>
    <w:rsid w:val="00D7150A"/>
    <w:rsid w:val="00D753ED"/>
    <w:rsid w:val="00D76B80"/>
    <w:rsid w:val="00D946E8"/>
    <w:rsid w:val="00D9489E"/>
    <w:rsid w:val="00D94AF8"/>
    <w:rsid w:val="00DA3008"/>
    <w:rsid w:val="00DA32C6"/>
    <w:rsid w:val="00DA7E91"/>
    <w:rsid w:val="00DB52B2"/>
    <w:rsid w:val="00DB6B93"/>
    <w:rsid w:val="00DD71C8"/>
    <w:rsid w:val="00E002C1"/>
    <w:rsid w:val="00E002DE"/>
    <w:rsid w:val="00E00922"/>
    <w:rsid w:val="00E07FC5"/>
    <w:rsid w:val="00E113D3"/>
    <w:rsid w:val="00E235A9"/>
    <w:rsid w:val="00E276CF"/>
    <w:rsid w:val="00E27A70"/>
    <w:rsid w:val="00E32FBF"/>
    <w:rsid w:val="00E40F65"/>
    <w:rsid w:val="00E45F34"/>
    <w:rsid w:val="00E50B88"/>
    <w:rsid w:val="00E52917"/>
    <w:rsid w:val="00E62188"/>
    <w:rsid w:val="00E64749"/>
    <w:rsid w:val="00E647EB"/>
    <w:rsid w:val="00E66867"/>
    <w:rsid w:val="00E72C45"/>
    <w:rsid w:val="00E735A6"/>
    <w:rsid w:val="00E913A2"/>
    <w:rsid w:val="00EA345C"/>
    <w:rsid w:val="00EA5366"/>
    <w:rsid w:val="00EA621B"/>
    <w:rsid w:val="00EA6B29"/>
    <w:rsid w:val="00EB0CBA"/>
    <w:rsid w:val="00EB5802"/>
    <w:rsid w:val="00EC126D"/>
    <w:rsid w:val="00EC1CAA"/>
    <w:rsid w:val="00EE07DB"/>
    <w:rsid w:val="00EE56F8"/>
    <w:rsid w:val="00EF1591"/>
    <w:rsid w:val="00F00087"/>
    <w:rsid w:val="00F00187"/>
    <w:rsid w:val="00F11D2E"/>
    <w:rsid w:val="00F15417"/>
    <w:rsid w:val="00F15AC1"/>
    <w:rsid w:val="00F23741"/>
    <w:rsid w:val="00F25B85"/>
    <w:rsid w:val="00F3448B"/>
    <w:rsid w:val="00F46E30"/>
    <w:rsid w:val="00F47DE4"/>
    <w:rsid w:val="00F5373C"/>
    <w:rsid w:val="00F549BC"/>
    <w:rsid w:val="00F569A1"/>
    <w:rsid w:val="00F65020"/>
    <w:rsid w:val="00F65ABE"/>
    <w:rsid w:val="00F67334"/>
    <w:rsid w:val="00F70669"/>
    <w:rsid w:val="00F73AEC"/>
    <w:rsid w:val="00F755B3"/>
    <w:rsid w:val="00F7731F"/>
    <w:rsid w:val="00F828BB"/>
    <w:rsid w:val="00F91962"/>
    <w:rsid w:val="00F94F4A"/>
    <w:rsid w:val="00FA258E"/>
    <w:rsid w:val="00FB47F0"/>
    <w:rsid w:val="00FC061E"/>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BDFC"/>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2A2"/>
    <w:pPr>
      <w:spacing w:after="0" w:line="240" w:lineRule="auto"/>
    </w:pPr>
    <w:rPr>
      <w:rFonts w:ascii="Arial" w:eastAsia="MS Mincho" w:hAnsi="Arial" w:cs="Times New Roman"/>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rPr>
      <w:sz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paragraph" w:styleId="Revision">
    <w:name w:val="Revision"/>
    <w:hidden/>
    <w:uiPriority w:val="99"/>
    <w:semiHidden/>
    <w:rsid w:val="00854F45"/>
    <w:pPr>
      <w:spacing w:after="0" w:line="240" w:lineRule="auto"/>
    </w:pPr>
    <w:rPr>
      <w:rFonts w:ascii="Arial" w:eastAsia="MS Mincho"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2346">
      <w:bodyDiv w:val="1"/>
      <w:marLeft w:val="0"/>
      <w:marRight w:val="0"/>
      <w:marTop w:val="0"/>
      <w:marBottom w:val="0"/>
      <w:divBdr>
        <w:top w:val="none" w:sz="0" w:space="0" w:color="auto"/>
        <w:left w:val="none" w:sz="0" w:space="0" w:color="auto"/>
        <w:bottom w:val="none" w:sz="0" w:space="0" w:color="auto"/>
        <w:right w:val="none" w:sz="0" w:space="0" w:color="auto"/>
      </w:divBdr>
    </w:div>
    <w:div w:id="718555212">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5009566">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7864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manuelle.stephan@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Set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C2024-BA53-473A-9A3F-201A78086DA2}">
  <ds:schemaRefs>
    <ds:schemaRef ds:uri="http://purl.org/dc/terms/"/>
    <ds:schemaRef ds:uri="http://purl.org/dc/dcmitype/"/>
    <ds:schemaRef ds:uri="http://www.w3.org/XML/1998/namespace"/>
    <ds:schemaRef ds:uri="33a04f6d-823c-476e-bd30-27cf0fc2b76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6D54A107-219E-4894-8CEB-1B6044BF1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4.xml><?xml version="1.0" encoding="utf-8"?>
<ds:datastoreItem xmlns:ds="http://schemas.openxmlformats.org/officeDocument/2006/customXml" ds:itemID="{2834DF75-2AED-403C-AECF-BA2243FD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 Jet Press 720S</cp:keywords>
  <cp:lastModifiedBy>Sirah Awan</cp:lastModifiedBy>
  <cp:revision>3</cp:revision>
  <cp:lastPrinted>2019-10-03T11:40:00Z</cp:lastPrinted>
  <dcterms:created xsi:type="dcterms:W3CDTF">2019-11-01T12:10:00Z</dcterms:created>
  <dcterms:modified xsi:type="dcterms:W3CDTF">2019-11-15T14:21:00Z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83;#Jet Press 720S|1b92306a-dad4-41a5-98e1-6db90f70da82;#81;#Bluetree group|bca52772-3a17-487c-a5cc-a353c68bf785</vt:lpwstr>
  </property>
</Properties>
</file>