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8786" w14:textId="780CB93A" w:rsidR="00DE10B4" w:rsidRPr="000B67B3" w:rsidRDefault="00577418" w:rsidP="00BB69CC">
      <w:pPr>
        <w:spacing w:after="360"/>
        <w:rPr>
          <w:rFonts w:ascii="Arial" w:eastAsia="Arial Unicode MS" w:hAnsi="Arial" w:cs="Arial"/>
          <w:b/>
          <w:sz w:val="20"/>
          <w:szCs w:val="20"/>
        </w:rPr>
      </w:pPr>
      <w:r>
        <w:rPr>
          <w:rFonts w:ascii="Arial" w:eastAsia="Arial Unicode MS" w:hAnsi="Arial" w:cs="Arial"/>
          <w:b/>
          <w:sz w:val="28"/>
          <w:szCs w:val="28"/>
        </w:rPr>
        <w:t xml:space="preserve">GMG </w:t>
      </w:r>
      <w:r w:rsidR="00297F29">
        <w:rPr>
          <w:rFonts w:ascii="Arial" w:eastAsia="Arial Unicode MS" w:hAnsi="Arial" w:cs="Arial"/>
          <w:b/>
          <w:sz w:val="28"/>
          <w:szCs w:val="28"/>
        </w:rPr>
        <w:t>bringt neues Proof</w:t>
      </w:r>
      <w:r w:rsidR="00774C89">
        <w:rPr>
          <w:rFonts w:ascii="Arial" w:eastAsia="Arial Unicode MS" w:hAnsi="Arial" w:cs="Arial"/>
          <w:b/>
          <w:sz w:val="28"/>
          <w:szCs w:val="28"/>
        </w:rPr>
        <w:t xml:space="preserve"> </w:t>
      </w:r>
      <w:r w:rsidR="00297F29">
        <w:rPr>
          <w:rFonts w:ascii="Arial" w:eastAsia="Arial Unicode MS" w:hAnsi="Arial" w:cs="Arial"/>
          <w:b/>
          <w:sz w:val="28"/>
          <w:szCs w:val="28"/>
        </w:rPr>
        <w:t>Medi</w:t>
      </w:r>
      <w:r w:rsidR="00110B34">
        <w:rPr>
          <w:rFonts w:ascii="Arial" w:eastAsia="Arial Unicode MS" w:hAnsi="Arial" w:cs="Arial"/>
          <w:b/>
          <w:sz w:val="28"/>
          <w:szCs w:val="28"/>
        </w:rPr>
        <w:t>um</w:t>
      </w:r>
      <w:r w:rsidR="00297F29">
        <w:rPr>
          <w:rFonts w:ascii="Arial" w:eastAsia="Arial Unicode MS" w:hAnsi="Arial" w:cs="Arial"/>
          <w:b/>
          <w:sz w:val="28"/>
          <w:szCs w:val="28"/>
        </w:rPr>
        <w:t xml:space="preserve"> auf den Markt</w:t>
      </w:r>
      <w:r w:rsidR="00283BBE">
        <w:rPr>
          <w:rFonts w:ascii="Arial" w:eastAsia="Arial Unicode MS" w:hAnsi="Arial" w:cs="Arial"/>
          <w:b/>
          <w:sz w:val="28"/>
          <w:szCs w:val="28"/>
        </w:rPr>
        <w:t xml:space="preserve"> </w:t>
      </w:r>
      <w:r w:rsidR="002D7091">
        <w:rPr>
          <w:rFonts w:ascii="Arial" w:eastAsia="Arial Unicode MS" w:hAnsi="Arial" w:cs="Arial"/>
          <w:b/>
          <w:sz w:val="28"/>
          <w:szCs w:val="28"/>
        </w:rPr>
        <w:t xml:space="preserve">   </w:t>
      </w:r>
    </w:p>
    <w:p w14:paraId="1CAE1FBC" w14:textId="7CF4DD35" w:rsidR="00737F78" w:rsidRPr="00636B26" w:rsidRDefault="00B7521A" w:rsidP="0051003E">
      <w:pPr>
        <w:spacing w:after="480" w:line="360" w:lineRule="auto"/>
        <w:jc w:val="both"/>
        <w:rPr>
          <w:rFonts w:ascii="Arial" w:eastAsia="Arial Unicode MS" w:hAnsi="Arial" w:cs="Arial"/>
          <w:b/>
          <w:sz w:val="20"/>
        </w:rPr>
      </w:pPr>
      <w:r>
        <w:rPr>
          <w:rFonts w:ascii="Arial" w:eastAsia="Arial Unicode MS" w:hAnsi="Arial" w:cs="Arial"/>
          <w:b/>
          <w:sz w:val="20"/>
        </w:rPr>
        <w:t xml:space="preserve">Mit </w:t>
      </w:r>
      <w:r w:rsidR="00690D9B">
        <w:rPr>
          <w:rFonts w:ascii="Arial" w:eastAsia="Arial Unicode MS" w:hAnsi="Arial" w:cs="Arial"/>
          <w:b/>
          <w:sz w:val="20"/>
        </w:rPr>
        <w:t>dem Release</w:t>
      </w:r>
      <w:r>
        <w:rPr>
          <w:rFonts w:ascii="Arial" w:eastAsia="Arial Unicode MS" w:hAnsi="Arial" w:cs="Arial"/>
          <w:b/>
          <w:sz w:val="20"/>
        </w:rPr>
        <w:t xml:space="preserve"> von GMG </w:t>
      </w:r>
      <w:proofErr w:type="spellStart"/>
      <w:r>
        <w:rPr>
          <w:rFonts w:ascii="Arial" w:eastAsia="Arial Unicode MS" w:hAnsi="Arial" w:cs="Arial"/>
          <w:b/>
          <w:sz w:val="20"/>
        </w:rPr>
        <w:t>ProofMedia</w:t>
      </w:r>
      <w:proofErr w:type="spellEnd"/>
      <w:r>
        <w:rPr>
          <w:rFonts w:ascii="Arial" w:eastAsia="Arial Unicode MS" w:hAnsi="Arial" w:cs="Arial"/>
          <w:b/>
          <w:sz w:val="20"/>
        </w:rPr>
        <w:t xml:space="preserve"> </w:t>
      </w:r>
      <w:proofErr w:type="spellStart"/>
      <w:r>
        <w:rPr>
          <w:rFonts w:ascii="Arial" w:eastAsia="Arial Unicode MS" w:hAnsi="Arial" w:cs="Arial"/>
          <w:b/>
          <w:sz w:val="20"/>
        </w:rPr>
        <w:t>studio</w:t>
      </w:r>
      <w:proofErr w:type="spellEnd"/>
      <w:r>
        <w:rPr>
          <w:rFonts w:ascii="Arial" w:eastAsia="Arial Unicode MS" w:hAnsi="Arial" w:cs="Arial"/>
          <w:b/>
          <w:sz w:val="20"/>
        </w:rPr>
        <w:t xml:space="preserve"> OBA </w:t>
      </w:r>
      <w:proofErr w:type="spellStart"/>
      <w:r>
        <w:rPr>
          <w:rFonts w:ascii="Arial" w:eastAsia="Arial Unicode MS" w:hAnsi="Arial" w:cs="Arial"/>
          <w:b/>
          <w:sz w:val="20"/>
        </w:rPr>
        <w:t>semiMatte</w:t>
      </w:r>
      <w:proofErr w:type="spellEnd"/>
      <w:r>
        <w:rPr>
          <w:rFonts w:ascii="Arial" w:eastAsia="Arial Unicode MS" w:hAnsi="Arial" w:cs="Arial"/>
          <w:b/>
          <w:sz w:val="20"/>
        </w:rPr>
        <w:t xml:space="preserve"> 200 erweitert GMG </w:t>
      </w:r>
      <w:r w:rsidR="00F320B0">
        <w:rPr>
          <w:rFonts w:ascii="Arial" w:eastAsia="Arial Unicode MS" w:hAnsi="Arial" w:cs="Arial"/>
          <w:b/>
          <w:sz w:val="20"/>
        </w:rPr>
        <w:t xml:space="preserve">erneut </w:t>
      </w:r>
      <w:r w:rsidR="006E7F2D">
        <w:rPr>
          <w:rFonts w:ascii="Arial" w:eastAsia="Arial Unicode MS" w:hAnsi="Arial" w:cs="Arial"/>
          <w:b/>
          <w:sz w:val="20"/>
        </w:rPr>
        <w:t>sein</w:t>
      </w:r>
      <w:r w:rsidR="00447155">
        <w:rPr>
          <w:rFonts w:ascii="Arial" w:eastAsia="Arial Unicode MS" w:hAnsi="Arial" w:cs="Arial"/>
          <w:b/>
          <w:sz w:val="20"/>
        </w:rPr>
        <w:t xml:space="preserve"> Angebot</w:t>
      </w:r>
      <w:r w:rsidR="00766A51">
        <w:rPr>
          <w:rFonts w:ascii="Arial" w:eastAsia="Arial Unicode MS" w:hAnsi="Arial" w:cs="Arial"/>
          <w:b/>
          <w:sz w:val="20"/>
        </w:rPr>
        <w:t xml:space="preserve"> </w:t>
      </w:r>
      <w:r>
        <w:rPr>
          <w:rFonts w:ascii="Arial" w:eastAsia="Arial Unicode MS" w:hAnsi="Arial" w:cs="Arial"/>
          <w:b/>
          <w:sz w:val="20"/>
        </w:rPr>
        <w:t xml:space="preserve">um ein hochwertiges Substrat für </w:t>
      </w:r>
      <w:r w:rsidR="003A4BE7">
        <w:rPr>
          <w:rFonts w:ascii="Arial" w:eastAsia="Arial Unicode MS" w:hAnsi="Arial" w:cs="Arial"/>
          <w:b/>
          <w:sz w:val="20"/>
        </w:rPr>
        <w:t>verbindliches</w:t>
      </w:r>
      <w:r>
        <w:rPr>
          <w:rFonts w:ascii="Arial" w:eastAsia="Arial Unicode MS" w:hAnsi="Arial" w:cs="Arial"/>
          <w:b/>
          <w:sz w:val="20"/>
        </w:rPr>
        <w:t xml:space="preserve"> </w:t>
      </w:r>
      <w:proofErr w:type="spellStart"/>
      <w:r>
        <w:rPr>
          <w:rFonts w:ascii="Arial" w:eastAsia="Arial Unicode MS" w:hAnsi="Arial" w:cs="Arial"/>
          <w:b/>
          <w:sz w:val="20"/>
        </w:rPr>
        <w:t>Proofing</w:t>
      </w:r>
      <w:proofErr w:type="spellEnd"/>
      <w:r>
        <w:rPr>
          <w:rFonts w:ascii="Arial" w:eastAsia="Arial Unicode MS" w:hAnsi="Arial" w:cs="Arial"/>
          <w:b/>
          <w:sz w:val="20"/>
        </w:rPr>
        <w:t xml:space="preserve"> und verlässliche Farbkommunikation. Primär für den Publikationsdruck ent</w:t>
      </w:r>
      <w:r w:rsidR="00447155">
        <w:rPr>
          <w:rFonts w:ascii="Arial" w:eastAsia="Arial Unicode MS" w:hAnsi="Arial" w:cs="Arial"/>
          <w:b/>
          <w:sz w:val="20"/>
        </w:rPr>
        <w:t>wickelt</w:t>
      </w:r>
      <w:r>
        <w:rPr>
          <w:rFonts w:ascii="Arial" w:eastAsia="Arial Unicode MS" w:hAnsi="Arial" w:cs="Arial"/>
          <w:b/>
          <w:sz w:val="20"/>
        </w:rPr>
        <w:t xml:space="preserve">, zeichnet sich das </w:t>
      </w:r>
      <w:r w:rsidR="00A92F6A">
        <w:rPr>
          <w:rFonts w:ascii="Arial" w:eastAsia="Arial Unicode MS" w:hAnsi="Arial" w:cs="Arial"/>
          <w:b/>
          <w:sz w:val="20"/>
        </w:rPr>
        <w:t>jüngste</w:t>
      </w:r>
      <w:r>
        <w:rPr>
          <w:rFonts w:ascii="Arial" w:eastAsia="Arial Unicode MS" w:hAnsi="Arial" w:cs="Arial"/>
          <w:b/>
          <w:sz w:val="20"/>
        </w:rPr>
        <w:t xml:space="preserve"> Medium von GMG durch </w:t>
      </w:r>
      <w:r w:rsidR="003A4BE7">
        <w:rPr>
          <w:rFonts w:ascii="Arial" w:eastAsia="Arial Unicode MS" w:hAnsi="Arial" w:cs="Arial"/>
          <w:b/>
          <w:sz w:val="20"/>
        </w:rPr>
        <w:t xml:space="preserve">sein </w:t>
      </w:r>
      <w:r>
        <w:rPr>
          <w:rFonts w:ascii="Arial" w:eastAsia="Arial Unicode MS" w:hAnsi="Arial" w:cs="Arial"/>
          <w:b/>
          <w:sz w:val="20"/>
        </w:rPr>
        <w:t xml:space="preserve">leichtes Gewicht, die </w:t>
      </w:r>
      <w:r w:rsidR="006E7F2D">
        <w:rPr>
          <w:rFonts w:ascii="Arial" w:eastAsia="Arial Unicode MS" w:hAnsi="Arial" w:cs="Arial"/>
          <w:b/>
          <w:sz w:val="20"/>
        </w:rPr>
        <w:t>seidenmatte</w:t>
      </w:r>
      <w:r>
        <w:rPr>
          <w:rFonts w:ascii="Arial" w:eastAsia="Arial Unicode MS" w:hAnsi="Arial" w:cs="Arial"/>
          <w:b/>
          <w:sz w:val="20"/>
        </w:rPr>
        <w:t xml:space="preserve"> Oberfläche und </w:t>
      </w:r>
      <w:r w:rsidR="00BA74E9">
        <w:rPr>
          <w:rFonts w:ascii="Arial" w:eastAsia="Arial Unicode MS" w:hAnsi="Arial" w:cs="Arial"/>
          <w:b/>
          <w:sz w:val="20"/>
        </w:rPr>
        <w:t>einen</w:t>
      </w:r>
      <w:r w:rsidR="00615FB5">
        <w:rPr>
          <w:rFonts w:ascii="Arial" w:eastAsia="Arial Unicode MS" w:hAnsi="Arial" w:cs="Arial"/>
          <w:b/>
          <w:sz w:val="20"/>
        </w:rPr>
        <w:t xml:space="preserve"> erhöhten Glanzpunkt</w:t>
      </w:r>
      <w:r>
        <w:rPr>
          <w:rFonts w:ascii="Arial" w:eastAsia="Arial Unicode MS" w:hAnsi="Arial" w:cs="Arial"/>
          <w:b/>
          <w:sz w:val="20"/>
        </w:rPr>
        <w:t xml:space="preserve"> aus.  </w:t>
      </w:r>
    </w:p>
    <w:p w14:paraId="2720A5F3" w14:textId="6ACCB22A" w:rsidR="00FB4D78" w:rsidRDefault="00BB69CC" w:rsidP="00297F29">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577418">
        <w:rPr>
          <w:rFonts w:ascii="Arial" w:eastAsia="Arial Unicode MS" w:hAnsi="Arial" w:cs="Arial"/>
          <w:b/>
          <w:sz w:val="20"/>
          <w:szCs w:val="20"/>
        </w:rPr>
        <w:t>(</w:t>
      </w:r>
      <w:r w:rsidR="001002A1" w:rsidRPr="001002A1">
        <w:rPr>
          <w:rFonts w:ascii="Arial" w:eastAsia="Arial Unicode MS" w:hAnsi="Arial" w:cs="Arial"/>
          <w:b/>
          <w:sz w:val="20"/>
          <w:szCs w:val="20"/>
        </w:rPr>
        <w:t>1</w:t>
      </w:r>
      <w:r w:rsidR="00010B5D">
        <w:rPr>
          <w:rFonts w:ascii="Arial" w:eastAsia="Arial Unicode MS" w:hAnsi="Arial" w:cs="Arial"/>
          <w:b/>
          <w:sz w:val="20"/>
          <w:szCs w:val="20"/>
        </w:rPr>
        <w:t>8</w:t>
      </w:r>
      <w:r w:rsidR="001002A1" w:rsidRPr="001002A1">
        <w:rPr>
          <w:rFonts w:ascii="Arial" w:eastAsia="Arial Unicode MS" w:hAnsi="Arial" w:cs="Arial"/>
          <w:b/>
          <w:sz w:val="20"/>
          <w:szCs w:val="20"/>
        </w:rPr>
        <w:t>.</w:t>
      </w:r>
      <w:r w:rsidR="009B3A97" w:rsidRPr="001002A1">
        <w:rPr>
          <w:rFonts w:ascii="Arial" w:eastAsia="Arial Unicode MS" w:hAnsi="Arial" w:cs="Arial"/>
          <w:b/>
          <w:sz w:val="20"/>
          <w:szCs w:val="20"/>
        </w:rPr>
        <w:t xml:space="preserve"> </w:t>
      </w:r>
      <w:r w:rsidR="00297F29" w:rsidRPr="001002A1">
        <w:rPr>
          <w:rFonts w:ascii="Arial" w:eastAsia="Arial Unicode MS" w:hAnsi="Arial" w:cs="Arial"/>
          <w:b/>
          <w:sz w:val="20"/>
          <w:szCs w:val="20"/>
        </w:rPr>
        <w:t>Novembe</w:t>
      </w:r>
      <w:r w:rsidR="009B3A97" w:rsidRPr="001002A1">
        <w:rPr>
          <w:rFonts w:ascii="Arial" w:eastAsia="Arial Unicode MS" w:hAnsi="Arial" w:cs="Arial"/>
          <w:b/>
          <w:sz w:val="20"/>
          <w:szCs w:val="20"/>
        </w:rPr>
        <w:t>r</w:t>
      </w:r>
      <w:r w:rsidR="00737F78" w:rsidRPr="001002A1">
        <w:rPr>
          <w:rFonts w:ascii="Arial" w:eastAsia="Arial Unicode MS" w:hAnsi="Arial" w:cs="Arial"/>
          <w:b/>
          <w:sz w:val="20"/>
          <w:szCs w:val="20"/>
        </w:rPr>
        <w:t xml:space="preserve"> </w:t>
      </w:r>
      <w:r w:rsidRPr="00E32BE2">
        <w:rPr>
          <w:rFonts w:ascii="Arial" w:eastAsia="Arial Unicode MS" w:hAnsi="Arial" w:cs="Arial"/>
          <w:b/>
          <w:sz w:val="20"/>
          <w:szCs w:val="20"/>
        </w:rPr>
        <w:t>2019</w:t>
      </w:r>
      <w:r w:rsidRPr="00FB6C58">
        <w:rPr>
          <w:rFonts w:ascii="Arial" w:eastAsia="Arial Unicode MS" w:hAnsi="Arial" w:cs="Arial"/>
          <w:b/>
          <w:sz w:val="20"/>
          <w:szCs w:val="20"/>
        </w:rPr>
        <w:t>) –</w:t>
      </w:r>
      <w:r w:rsidR="0074050E" w:rsidRPr="00FB6C58">
        <w:rPr>
          <w:rFonts w:ascii="Arial" w:eastAsia="Arial Unicode MS" w:hAnsi="Arial" w:cs="Arial"/>
          <w:sz w:val="20"/>
          <w:szCs w:val="20"/>
        </w:rPr>
        <w:t xml:space="preserve"> </w:t>
      </w:r>
      <w:r w:rsidR="00AA6848">
        <w:rPr>
          <w:rFonts w:ascii="Arial" w:eastAsia="Arial Unicode MS" w:hAnsi="Arial" w:cs="Arial"/>
          <w:sz w:val="20"/>
          <w:szCs w:val="20"/>
        </w:rPr>
        <w:t>D</w:t>
      </w:r>
      <w:r w:rsidR="00B73F5E">
        <w:rPr>
          <w:rFonts w:ascii="Arial" w:eastAsia="Arial Unicode MS" w:hAnsi="Arial" w:cs="Arial"/>
          <w:sz w:val="20"/>
          <w:szCs w:val="20"/>
        </w:rPr>
        <w:t>ie</w:t>
      </w:r>
      <w:r w:rsidR="00AA6848">
        <w:rPr>
          <w:rFonts w:ascii="Arial" w:eastAsia="Arial Unicode MS" w:hAnsi="Arial" w:cs="Arial"/>
          <w:sz w:val="20"/>
          <w:szCs w:val="20"/>
        </w:rPr>
        <w:t xml:space="preserve"> GMG </w:t>
      </w:r>
      <w:proofErr w:type="spellStart"/>
      <w:r w:rsidR="00AA6848">
        <w:rPr>
          <w:rFonts w:ascii="Arial" w:eastAsia="Arial Unicode MS" w:hAnsi="Arial" w:cs="Arial"/>
          <w:sz w:val="20"/>
          <w:szCs w:val="20"/>
        </w:rPr>
        <w:t>Proo</w:t>
      </w:r>
      <w:r w:rsidR="00B73F5E">
        <w:rPr>
          <w:rFonts w:ascii="Arial" w:eastAsia="Arial Unicode MS" w:hAnsi="Arial" w:cs="Arial"/>
          <w:sz w:val="20"/>
          <w:szCs w:val="20"/>
        </w:rPr>
        <w:t>f</w:t>
      </w:r>
      <w:r w:rsidR="00AA6848">
        <w:rPr>
          <w:rFonts w:ascii="Arial" w:eastAsia="Arial Unicode MS" w:hAnsi="Arial" w:cs="Arial"/>
          <w:sz w:val="20"/>
          <w:szCs w:val="20"/>
        </w:rPr>
        <w:t>Media</w:t>
      </w:r>
      <w:proofErr w:type="spellEnd"/>
      <w:r w:rsidR="00AA6848">
        <w:rPr>
          <w:rFonts w:ascii="Arial" w:eastAsia="Arial Unicode MS" w:hAnsi="Arial" w:cs="Arial"/>
          <w:sz w:val="20"/>
          <w:szCs w:val="20"/>
        </w:rPr>
        <w:t xml:space="preserve"> </w:t>
      </w:r>
      <w:proofErr w:type="spellStart"/>
      <w:r w:rsidR="00AA6848">
        <w:rPr>
          <w:rFonts w:ascii="Arial" w:eastAsia="Arial Unicode MS" w:hAnsi="Arial" w:cs="Arial"/>
          <w:sz w:val="20"/>
          <w:szCs w:val="20"/>
        </w:rPr>
        <w:t>studio</w:t>
      </w:r>
      <w:proofErr w:type="spellEnd"/>
      <w:r w:rsidR="00AA6848">
        <w:rPr>
          <w:rFonts w:ascii="Arial" w:eastAsia="Arial Unicode MS" w:hAnsi="Arial" w:cs="Arial"/>
          <w:sz w:val="20"/>
          <w:szCs w:val="20"/>
        </w:rPr>
        <w:t xml:space="preserve"> Linie </w:t>
      </w:r>
      <w:r w:rsidR="006E7F2D">
        <w:rPr>
          <w:rFonts w:ascii="Arial" w:eastAsia="Arial Unicode MS" w:hAnsi="Arial" w:cs="Arial"/>
          <w:sz w:val="20"/>
          <w:szCs w:val="20"/>
        </w:rPr>
        <w:t>wurde</w:t>
      </w:r>
      <w:r w:rsidR="00AA6848">
        <w:rPr>
          <w:rFonts w:ascii="Arial" w:eastAsia="Arial Unicode MS" w:hAnsi="Arial" w:cs="Arial"/>
          <w:sz w:val="20"/>
          <w:szCs w:val="20"/>
        </w:rPr>
        <w:t xml:space="preserve"> kürzlich um ein Medium </w:t>
      </w:r>
      <w:r w:rsidR="00B73F5E">
        <w:rPr>
          <w:rFonts w:ascii="Arial" w:eastAsia="Arial Unicode MS" w:hAnsi="Arial" w:cs="Arial"/>
          <w:sz w:val="20"/>
          <w:szCs w:val="20"/>
        </w:rPr>
        <w:t>reicher</w:t>
      </w:r>
      <w:r w:rsidR="00AA6848">
        <w:rPr>
          <w:rFonts w:ascii="Arial" w:eastAsia="Arial Unicode MS" w:hAnsi="Arial" w:cs="Arial"/>
          <w:sz w:val="20"/>
          <w:szCs w:val="20"/>
        </w:rPr>
        <w:t xml:space="preserve">: GMG </w:t>
      </w:r>
      <w:proofErr w:type="spellStart"/>
      <w:r w:rsidR="00AA6848">
        <w:rPr>
          <w:rFonts w:ascii="Arial" w:eastAsia="Arial Unicode MS" w:hAnsi="Arial" w:cs="Arial"/>
          <w:sz w:val="20"/>
          <w:szCs w:val="20"/>
        </w:rPr>
        <w:t>ProofMedia</w:t>
      </w:r>
      <w:proofErr w:type="spellEnd"/>
      <w:r w:rsidR="00AA6848">
        <w:rPr>
          <w:rFonts w:ascii="Arial" w:eastAsia="Arial Unicode MS" w:hAnsi="Arial" w:cs="Arial"/>
          <w:sz w:val="20"/>
          <w:szCs w:val="20"/>
        </w:rPr>
        <w:t xml:space="preserve"> </w:t>
      </w:r>
      <w:proofErr w:type="spellStart"/>
      <w:r w:rsidR="00AA6848">
        <w:rPr>
          <w:rFonts w:ascii="Arial" w:eastAsia="Arial Unicode MS" w:hAnsi="Arial" w:cs="Arial"/>
          <w:sz w:val="20"/>
          <w:szCs w:val="20"/>
        </w:rPr>
        <w:t>studio</w:t>
      </w:r>
      <w:proofErr w:type="spellEnd"/>
      <w:r w:rsidR="00AA6848">
        <w:rPr>
          <w:rFonts w:ascii="Arial" w:eastAsia="Arial Unicode MS" w:hAnsi="Arial" w:cs="Arial"/>
          <w:sz w:val="20"/>
          <w:szCs w:val="20"/>
        </w:rPr>
        <w:t xml:space="preserve"> OBA </w:t>
      </w:r>
      <w:proofErr w:type="spellStart"/>
      <w:r w:rsidR="00AA6848">
        <w:rPr>
          <w:rFonts w:ascii="Arial" w:eastAsia="Arial Unicode MS" w:hAnsi="Arial" w:cs="Arial"/>
          <w:sz w:val="20"/>
          <w:szCs w:val="20"/>
        </w:rPr>
        <w:t>semiMatte</w:t>
      </w:r>
      <w:proofErr w:type="spellEnd"/>
      <w:r w:rsidR="00AA6848">
        <w:rPr>
          <w:rFonts w:ascii="Arial" w:eastAsia="Arial Unicode MS" w:hAnsi="Arial" w:cs="Arial"/>
          <w:sz w:val="20"/>
          <w:szCs w:val="20"/>
        </w:rPr>
        <w:t xml:space="preserve"> 200 – </w:t>
      </w:r>
      <w:r w:rsidR="00A079FB">
        <w:rPr>
          <w:rFonts w:ascii="Arial" w:eastAsia="Arial Unicode MS" w:hAnsi="Arial" w:cs="Arial"/>
          <w:sz w:val="20"/>
          <w:szCs w:val="20"/>
        </w:rPr>
        <w:t xml:space="preserve">ein </w:t>
      </w:r>
      <w:r w:rsidR="00EF5BEE">
        <w:rPr>
          <w:rFonts w:ascii="Arial" w:eastAsia="Arial Unicode MS" w:hAnsi="Arial" w:cs="Arial"/>
          <w:sz w:val="20"/>
          <w:szCs w:val="20"/>
        </w:rPr>
        <w:t xml:space="preserve">Substrat </w:t>
      </w:r>
      <w:r w:rsidR="00AA6848">
        <w:rPr>
          <w:rFonts w:ascii="Arial" w:eastAsia="Arial Unicode MS" w:hAnsi="Arial" w:cs="Arial"/>
          <w:sz w:val="20"/>
          <w:szCs w:val="20"/>
        </w:rPr>
        <w:t xml:space="preserve">perfekt geeignet für das </w:t>
      </w:r>
      <w:proofErr w:type="spellStart"/>
      <w:r w:rsidR="00AA6848">
        <w:rPr>
          <w:rFonts w:ascii="Arial" w:eastAsia="Arial Unicode MS" w:hAnsi="Arial" w:cs="Arial"/>
          <w:sz w:val="20"/>
          <w:szCs w:val="20"/>
        </w:rPr>
        <w:t>Proofing</w:t>
      </w:r>
      <w:proofErr w:type="spellEnd"/>
      <w:r w:rsidR="00AA6848">
        <w:rPr>
          <w:rFonts w:ascii="Arial" w:eastAsia="Arial Unicode MS" w:hAnsi="Arial" w:cs="Arial"/>
          <w:sz w:val="20"/>
          <w:szCs w:val="20"/>
        </w:rPr>
        <w:t xml:space="preserve"> von Produkten, die auf gestrichenem </w:t>
      </w:r>
      <w:r w:rsidR="00EF5BEE">
        <w:rPr>
          <w:rFonts w:ascii="Arial" w:eastAsia="Arial Unicode MS" w:hAnsi="Arial" w:cs="Arial"/>
          <w:sz w:val="20"/>
          <w:szCs w:val="20"/>
        </w:rPr>
        <w:t>Material</w:t>
      </w:r>
      <w:r w:rsidR="00AA6848">
        <w:rPr>
          <w:rFonts w:ascii="Arial" w:eastAsia="Arial Unicode MS" w:hAnsi="Arial" w:cs="Arial"/>
          <w:sz w:val="20"/>
          <w:szCs w:val="20"/>
        </w:rPr>
        <w:t xml:space="preserve"> mit optischen Aufhellern (</w:t>
      </w:r>
      <w:proofErr w:type="spellStart"/>
      <w:r w:rsidR="00AA6848">
        <w:rPr>
          <w:rFonts w:ascii="Arial" w:eastAsia="Arial Unicode MS" w:hAnsi="Arial" w:cs="Arial"/>
          <w:sz w:val="20"/>
          <w:szCs w:val="20"/>
        </w:rPr>
        <w:t>optical</w:t>
      </w:r>
      <w:proofErr w:type="spellEnd"/>
      <w:r w:rsidR="00AA6848">
        <w:rPr>
          <w:rFonts w:ascii="Arial" w:eastAsia="Arial Unicode MS" w:hAnsi="Arial" w:cs="Arial"/>
          <w:sz w:val="20"/>
          <w:szCs w:val="20"/>
        </w:rPr>
        <w:t xml:space="preserve"> </w:t>
      </w:r>
      <w:proofErr w:type="spellStart"/>
      <w:r w:rsidR="00AA6848">
        <w:rPr>
          <w:rFonts w:ascii="Arial" w:eastAsia="Arial Unicode MS" w:hAnsi="Arial" w:cs="Arial"/>
          <w:sz w:val="20"/>
          <w:szCs w:val="20"/>
        </w:rPr>
        <w:t>brightening</w:t>
      </w:r>
      <w:proofErr w:type="spellEnd"/>
      <w:r w:rsidR="00AA6848">
        <w:rPr>
          <w:rFonts w:ascii="Arial" w:eastAsia="Arial Unicode MS" w:hAnsi="Arial" w:cs="Arial"/>
          <w:sz w:val="20"/>
          <w:szCs w:val="20"/>
        </w:rPr>
        <w:t xml:space="preserve"> </w:t>
      </w:r>
      <w:proofErr w:type="spellStart"/>
      <w:r w:rsidR="00AA6848">
        <w:rPr>
          <w:rFonts w:ascii="Arial" w:eastAsia="Arial Unicode MS" w:hAnsi="Arial" w:cs="Arial"/>
          <w:sz w:val="20"/>
          <w:szCs w:val="20"/>
        </w:rPr>
        <w:t>agents</w:t>
      </w:r>
      <w:proofErr w:type="spellEnd"/>
      <w:r w:rsidR="00B4479B">
        <w:rPr>
          <w:rFonts w:ascii="Arial" w:eastAsia="Arial Unicode MS" w:hAnsi="Arial" w:cs="Arial"/>
          <w:sz w:val="20"/>
          <w:szCs w:val="20"/>
        </w:rPr>
        <w:t xml:space="preserve">, kurz: </w:t>
      </w:r>
      <w:r w:rsidR="00AA6848">
        <w:rPr>
          <w:rFonts w:ascii="Arial" w:eastAsia="Arial Unicode MS" w:hAnsi="Arial" w:cs="Arial"/>
          <w:sz w:val="20"/>
          <w:szCs w:val="20"/>
        </w:rPr>
        <w:t xml:space="preserve">OBAs) gedruckt werden, wie beispielsweise Magazine, Broschüren oder auch Verpackungen. </w:t>
      </w:r>
    </w:p>
    <w:p w14:paraId="4FB583EF" w14:textId="0C901FC0" w:rsidR="00CC2962" w:rsidRPr="00CC2962" w:rsidRDefault="00CC2962" w:rsidP="00297F29">
      <w:pPr>
        <w:spacing w:after="240" w:line="280" w:lineRule="exact"/>
        <w:jc w:val="both"/>
        <w:rPr>
          <w:rFonts w:ascii="Arial" w:eastAsia="Arial Unicode MS" w:hAnsi="Arial" w:cs="Arial"/>
          <w:b/>
          <w:sz w:val="20"/>
          <w:szCs w:val="20"/>
        </w:rPr>
      </w:pPr>
      <w:r w:rsidRPr="00CC2962">
        <w:rPr>
          <w:rFonts w:ascii="Arial" w:eastAsia="Arial Unicode MS" w:hAnsi="Arial" w:cs="Arial"/>
          <w:b/>
          <w:sz w:val="20"/>
          <w:szCs w:val="20"/>
        </w:rPr>
        <w:t xml:space="preserve">Ideale </w:t>
      </w:r>
      <w:r w:rsidR="00121B09">
        <w:rPr>
          <w:rFonts w:ascii="Arial" w:eastAsia="Arial Unicode MS" w:hAnsi="Arial" w:cs="Arial"/>
          <w:b/>
          <w:sz w:val="20"/>
          <w:szCs w:val="20"/>
        </w:rPr>
        <w:t>Eigenschaften</w:t>
      </w:r>
      <w:r w:rsidRPr="00CC2962">
        <w:rPr>
          <w:rFonts w:ascii="Arial" w:eastAsia="Arial Unicode MS" w:hAnsi="Arial" w:cs="Arial"/>
          <w:b/>
          <w:sz w:val="20"/>
          <w:szCs w:val="20"/>
        </w:rPr>
        <w:t xml:space="preserve"> für </w:t>
      </w:r>
      <w:proofErr w:type="spellStart"/>
      <w:r w:rsidRPr="00CC2962">
        <w:rPr>
          <w:rFonts w:ascii="Arial" w:eastAsia="Arial Unicode MS" w:hAnsi="Arial" w:cs="Arial"/>
          <w:b/>
          <w:sz w:val="20"/>
          <w:szCs w:val="20"/>
        </w:rPr>
        <w:t>Proofing</w:t>
      </w:r>
      <w:proofErr w:type="spellEnd"/>
      <w:r w:rsidRPr="00CC2962">
        <w:rPr>
          <w:rFonts w:ascii="Arial" w:eastAsia="Arial Unicode MS" w:hAnsi="Arial" w:cs="Arial"/>
          <w:b/>
          <w:sz w:val="20"/>
          <w:szCs w:val="20"/>
        </w:rPr>
        <w:t xml:space="preserve"> im Publikationsdruck </w:t>
      </w:r>
    </w:p>
    <w:p w14:paraId="7ECC56E3" w14:textId="513D9189" w:rsidR="00CC2962" w:rsidRDefault="00CC2962" w:rsidP="00297F29">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Sowohl der Akzidenz- als auch der Publikationsdruck sind </w:t>
      </w:r>
      <w:r w:rsidR="00447155">
        <w:rPr>
          <w:rFonts w:ascii="Arial" w:eastAsia="Arial Unicode MS" w:hAnsi="Arial" w:cs="Arial"/>
          <w:sz w:val="20"/>
          <w:szCs w:val="20"/>
        </w:rPr>
        <w:t>auf</w:t>
      </w:r>
      <w:r>
        <w:rPr>
          <w:rFonts w:ascii="Arial" w:eastAsia="Arial Unicode MS" w:hAnsi="Arial" w:cs="Arial"/>
          <w:sz w:val="20"/>
          <w:szCs w:val="20"/>
        </w:rPr>
        <w:t xml:space="preserve"> </w:t>
      </w:r>
      <w:proofErr w:type="spellStart"/>
      <w:r>
        <w:rPr>
          <w:rFonts w:ascii="Arial" w:eastAsia="Arial Unicode MS" w:hAnsi="Arial" w:cs="Arial"/>
          <w:sz w:val="20"/>
          <w:szCs w:val="20"/>
        </w:rPr>
        <w:t>Proofing</w:t>
      </w:r>
      <w:proofErr w:type="spellEnd"/>
      <w:r>
        <w:rPr>
          <w:rFonts w:ascii="Arial" w:eastAsia="Arial Unicode MS" w:hAnsi="Arial" w:cs="Arial"/>
          <w:sz w:val="20"/>
          <w:szCs w:val="20"/>
        </w:rPr>
        <w:t xml:space="preserve"> mit OBA-haltigem Papier </w:t>
      </w:r>
      <w:r w:rsidR="00447155">
        <w:rPr>
          <w:rFonts w:ascii="Arial" w:eastAsia="Arial Unicode MS" w:hAnsi="Arial" w:cs="Arial"/>
          <w:sz w:val="20"/>
          <w:szCs w:val="20"/>
        </w:rPr>
        <w:t>angewiesen</w:t>
      </w:r>
      <w:r w:rsidR="001E0DAE">
        <w:rPr>
          <w:rFonts w:ascii="Arial" w:eastAsia="Arial Unicode MS" w:hAnsi="Arial" w:cs="Arial"/>
          <w:sz w:val="20"/>
          <w:szCs w:val="20"/>
        </w:rPr>
        <w:t xml:space="preserve">. </w:t>
      </w:r>
      <w:r w:rsidR="007E4011">
        <w:rPr>
          <w:rFonts w:ascii="Arial" w:eastAsia="Arial Unicode MS" w:hAnsi="Arial" w:cs="Arial"/>
          <w:sz w:val="20"/>
          <w:szCs w:val="20"/>
        </w:rPr>
        <w:t>GMGs aktuelle</w:t>
      </w:r>
      <w:r w:rsidR="001E0DAE">
        <w:rPr>
          <w:rFonts w:ascii="Arial" w:eastAsia="Arial Unicode MS" w:hAnsi="Arial" w:cs="Arial"/>
          <w:sz w:val="20"/>
          <w:szCs w:val="20"/>
        </w:rPr>
        <w:t xml:space="preserve"> Ergänzung</w:t>
      </w:r>
      <w:r w:rsidR="00121B09">
        <w:rPr>
          <w:rFonts w:ascii="Arial" w:eastAsia="Arial Unicode MS" w:hAnsi="Arial" w:cs="Arial"/>
          <w:sz w:val="20"/>
          <w:szCs w:val="20"/>
        </w:rPr>
        <w:t xml:space="preserve"> des</w:t>
      </w:r>
      <w:r w:rsidR="001E0DAE">
        <w:rPr>
          <w:rFonts w:ascii="Arial" w:eastAsia="Arial Unicode MS" w:hAnsi="Arial" w:cs="Arial"/>
          <w:sz w:val="20"/>
          <w:szCs w:val="20"/>
        </w:rPr>
        <w:t xml:space="preserve"> umfangreichen Proof</w:t>
      </w:r>
      <w:r w:rsidR="00121B09">
        <w:rPr>
          <w:rFonts w:ascii="Arial" w:eastAsia="Arial Unicode MS" w:hAnsi="Arial" w:cs="Arial"/>
          <w:sz w:val="20"/>
          <w:szCs w:val="20"/>
        </w:rPr>
        <w:t>-</w:t>
      </w:r>
      <w:r w:rsidR="001E0DAE">
        <w:rPr>
          <w:rFonts w:ascii="Arial" w:eastAsia="Arial Unicode MS" w:hAnsi="Arial" w:cs="Arial"/>
          <w:sz w:val="20"/>
          <w:szCs w:val="20"/>
        </w:rPr>
        <w:t>Media</w:t>
      </w:r>
      <w:r w:rsidR="00121B09">
        <w:rPr>
          <w:rFonts w:ascii="Arial" w:eastAsia="Arial Unicode MS" w:hAnsi="Arial" w:cs="Arial"/>
          <w:sz w:val="20"/>
          <w:szCs w:val="20"/>
        </w:rPr>
        <w:t>-</w:t>
      </w:r>
      <w:r w:rsidR="001E0DAE">
        <w:rPr>
          <w:rFonts w:ascii="Arial" w:eastAsia="Arial Unicode MS" w:hAnsi="Arial" w:cs="Arial"/>
          <w:sz w:val="20"/>
          <w:szCs w:val="20"/>
        </w:rPr>
        <w:t>Portfolio</w:t>
      </w:r>
      <w:r w:rsidR="00E629ED">
        <w:rPr>
          <w:rFonts w:ascii="Arial" w:eastAsia="Arial Unicode MS" w:hAnsi="Arial" w:cs="Arial"/>
          <w:sz w:val="20"/>
          <w:szCs w:val="20"/>
        </w:rPr>
        <w:t>s</w:t>
      </w:r>
      <w:r w:rsidR="001E0DAE">
        <w:rPr>
          <w:rFonts w:ascii="Arial" w:eastAsia="Arial Unicode MS" w:hAnsi="Arial" w:cs="Arial"/>
          <w:sz w:val="20"/>
          <w:szCs w:val="20"/>
        </w:rPr>
        <w:t xml:space="preserve"> </w:t>
      </w:r>
      <w:r w:rsidR="00121B09">
        <w:rPr>
          <w:rFonts w:ascii="Arial" w:eastAsia="Arial Unicode MS" w:hAnsi="Arial" w:cs="Arial"/>
          <w:sz w:val="20"/>
          <w:szCs w:val="20"/>
        </w:rPr>
        <w:t>bietet</w:t>
      </w:r>
      <w:r w:rsidR="001E0DAE">
        <w:rPr>
          <w:rFonts w:ascii="Arial" w:eastAsia="Arial Unicode MS" w:hAnsi="Arial" w:cs="Arial"/>
          <w:sz w:val="20"/>
          <w:szCs w:val="20"/>
        </w:rPr>
        <w:t xml:space="preserve"> somit das ideale Substrat für Nutzer aus diesen </w:t>
      </w:r>
      <w:r w:rsidR="00AA4521">
        <w:rPr>
          <w:rFonts w:ascii="Arial" w:eastAsia="Arial Unicode MS" w:hAnsi="Arial" w:cs="Arial"/>
          <w:sz w:val="20"/>
          <w:szCs w:val="20"/>
        </w:rPr>
        <w:t>Branchen</w:t>
      </w:r>
      <w:r w:rsidR="001E0DAE">
        <w:rPr>
          <w:rFonts w:ascii="Arial" w:eastAsia="Arial Unicode MS" w:hAnsi="Arial" w:cs="Arial"/>
          <w:sz w:val="20"/>
          <w:szCs w:val="20"/>
        </w:rPr>
        <w:t xml:space="preserve">. GMG </w:t>
      </w:r>
      <w:proofErr w:type="spellStart"/>
      <w:r w:rsidR="001E0DAE">
        <w:rPr>
          <w:rFonts w:ascii="Arial" w:eastAsia="Arial Unicode MS" w:hAnsi="Arial" w:cs="Arial"/>
          <w:sz w:val="20"/>
          <w:szCs w:val="20"/>
        </w:rPr>
        <w:t>ProofMedia</w:t>
      </w:r>
      <w:proofErr w:type="spellEnd"/>
      <w:r w:rsidR="001E0DAE">
        <w:rPr>
          <w:rFonts w:ascii="Arial" w:eastAsia="Arial Unicode MS" w:hAnsi="Arial" w:cs="Arial"/>
          <w:sz w:val="20"/>
          <w:szCs w:val="20"/>
        </w:rPr>
        <w:t xml:space="preserve"> </w:t>
      </w:r>
      <w:proofErr w:type="spellStart"/>
      <w:r w:rsidR="001E0DAE">
        <w:rPr>
          <w:rFonts w:ascii="Arial" w:eastAsia="Arial Unicode MS" w:hAnsi="Arial" w:cs="Arial"/>
          <w:sz w:val="20"/>
          <w:szCs w:val="20"/>
        </w:rPr>
        <w:t>studio</w:t>
      </w:r>
      <w:proofErr w:type="spellEnd"/>
      <w:r w:rsidR="001E0DAE">
        <w:rPr>
          <w:rFonts w:ascii="Arial" w:eastAsia="Arial Unicode MS" w:hAnsi="Arial" w:cs="Arial"/>
          <w:sz w:val="20"/>
          <w:szCs w:val="20"/>
        </w:rPr>
        <w:t xml:space="preserve"> OBA </w:t>
      </w:r>
      <w:proofErr w:type="spellStart"/>
      <w:r w:rsidR="001E0DAE">
        <w:rPr>
          <w:rFonts w:ascii="Arial" w:eastAsia="Arial Unicode MS" w:hAnsi="Arial" w:cs="Arial"/>
          <w:sz w:val="20"/>
          <w:szCs w:val="20"/>
        </w:rPr>
        <w:t>semiMatte</w:t>
      </w:r>
      <w:proofErr w:type="spellEnd"/>
      <w:r w:rsidR="001E0DAE">
        <w:rPr>
          <w:rFonts w:ascii="Arial" w:eastAsia="Arial Unicode MS" w:hAnsi="Arial" w:cs="Arial"/>
          <w:sz w:val="20"/>
          <w:szCs w:val="20"/>
        </w:rPr>
        <w:t xml:space="preserve"> 200 </w:t>
      </w:r>
      <w:r w:rsidR="006E7F2D">
        <w:rPr>
          <w:rFonts w:ascii="Arial" w:eastAsia="Arial Unicode MS" w:hAnsi="Arial" w:cs="Arial"/>
          <w:sz w:val="20"/>
          <w:szCs w:val="20"/>
        </w:rPr>
        <w:t xml:space="preserve">ist </w:t>
      </w:r>
      <w:r w:rsidR="001E0DAE">
        <w:rPr>
          <w:rFonts w:ascii="Arial" w:eastAsia="Arial Unicode MS" w:hAnsi="Arial" w:cs="Arial"/>
          <w:sz w:val="20"/>
          <w:szCs w:val="20"/>
        </w:rPr>
        <w:t xml:space="preserve">auf Grund seiner geringen Grammatur, </w:t>
      </w:r>
      <w:r w:rsidR="00E629ED">
        <w:rPr>
          <w:rFonts w:ascii="Arial" w:eastAsia="Arial Unicode MS" w:hAnsi="Arial" w:cs="Arial"/>
          <w:sz w:val="20"/>
          <w:szCs w:val="20"/>
        </w:rPr>
        <w:t>der</w:t>
      </w:r>
      <w:r w:rsidR="001E0DAE">
        <w:rPr>
          <w:rFonts w:ascii="Arial" w:eastAsia="Arial Unicode MS" w:hAnsi="Arial" w:cs="Arial"/>
          <w:sz w:val="20"/>
          <w:szCs w:val="20"/>
        </w:rPr>
        <w:t xml:space="preserve"> </w:t>
      </w:r>
      <w:r w:rsidR="006E7F2D">
        <w:rPr>
          <w:rFonts w:ascii="Arial" w:eastAsia="Arial Unicode MS" w:hAnsi="Arial" w:cs="Arial"/>
          <w:sz w:val="20"/>
          <w:szCs w:val="20"/>
        </w:rPr>
        <w:t>seidenmatten</w:t>
      </w:r>
      <w:r w:rsidR="001E0DAE">
        <w:rPr>
          <w:rFonts w:ascii="Arial" w:eastAsia="Arial Unicode MS" w:hAnsi="Arial" w:cs="Arial"/>
          <w:sz w:val="20"/>
          <w:szCs w:val="20"/>
        </w:rPr>
        <w:t xml:space="preserve"> Oberfläch</w:t>
      </w:r>
      <w:r w:rsidR="006E7F2D">
        <w:rPr>
          <w:rFonts w:ascii="Arial" w:eastAsia="Arial Unicode MS" w:hAnsi="Arial" w:cs="Arial"/>
          <w:sz w:val="20"/>
          <w:szCs w:val="20"/>
        </w:rPr>
        <w:t>e</w:t>
      </w:r>
      <w:r w:rsidR="001E0DAE">
        <w:rPr>
          <w:rFonts w:ascii="Arial" w:eastAsia="Arial Unicode MS" w:hAnsi="Arial" w:cs="Arial"/>
          <w:sz w:val="20"/>
          <w:szCs w:val="20"/>
        </w:rPr>
        <w:t xml:space="preserve"> und seines </w:t>
      </w:r>
      <w:r w:rsidR="00F5622A">
        <w:rPr>
          <w:rFonts w:ascii="Arial" w:eastAsia="Arial Unicode MS" w:hAnsi="Arial" w:cs="Arial"/>
          <w:sz w:val="20"/>
          <w:szCs w:val="20"/>
        </w:rPr>
        <w:t xml:space="preserve">leichten </w:t>
      </w:r>
      <w:r w:rsidR="001E0DAE">
        <w:rPr>
          <w:rFonts w:ascii="Arial" w:eastAsia="Arial Unicode MS" w:hAnsi="Arial" w:cs="Arial"/>
          <w:sz w:val="20"/>
          <w:szCs w:val="20"/>
        </w:rPr>
        <w:t xml:space="preserve">Glanzes </w:t>
      </w:r>
      <w:r w:rsidR="006E7F2D">
        <w:rPr>
          <w:rFonts w:ascii="Arial" w:eastAsia="Arial Unicode MS" w:hAnsi="Arial" w:cs="Arial"/>
          <w:sz w:val="20"/>
          <w:szCs w:val="20"/>
        </w:rPr>
        <w:t xml:space="preserve">an das </w:t>
      </w:r>
      <w:r w:rsidR="003A4BE7">
        <w:rPr>
          <w:rFonts w:ascii="Arial" w:eastAsia="Arial Unicode MS" w:hAnsi="Arial" w:cs="Arial"/>
          <w:sz w:val="20"/>
          <w:szCs w:val="20"/>
        </w:rPr>
        <w:t>Gewicht</w:t>
      </w:r>
      <w:r w:rsidR="001E0DAE">
        <w:rPr>
          <w:rFonts w:ascii="Arial" w:eastAsia="Arial Unicode MS" w:hAnsi="Arial" w:cs="Arial"/>
          <w:sz w:val="20"/>
          <w:szCs w:val="20"/>
        </w:rPr>
        <w:t xml:space="preserve"> und </w:t>
      </w:r>
      <w:r w:rsidR="00E33399">
        <w:rPr>
          <w:rFonts w:ascii="Arial" w:eastAsia="Arial Unicode MS" w:hAnsi="Arial" w:cs="Arial"/>
          <w:sz w:val="20"/>
          <w:szCs w:val="20"/>
        </w:rPr>
        <w:t>d</w:t>
      </w:r>
      <w:r w:rsidR="006E7F2D">
        <w:rPr>
          <w:rFonts w:ascii="Arial" w:eastAsia="Arial Unicode MS" w:hAnsi="Arial" w:cs="Arial"/>
          <w:sz w:val="20"/>
          <w:szCs w:val="20"/>
        </w:rPr>
        <w:t xml:space="preserve">ie Oberflächenbeschaffenheit </w:t>
      </w:r>
      <w:r w:rsidR="001E0DAE">
        <w:rPr>
          <w:rFonts w:ascii="Arial" w:eastAsia="Arial Unicode MS" w:hAnsi="Arial" w:cs="Arial"/>
          <w:sz w:val="20"/>
          <w:szCs w:val="20"/>
        </w:rPr>
        <w:t>typischer Produktionspapiere im Publikationsdruck an</w:t>
      </w:r>
      <w:r w:rsidR="006E7F2D">
        <w:rPr>
          <w:rFonts w:ascii="Arial" w:eastAsia="Arial Unicode MS" w:hAnsi="Arial" w:cs="Arial"/>
          <w:sz w:val="20"/>
          <w:szCs w:val="20"/>
        </w:rPr>
        <w:t>gepasst</w:t>
      </w:r>
      <w:r w:rsidR="001E0DAE">
        <w:rPr>
          <w:rFonts w:ascii="Arial" w:eastAsia="Arial Unicode MS" w:hAnsi="Arial" w:cs="Arial"/>
          <w:sz w:val="20"/>
          <w:szCs w:val="20"/>
        </w:rPr>
        <w:t xml:space="preserve">. </w:t>
      </w:r>
      <w:r w:rsidR="00CC7E04">
        <w:rPr>
          <w:rFonts w:ascii="Arial" w:eastAsia="Arial Unicode MS" w:hAnsi="Arial" w:cs="Arial"/>
          <w:sz w:val="20"/>
          <w:szCs w:val="20"/>
        </w:rPr>
        <w:t xml:space="preserve">Dank präziser Entwicklung und jahrelanger Erfahrung auf dem </w:t>
      </w:r>
      <w:proofErr w:type="spellStart"/>
      <w:r w:rsidR="00CC7E04">
        <w:rPr>
          <w:rFonts w:ascii="Arial" w:eastAsia="Arial Unicode MS" w:hAnsi="Arial" w:cs="Arial"/>
          <w:sz w:val="20"/>
          <w:szCs w:val="20"/>
        </w:rPr>
        <w:t>Proofing</w:t>
      </w:r>
      <w:proofErr w:type="spellEnd"/>
      <w:r w:rsidR="00CC7E04">
        <w:rPr>
          <w:rFonts w:ascii="Arial" w:eastAsia="Arial Unicode MS" w:hAnsi="Arial" w:cs="Arial"/>
          <w:sz w:val="20"/>
          <w:szCs w:val="20"/>
        </w:rPr>
        <w:t>-Markt hat GMG ein Medium produziert, das sich bestens für alle Anwendungsbereiche von FOGRA 51 eignet.</w:t>
      </w:r>
      <w:r w:rsidR="001E0DAE">
        <w:rPr>
          <w:rFonts w:ascii="Arial" w:eastAsia="Arial Unicode MS" w:hAnsi="Arial" w:cs="Arial"/>
          <w:sz w:val="20"/>
          <w:szCs w:val="20"/>
        </w:rPr>
        <w:t xml:space="preserve"> </w:t>
      </w:r>
    </w:p>
    <w:p w14:paraId="688879EB" w14:textId="1F10789F" w:rsidR="00CC7E04" w:rsidRDefault="00CC7E04" w:rsidP="00297F29">
      <w:pPr>
        <w:spacing w:after="240" w:line="280" w:lineRule="exact"/>
        <w:jc w:val="both"/>
        <w:rPr>
          <w:rFonts w:ascii="Arial" w:eastAsia="Arial Unicode MS" w:hAnsi="Arial" w:cs="Arial"/>
          <w:sz w:val="20"/>
          <w:szCs w:val="20"/>
        </w:rPr>
      </w:pPr>
      <w:r w:rsidRPr="00CC7E04">
        <w:rPr>
          <w:rFonts w:ascii="Arial" w:eastAsia="Arial Unicode MS" w:hAnsi="Arial" w:cs="Arial"/>
          <w:sz w:val="20"/>
          <w:szCs w:val="20"/>
        </w:rPr>
        <w:t xml:space="preserve">GMG </w:t>
      </w:r>
      <w:proofErr w:type="spellStart"/>
      <w:r w:rsidRPr="00CC7E04">
        <w:rPr>
          <w:rFonts w:ascii="Arial" w:eastAsia="Arial Unicode MS" w:hAnsi="Arial" w:cs="Arial"/>
          <w:sz w:val="20"/>
          <w:szCs w:val="20"/>
        </w:rPr>
        <w:t>ProofMedia</w:t>
      </w:r>
      <w:proofErr w:type="spellEnd"/>
      <w:r w:rsidRPr="00CC7E04">
        <w:rPr>
          <w:rFonts w:ascii="Arial" w:eastAsia="Arial Unicode MS" w:hAnsi="Arial" w:cs="Arial"/>
          <w:sz w:val="20"/>
          <w:szCs w:val="20"/>
        </w:rPr>
        <w:t xml:space="preserve"> </w:t>
      </w:r>
      <w:proofErr w:type="spellStart"/>
      <w:r w:rsidRPr="00CC7E04">
        <w:rPr>
          <w:rFonts w:ascii="Arial" w:eastAsia="Arial Unicode MS" w:hAnsi="Arial" w:cs="Arial"/>
          <w:sz w:val="20"/>
          <w:szCs w:val="20"/>
        </w:rPr>
        <w:t>studio</w:t>
      </w:r>
      <w:proofErr w:type="spellEnd"/>
      <w:r w:rsidRPr="00CC7E04">
        <w:rPr>
          <w:rFonts w:ascii="Arial" w:eastAsia="Arial Unicode MS" w:hAnsi="Arial" w:cs="Arial"/>
          <w:sz w:val="20"/>
          <w:szCs w:val="20"/>
        </w:rPr>
        <w:t xml:space="preserve"> OBA </w:t>
      </w:r>
      <w:proofErr w:type="spellStart"/>
      <w:r w:rsidRPr="00CC7E04">
        <w:rPr>
          <w:rFonts w:ascii="Arial" w:eastAsia="Arial Unicode MS" w:hAnsi="Arial" w:cs="Arial"/>
          <w:sz w:val="20"/>
          <w:szCs w:val="20"/>
        </w:rPr>
        <w:t>semiMatte</w:t>
      </w:r>
      <w:proofErr w:type="spellEnd"/>
      <w:r w:rsidRPr="00CC7E04">
        <w:rPr>
          <w:rFonts w:ascii="Arial" w:eastAsia="Arial Unicode MS" w:hAnsi="Arial" w:cs="Arial"/>
          <w:sz w:val="20"/>
          <w:szCs w:val="20"/>
        </w:rPr>
        <w:t xml:space="preserve"> 200 ist</w:t>
      </w:r>
      <w:r>
        <w:rPr>
          <w:rFonts w:ascii="Arial" w:eastAsia="Arial Unicode MS" w:hAnsi="Arial" w:cs="Arial"/>
          <w:sz w:val="20"/>
          <w:szCs w:val="20"/>
        </w:rPr>
        <w:t xml:space="preserve"> der </w:t>
      </w:r>
      <w:r w:rsidR="00E33399">
        <w:rPr>
          <w:rFonts w:ascii="Arial" w:eastAsia="Arial Unicode MS" w:hAnsi="Arial" w:cs="Arial"/>
          <w:sz w:val="20"/>
          <w:szCs w:val="20"/>
        </w:rPr>
        <w:t xml:space="preserve">designierte </w:t>
      </w:r>
      <w:r>
        <w:rPr>
          <w:rFonts w:ascii="Arial" w:eastAsia="Arial Unicode MS" w:hAnsi="Arial" w:cs="Arial"/>
          <w:sz w:val="20"/>
          <w:szCs w:val="20"/>
        </w:rPr>
        <w:t xml:space="preserve">Nachfolger von </w:t>
      </w:r>
      <w:proofErr w:type="spellStart"/>
      <w:r>
        <w:rPr>
          <w:rFonts w:ascii="Arial" w:eastAsia="Arial Unicode MS" w:hAnsi="Arial" w:cs="Arial"/>
          <w:sz w:val="20"/>
          <w:szCs w:val="20"/>
        </w:rPr>
        <w:t>semi</w:t>
      </w:r>
      <w:r w:rsidR="000B7AD5">
        <w:rPr>
          <w:rFonts w:ascii="Arial" w:eastAsia="Arial Unicode MS" w:hAnsi="Arial" w:cs="Arial"/>
          <w:sz w:val="20"/>
          <w:szCs w:val="20"/>
        </w:rPr>
        <w:t>M</w:t>
      </w:r>
      <w:r>
        <w:rPr>
          <w:rFonts w:ascii="Arial" w:eastAsia="Arial Unicode MS" w:hAnsi="Arial" w:cs="Arial"/>
          <w:sz w:val="20"/>
          <w:szCs w:val="20"/>
        </w:rPr>
        <w:t>atte</w:t>
      </w:r>
      <w:proofErr w:type="spellEnd"/>
      <w:r>
        <w:rPr>
          <w:rFonts w:ascii="Arial" w:eastAsia="Arial Unicode MS" w:hAnsi="Arial" w:cs="Arial"/>
          <w:sz w:val="20"/>
          <w:szCs w:val="20"/>
        </w:rPr>
        <w:t xml:space="preserve"> </w:t>
      </w:r>
      <w:r w:rsidR="000B7AD5">
        <w:rPr>
          <w:rFonts w:ascii="Arial" w:eastAsia="Arial Unicode MS" w:hAnsi="Arial" w:cs="Arial"/>
          <w:sz w:val="20"/>
          <w:szCs w:val="20"/>
        </w:rPr>
        <w:t>l</w:t>
      </w:r>
      <w:r>
        <w:rPr>
          <w:rFonts w:ascii="Arial" w:eastAsia="Arial Unicode MS" w:hAnsi="Arial" w:cs="Arial"/>
          <w:sz w:val="20"/>
          <w:szCs w:val="20"/>
        </w:rPr>
        <w:t>ight, ein</w:t>
      </w:r>
      <w:r w:rsidR="00753C0E">
        <w:rPr>
          <w:rFonts w:ascii="Arial" w:eastAsia="Arial Unicode MS" w:hAnsi="Arial" w:cs="Arial"/>
          <w:sz w:val="20"/>
          <w:szCs w:val="20"/>
        </w:rPr>
        <w:t>em</w:t>
      </w:r>
      <w:r>
        <w:rPr>
          <w:rFonts w:ascii="Arial" w:eastAsia="Arial Unicode MS" w:hAnsi="Arial" w:cs="Arial"/>
          <w:sz w:val="20"/>
          <w:szCs w:val="20"/>
        </w:rPr>
        <w:t xml:space="preserve"> Proof </w:t>
      </w:r>
      <w:r w:rsidR="00447155">
        <w:rPr>
          <w:rFonts w:ascii="Arial" w:eastAsia="Arial Unicode MS" w:hAnsi="Arial" w:cs="Arial"/>
          <w:sz w:val="20"/>
          <w:szCs w:val="20"/>
        </w:rPr>
        <w:t>Medium</w:t>
      </w:r>
      <w:r>
        <w:rPr>
          <w:rFonts w:ascii="Arial" w:eastAsia="Arial Unicode MS" w:hAnsi="Arial" w:cs="Arial"/>
          <w:sz w:val="20"/>
          <w:szCs w:val="20"/>
        </w:rPr>
        <w:t xml:space="preserve"> der früheren GMG </w:t>
      </w:r>
      <w:proofErr w:type="spellStart"/>
      <w:r>
        <w:rPr>
          <w:rFonts w:ascii="Arial" w:eastAsia="Arial Unicode MS" w:hAnsi="Arial" w:cs="Arial"/>
          <w:sz w:val="20"/>
          <w:szCs w:val="20"/>
        </w:rPr>
        <w:t>ProofPaper</w:t>
      </w:r>
      <w:proofErr w:type="spellEnd"/>
      <w:r>
        <w:rPr>
          <w:rFonts w:ascii="Arial" w:eastAsia="Arial Unicode MS" w:hAnsi="Arial" w:cs="Arial"/>
          <w:sz w:val="20"/>
          <w:szCs w:val="20"/>
        </w:rPr>
        <w:t xml:space="preserve"> Linie. </w:t>
      </w:r>
      <w:r w:rsidR="00766A51">
        <w:rPr>
          <w:rFonts w:ascii="Arial" w:eastAsia="Arial Unicode MS" w:hAnsi="Arial" w:cs="Arial"/>
          <w:sz w:val="20"/>
          <w:szCs w:val="20"/>
        </w:rPr>
        <w:t xml:space="preserve">Wie Branchentrends bereits bei der </w:t>
      </w:r>
      <w:r w:rsidR="000658AA">
        <w:rPr>
          <w:rFonts w:ascii="Arial" w:eastAsia="Arial Unicode MS" w:hAnsi="Arial" w:cs="Arial"/>
          <w:sz w:val="20"/>
          <w:szCs w:val="20"/>
        </w:rPr>
        <w:t>Einführung</w:t>
      </w:r>
      <w:r w:rsidR="00766A51">
        <w:rPr>
          <w:rFonts w:ascii="Arial" w:eastAsia="Arial Unicode MS" w:hAnsi="Arial" w:cs="Arial"/>
          <w:sz w:val="20"/>
          <w:szCs w:val="20"/>
        </w:rPr>
        <w:t xml:space="preserve"> der Studio-Reihe von GMG im Jahr 2017 gezeigt hatten, </w:t>
      </w:r>
      <w:r w:rsidR="0014107D">
        <w:rPr>
          <w:rFonts w:ascii="Arial" w:eastAsia="Arial Unicode MS" w:hAnsi="Arial" w:cs="Arial"/>
          <w:sz w:val="20"/>
          <w:szCs w:val="20"/>
        </w:rPr>
        <w:t>forder</w:t>
      </w:r>
      <w:r w:rsidR="00447155">
        <w:rPr>
          <w:rFonts w:ascii="Arial" w:eastAsia="Arial Unicode MS" w:hAnsi="Arial" w:cs="Arial"/>
          <w:sz w:val="20"/>
          <w:szCs w:val="20"/>
        </w:rPr>
        <w:t>n</w:t>
      </w:r>
      <w:r w:rsidR="0014107D">
        <w:rPr>
          <w:rFonts w:ascii="Arial" w:eastAsia="Arial Unicode MS" w:hAnsi="Arial" w:cs="Arial"/>
          <w:sz w:val="20"/>
          <w:szCs w:val="20"/>
        </w:rPr>
        <w:t xml:space="preserve"> die </w:t>
      </w:r>
      <w:r w:rsidR="001B16CB">
        <w:rPr>
          <w:rFonts w:ascii="Arial" w:eastAsia="Arial Unicode MS" w:hAnsi="Arial" w:cs="Arial"/>
          <w:sz w:val="20"/>
          <w:szCs w:val="20"/>
        </w:rPr>
        <w:t>Anwendungs</w:t>
      </w:r>
      <w:r w:rsidR="0014107D">
        <w:rPr>
          <w:rFonts w:ascii="Arial" w:eastAsia="Arial Unicode MS" w:hAnsi="Arial" w:cs="Arial"/>
          <w:sz w:val="20"/>
          <w:szCs w:val="20"/>
        </w:rPr>
        <w:t>gebiete</w:t>
      </w:r>
      <w:r w:rsidR="00766A51">
        <w:rPr>
          <w:rFonts w:ascii="Arial" w:eastAsia="Arial Unicode MS" w:hAnsi="Arial" w:cs="Arial"/>
          <w:sz w:val="20"/>
          <w:szCs w:val="20"/>
        </w:rPr>
        <w:t xml:space="preserve"> des bisherigen </w:t>
      </w:r>
      <w:proofErr w:type="spellStart"/>
      <w:r w:rsidR="00766A51">
        <w:rPr>
          <w:rFonts w:ascii="Arial" w:eastAsia="Arial Unicode MS" w:hAnsi="Arial" w:cs="Arial"/>
          <w:sz w:val="20"/>
          <w:szCs w:val="20"/>
        </w:rPr>
        <w:t>semi</w:t>
      </w:r>
      <w:r w:rsidR="000B7AD5">
        <w:rPr>
          <w:rFonts w:ascii="Arial" w:eastAsia="Arial Unicode MS" w:hAnsi="Arial" w:cs="Arial"/>
          <w:sz w:val="20"/>
          <w:szCs w:val="20"/>
        </w:rPr>
        <w:t>M</w:t>
      </w:r>
      <w:r w:rsidR="00766A51">
        <w:rPr>
          <w:rFonts w:ascii="Arial" w:eastAsia="Arial Unicode MS" w:hAnsi="Arial" w:cs="Arial"/>
          <w:sz w:val="20"/>
          <w:szCs w:val="20"/>
        </w:rPr>
        <w:t>atte</w:t>
      </w:r>
      <w:proofErr w:type="spellEnd"/>
      <w:r w:rsidR="00766A51">
        <w:rPr>
          <w:rFonts w:ascii="Arial" w:eastAsia="Arial Unicode MS" w:hAnsi="Arial" w:cs="Arial"/>
          <w:sz w:val="20"/>
          <w:szCs w:val="20"/>
        </w:rPr>
        <w:t xml:space="preserve"> </w:t>
      </w:r>
      <w:r w:rsidR="000B7AD5">
        <w:rPr>
          <w:rFonts w:ascii="Arial" w:eastAsia="Arial Unicode MS" w:hAnsi="Arial" w:cs="Arial"/>
          <w:sz w:val="20"/>
          <w:szCs w:val="20"/>
        </w:rPr>
        <w:t>l</w:t>
      </w:r>
      <w:r w:rsidR="00766A51">
        <w:rPr>
          <w:rFonts w:ascii="Arial" w:eastAsia="Arial Unicode MS" w:hAnsi="Arial" w:cs="Arial"/>
          <w:sz w:val="20"/>
          <w:szCs w:val="20"/>
        </w:rPr>
        <w:t>ight d</w:t>
      </w:r>
      <w:r w:rsidR="001B16CB">
        <w:rPr>
          <w:rFonts w:ascii="Arial" w:eastAsia="Arial Unicode MS" w:hAnsi="Arial" w:cs="Arial"/>
          <w:sz w:val="20"/>
          <w:szCs w:val="20"/>
        </w:rPr>
        <w:t xml:space="preserve">en Einsatz </w:t>
      </w:r>
      <w:r w:rsidR="00766A51">
        <w:rPr>
          <w:rFonts w:ascii="Arial" w:eastAsia="Arial Unicode MS" w:hAnsi="Arial" w:cs="Arial"/>
          <w:sz w:val="20"/>
          <w:szCs w:val="20"/>
        </w:rPr>
        <w:t xml:space="preserve">optischer Aufheller. Mit dem neuen GMG </w:t>
      </w:r>
      <w:proofErr w:type="spellStart"/>
      <w:r w:rsidR="00766A51">
        <w:rPr>
          <w:rFonts w:ascii="Arial" w:eastAsia="Arial Unicode MS" w:hAnsi="Arial" w:cs="Arial"/>
          <w:sz w:val="20"/>
          <w:szCs w:val="20"/>
        </w:rPr>
        <w:t>ProofMedia</w:t>
      </w:r>
      <w:proofErr w:type="spellEnd"/>
      <w:r w:rsidR="00766A51">
        <w:rPr>
          <w:rFonts w:ascii="Arial" w:eastAsia="Arial Unicode MS" w:hAnsi="Arial" w:cs="Arial"/>
          <w:sz w:val="20"/>
          <w:szCs w:val="20"/>
        </w:rPr>
        <w:t xml:space="preserve"> </w:t>
      </w:r>
      <w:proofErr w:type="spellStart"/>
      <w:r w:rsidR="00766A51">
        <w:rPr>
          <w:rFonts w:ascii="Arial" w:eastAsia="Arial Unicode MS" w:hAnsi="Arial" w:cs="Arial"/>
          <w:sz w:val="20"/>
          <w:szCs w:val="20"/>
        </w:rPr>
        <w:t>studio</w:t>
      </w:r>
      <w:proofErr w:type="spellEnd"/>
      <w:r w:rsidR="00766A51">
        <w:rPr>
          <w:rFonts w:ascii="Arial" w:eastAsia="Arial Unicode MS" w:hAnsi="Arial" w:cs="Arial"/>
          <w:sz w:val="20"/>
          <w:szCs w:val="20"/>
        </w:rPr>
        <w:t xml:space="preserve"> OBA </w:t>
      </w:r>
      <w:proofErr w:type="spellStart"/>
      <w:r w:rsidR="00766A51">
        <w:rPr>
          <w:rFonts w:ascii="Arial" w:eastAsia="Arial Unicode MS" w:hAnsi="Arial" w:cs="Arial"/>
          <w:sz w:val="20"/>
          <w:szCs w:val="20"/>
        </w:rPr>
        <w:t>semiMatte</w:t>
      </w:r>
      <w:proofErr w:type="spellEnd"/>
      <w:r w:rsidR="00766A51">
        <w:rPr>
          <w:rFonts w:ascii="Arial" w:eastAsia="Arial Unicode MS" w:hAnsi="Arial" w:cs="Arial"/>
          <w:sz w:val="20"/>
          <w:szCs w:val="20"/>
        </w:rPr>
        <w:t xml:space="preserve"> 200 können die </w:t>
      </w:r>
      <w:r w:rsidR="00E601A7">
        <w:rPr>
          <w:rFonts w:ascii="Arial" w:eastAsia="Arial Unicode MS" w:hAnsi="Arial" w:cs="Arial"/>
          <w:sz w:val="20"/>
          <w:szCs w:val="20"/>
        </w:rPr>
        <w:t>Hauptanwendungsfelder</w:t>
      </w:r>
      <w:r w:rsidR="00766A51">
        <w:rPr>
          <w:rFonts w:ascii="Arial" w:eastAsia="Arial Unicode MS" w:hAnsi="Arial" w:cs="Arial"/>
          <w:sz w:val="20"/>
          <w:szCs w:val="20"/>
        </w:rPr>
        <w:t xml:space="preserve"> </w:t>
      </w:r>
      <w:r w:rsidR="001B16CB">
        <w:rPr>
          <w:rFonts w:ascii="Arial" w:eastAsia="Arial Unicode MS" w:hAnsi="Arial" w:cs="Arial"/>
          <w:sz w:val="20"/>
          <w:szCs w:val="20"/>
        </w:rPr>
        <w:t>von</w:t>
      </w:r>
      <w:r w:rsidR="00766A51">
        <w:rPr>
          <w:rFonts w:ascii="Arial" w:eastAsia="Arial Unicode MS" w:hAnsi="Arial" w:cs="Arial"/>
          <w:sz w:val="20"/>
          <w:szCs w:val="20"/>
        </w:rPr>
        <w:t xml:space="preserve"> </w:t>
      </w:r>
      <w:r w:rsidR="001B16CB">
        <w:rPr>
          <w:rFonts w:ascii="Arial" w:eastAsia="Arial Unicode MS" w:hAnsi="Arial" w:cs="Arial"/>
          <w:sz w:val="20"/>
          <w:szCs w:val="20"/>
        </w:rPr>
        <w:t xml:space="preserve">GMG </w:t>
      </w:r>
      <w:proofErr w:type="spellStart"/>
      <w:r w:rsidR="001B16CB">
        <w:rPr>
          <w:rFonts w:ascii="Arial" w:eastAsia="Arial Unicode MS" w:hAnsi="Arial" w:cs="Arial"/>
          <w:sz w:val="20"/>
          <w:szCs w:val="20"/>
        </w:rPr>
        <w:t>ProofPaper</w:t>
      </w:r>
      <w:proofErr w:type="spellEnd"/>
      <w:r w:rsidR="001B16CB">
        <w:rPr>
          <w:rFonts w:ascii="Arial" w:eastAsia="Arial Unicode MS" w:hAnsi="Arial" w:cs="Arial"/>
          <w:sz w:val="20"/>
          <w:szCs w:val="20"/>
        </w:rPr>
        <w:t xml:space="preserve"> </w:t>
      </w:r>
      <w:proofErr w:type="spellStart"/>
      <w:r w:rsidR="00766A51">
        <w:rPr>
          <w:rFonts w:ascii="Arial" w:eastAsia="Arial Unicode MS" w:hAnsi="Arial" w:cs="Arial"/>
          <w:sz w:val="20"/>
          <w:szCs w:val="20"/>
        </w:rPr>
        <w:t>semi</w:t>
      </w:r>
      <w:r w:rsidR="000B7AD5">
        <w:rPr>
          <w:rFonts w:ascii="Arial" w:eastAsia="Arial Unicode MS" w:hAnsi="Arial" w:cs="Arial"/>
          <w:sz w:val="20"/>
          <w:szCs w:val="20"/>
        </w:rPr>
        <w:t>M</w:t>
      </w:r>
      <w:r w:rsidR="00766A51">
        <w:rPr>
          <w:rFonts w:ascii="Arial" w:eastAsia="Arial Unicode MS" w:hAnsi="Arial" w:cs="Arial"/>
          <w:sz w:val="20"/>
          <w:szCs w:val="20"/>
        </w:rPr>
        <w:t>atte</w:t>
      </w:r>
      <w:proofErr w:type="spellEnd"/>
      <w:r w:rsidR="00766A51">
        <w:rPr>
          <w:rFonts w:ascii="Arial" w:eastAsia="Arial Unicode MS" w:hAnsi="Arial" w:cs="Arial"/>
          <w:sz w:val="20"/>
          <w:szCs w:val="20"/>
        </w:rPr>
        <w:t xml:space="preserve"> </w:t>
      </w:r>
      <w:r w:rsidR="000B7AD5">
        <w:rPr>
          <w:rFonts w:ascii="Arial" w:eastAsia="Arial Unicode MS" w:hAnsi="Arial" w:cs="Arial"/>
          <w:sz w:val="20"/>
          <w:szCs w:val="20"/>
        </w:rPr>
        <w:t>l</w:t>
      </w:r>
      <w:r w:rsidR="00766A51">
        <w:rPr>
          <w:rFonts w:ascii="Arial" w:eastAsia="Arial Unicode MS" w:hAnsi="Arial" w:cs="Arial"/>
          <w:sz w:val="20"/>
          <w:szCs w:val="20"/>
        </w:rPr>
        <w:t>ight nun durch ein verbessertes Substrat abgedeckt werden, das</w:t>
      </w:r>
      <w:r w:rsidR="00121B09">
        <w:rPr>
          <w:rFonts w:ascii="Arial" w:eastAsia="Arial Unicode MS" w:hAnsi="Arial" w:cs="Arial"/>
          <w:sz w:val="20"/>
          <w:szCs w:val="20"/>
        </w:rPr>
        <w:t xml:space="preserve"> mit der</w:t>
      </w:r>
      <w:r w:rsidR="00766A51">
        <w:rPr>
          <w:rFonts w:ascii="Arial" w:eastAsia="Arial Unicode MS" w:hAnsi="Arial" w:cs="Arial"/>
          <w:sz w:val="20"/>
          <w:szCs w:val="20"/>
        </w:rPr>
        <w:t xml:space="preserve"> wohl bekannte</w:t>
      </w:r>
      <w:r w:rsidR="00121B09">
        <w:rPr>
          <w:rFonts w:ascii="Arial" w:eastAsia="Arial Unicode MS" w:hAnsi="Arial" w:cs="Arial"/>
          <w:sz w:val="20"/>
          <w:szCs w:val="20"/>
        </w:rPr>
        <w:t>n</w:t>
      </w:r>
      <w:r w:rsidR="00766A51">
        <w:rPr>
          <w:rFonts w:ascii="Arial" w:eastAsia="Arial Unicode MS" w:hAnsi="Arial" w:cs="Arial"/>
          <w:sz w:val="20"/>
          <w:szCs w:val="20"/>
        </w:rPr>
        <w:t xml:space="preserve"> Qualität und Beständigkeit der GMG Produkte</w:t>
      </w:r>
      <w:r w:rsidR="00121B09">
        <w:rPr>
          <w:rFonts w:ascii="Arial" w:eastAsia="Arial Unicode MS" w:hAnsi="Arial" w:cs="Arial"/>
          <w:sz w:val="20"/>
          <w:szCs w:val="20"/>
        </w:rPr>
        <w:t xml:space="preserve"> einher geht</w:t>
      </w:r>
      <w:r w:rsidR="00766A51">
        <w:rPr>
          <w:rFonts w:ascii="Arial" w:eastAsia="Arial Unicode MS" w:hAnsi="Arial" w:cs="Arial"/>
          <w:sz w:val="20"/>
          <w:szCs w:val="20"/>
        </w:rPr>
        <w:t xml:space="preserve">.   </w:t>
      </w:r>
    </w:p>
    <w:p w14:paraId="7771716F" w14:textId="2491CB4E" w:rsidR="00C8706E" w:rsidRPr="00C8706E" w:rsidRDefault="00C8706E" w:rsidP="00297F29">
      <w:pPr>
        <w:spacing w:after="240" w:line="280" w:lineRule="exact"/>
        <w:jc w:val="both"/>
        <w:rPr>
          <w:rFonts w:ascii="Arial" w:eastAsia="Arial Unicode MS" w:hAnsi="Arial" w:cs="Arial"/>
          <w:b/>
          <w:sz w:val="20"/>
          <w:szCs w:val="20"/>
        </w:rPr>
      </w:pPr>
      <w:r w:rsidRPr="00C8706E">
        <w:rPr>
          <w:rFonts w:ascii="Arial" w:eastAsia="Arial Unicode MS" w:hAnsi="Arial" w:cs="Arial"/>
          <w:b/>
          <w:sz w:val="20"/>
          <w:szCs w:val="20"/>
        </w:rPr>
        <w:t xml:space="preserve">Verschiedene gängige </w:t>
      </w:r>
      <w:r w:rsidR="00DD1B4D">
        <w:rPr>
          <w:rFonts w:ascii="Arial" w:eastAsia="Arial Unicode MS" w:hAnsi="Arial" w:cs="Arial"/>
          <w:b/>
          <w:sz w:val="20"/>
          <w:szCs w:val="20"/>
        </w:rPr>
        <w:t>Rollen</w:t>
      </w:r>
      <w:r w:rsidR="00447155">
        <w:rPr>
          <w:rFonts w:ascii="Arial" w:eastAsia="Arial Unicode MS" w:hAnsi="Arial" w:cs="Arial"/>
          <w:b/>
          <w:sz w:val="20"/>
          <w:szCs w:val="20"/>
        </w:rPr>
        <w:t>breiten</w:t>
      </w:r>
      <w:r w:rsidRPr="00C8706E">
        <w:rPr>
          <w:rFonts w:ascii="Arial" w:eastAsia="Arial Unicode MS" w:hAnsi="Arial" w:cs="Arial"/>
          <w:b/>
          <w:sz w:val="20"/>
          <w:szCs w:val="20"/>
        </w:rPr>
        <w:t xml:space="preserve"> </w:t>
      </w:r>
      <w:r w:rsidR="008E3971">
        <w:rPr>
          <w:rFonts w:ascii="Arial" w:eastAsia="Arial Unicode MS" w:hAnsi="Arial" w:cs="Arial"/>
          <w:b/>
          <w:sz w:val="20"/>
          <w:szCs w:val="20"/>
        </w:rPr>
        <w:t xml:space="preserve">bald verfügbar </w:t>
      </w:r>
      <w:r w:rsidRPr="00C8706E">
        <w:rPr>
          <w:rFonts w:ascii="Arial" w:eastAsia="Arial Unicode MS" w:hAnsi="Arial" w:cs="Arial"/>
          <w:b/>
          <w:sz w:val="20"/>
          <w:szCs w:val="20"/>
        </w:rPr>
        <w:t xml:space="preserve"> </w:t>
      </w:r>
    </w:p>
    <w:p w14:paraId="1C6FD456" w14:textId="72B4AB4D" w:rsidR="00C8706E" w:rsidRPr="00C8706E" w:rsidRDefault="00C8706E" w:rsidP="00E81BC4">
      <w:pPr>
        <w:spacing w:after="240" w:line="280" w:lineRule="exact"/>
        <w:jc w:val="both"/>
        <w:rPr>
          <w:rFonts w:ascii="Arial" w:eastAsia="Arial Unicode MS" w:hAnsi="Arial" w:cs="Arial"/>
          <w:sz w:val="20"/>
          <w:szCs w:val="20"/>
        </w:rPr>
      </w:pPr>
      <w:r w:rsidRPr="00C8706E">
        <w:rPr>
          <w:rFonts w:ascii="Arial" w:eastAsia="Arial Unicode MS" w:hAnsi="Arial" w:cs="Arial"/>
          <w:sz w:val="20"/>
          <w:szCs w:val="20"/>
        </w:rPr>
        <w:t xml:space="preserve">GMG </w:t>
      </w:r>
      <w:proofErr w:type="spellStart"/>
      <w:r w:rsidRPr="00C8706E">
        <w:rPr>
          <w:rFonts w:ascii="Arial" w:eastAsia="Arial Unicode MS" w:hAnsi="Arial" w:cs="Arial"/>
          <w:sz w:val="20"/>
          <w:szCs w:val="20"/>
        </w:rPr>
        <w:t>ProofMedia</w:t>
      </w:r>
      <w:proofErr w:type="spellEnd"/>
      <w:r w:rsidRPr="00C8706E">
        <w:rPr>
          <w:rFonts w:ascii="Arial" w:eastAsia="Arial Unicode MS" w:hAnsi="Arial" w:cs="Arial"/>
          <w:sz w:val="20"/>
          <w:szCs w:val="20"/>
        </w:rPr>
        <w:t xml:space="preserve"> </w:t>
      </w:r>
      <w:proofErr w:type="spellStart"/>
      <w:r w:rsidRPr="00C8706E">
        <w:rPr>
          <w:rFonts w:ascii="Arial" w:eastAsia="Arial Unicode MS" w:hAnsi="Arial" w:cs="Arial"/>
          <w:sz w:val="20"/>
          <w:szCs w:val="20"/>
        </w:rPr>
        <w:t>studio</w:t>
      </w:r>
      <w:proofErr w:type="spellEnd"/>
      <w:r w:rsidRPr="00C8706E">
        <w:rPr>
          <w:rFonts w:ascii="Arial" w:eastAsia="Arial Unicode MS" w:hAnsi="Arial" w:cs="Arial"/>
          <w:sz w:val="20"/>
          <w:szCs w:val="20"/>
        </w:rPr>
        <w:t xml:space="preserve"> OBA </w:t>
      </w:r>
      <w:proofErr w:type="spellStart"/>
      <w:r w:rsidRPr="00C8706E">
        <w:rPr>
          <w:rFonts w:ascii="Arial" w:eastAsia="Arial Unicode MS" w:hAnsi="Arial" w:cs="Arial"/>
          <w:sz w:val="20"/>
          <w:szCs w:val="20"/>
        </w:rPr>
        <w:t>semiMatte</w:t>
      </w:r>
      <w:proofErr w:type="spellEnd"/>
      <w:r w:rsidRPr="00C8706E">
        <w:rPr>
          <w:rFonts w:ascii="Arial" w:eastAsia="Arial Unicode MS" w:hAnsi="Arial" w:cs="Arial"/>
          <w:sz w:val="20"/>
          <w:szCs w:val="20"/>
        </w:rPr>
        <w:t xml:space="preserve"> 200 kann ab</w:t>
      </w:r>
      <w:r>
        <w:rPr>
          <w:rFonts w:ascii="Arial" w:eastAsia="Arial Unicode MS" w:hAnsi="Arial" w:cs="Arial"/>
          <w:sz w:val="20"/>
          <w:szCs w:val="20"/>
        </w:rPr>
        <w:t xml:space="preserve"> dem 1. Dezember 2019 bestellt werden. Das Medium wird als 35-Meter-Rolle in den nachfolgenden </w:t>
      </w:r>
      <w:r w:rsidR="00447155">
        <w:rPr>
          <w:rFonts w:ascii="Arial" w:eastAsia="Arial Unicode MS" w:hAnsi="Arial" w:cs="Arial"/>
          <w:sz w:val="20"/>
          <w:szCs w:val="20"/>
        </w:rPr>
        <w:t>Breiten</w:t>
      </w:r>
      <w:r>
        <w:rPr>
          <w:rFonts w:ascii="Arial" w:eastAsia="Arial Unicode MS" w:hAnsi="Arial" w:cs="Arial"/>
          <w:sz w:val="20"/>
          <w:szCs w:val="20"/>
        </w:rPr>
        <w:t xml:space="preserve"> verfügbar sein: 17“, 24“ und 44“. </w:t>
      </w:r>
      <w:r w:rsidRPr="00C8706E">
        <w:rPr>
          <w:rFonts w:ascii="Arial" w:eastAsia="Arial Unicode MS" w:hAnsi="Arial" w:cs="Arial"/>
          <w:sz w:val="20"/>
          <w:szCs w:val="20"/>
        </w:rPr>
        <w:t>Ab</w:t>
      </w:r>
      <w:r>
        <w:rPr>
          <w:rFonts w:ascii="Arial" w:eastAsia="Arial Unicode MS" w:hAnsi="Arial" w:cs="Arial"/>
          <w:sz w:val="20"/>
          <w:szCs w:val="20"/>
        </w:rPr>
        <w:t xml:space="preserve"> den Versionen</w:t>
      </w:r>
      <w:r w:rsidRPr="00C8706E">
        <w:rPr>
          <w:rFonts w:ascii="Arial" w:eastAsia="Arial Unicode MS" w:hAnsi="Arial" w:cs="Arial"/>
          <w:sz w:val="20"/>
          <w:szCs w:val="20"/>
        </w:rPr>
        <w:t xml:space="preserve"> GMG </w:t>
      </w:r>
      <w:proofErr w:type="spellStart"/>
      <w:r w:rsidRPr="00C8706E">
        <w:rPr>
          <w:rFonts w:ascii="Arial" w:eastAsia="Arial Unicode MS" w:hAnsi="Arial" w:cs="Arial"/>
          <w:sz w:val="20"/>
          <w:szCs w:val="20"/>
        </w:rPr>
        <w:t>ColorProof</w:t>
      </w:r>
      <w:proofErr w:type="spellEnd"/>
      <w:r w:rsidRPr="00C8706E">
        <w:rPr>
          <w:rFonts w:ascii="Arial" w:eastAsia="Arial Unicode MS" w:hAnsi="Arial" w:cs="Arial"/>
          <w:sz w:val="20"/>
          <w:szCs w:val="20"/>
        </w:rPr>
        <w:t xml:space="preserve"> 5.11.2 und GMG OpenColor 2.3 wird GMG </w:t>
      </w:r>
      <w:proofErr w:type="spellStart"/>
      <w:r w:rsidRPr="00C8706E">
        <w:rPr>
          <w:rFonts w:ascii="Arial" w:eastAsia="Arial Unicode MS" w:hAnsi="Arial" w:cs="Arial"/>
          <w:sz w:val="20"/>
          <w:szCs w:val="20"/>
        </w:rPr>
        <w:t>ProofMedia</w:t>
      </w:r>
      <w:proofErr w:type="spellEnd"/>
      <w:r w:rsidRPr="00C8706E">
        <w:rPr>
          <w:rFonts w:ascii="Arial" w:eastAsia="Arial Unicode MS" w:hAnsi="Arial" w:cs="Arial"/>
          <w:sz w:val="20"/>
          <w:szCs w:val="20"/>
        </w:rPr>
        <w:t xml:space="preserve"> </w:t>
      </w:r>
      <w:proofErr w:type="spellStart"/>
      <w:r w:rsidRPr="00C8706E">
        <w:rPr>
          <w:rFonts w:ascii="Arial" w:eastAsia="Arial Unicode MS" w:hAnsi="Arial" w:cs="Arial"/>
          <w:sz w:val="20"/>
          <w:szCs w:val="20"/>
        </w:rPr>
        <w:t>studio</w:t>
      </w:r>
      <w:proofErr w:type="spellEnd"/>
      <w:r w:rsidRPr="00C8706E">
        <w:rPr>
          <w:rFonts w:ascii="Arial" w:eastAsia="Arial Unicode MS" w:hAnsi="Arial" w:cs="Arial"/>
          <w:sz w:val="20"/>
          <w:szCs w:val="20"/>
        </w:rPr>
        <w:t xml:space="preserve"> OBA </w:t>
      </w:r>
      <w:proofErr w:type="spellStart"/>
      <w:r w:rsidRPr="00C8706E">
        <w:rPr>
          <w:rFonts w:ascii="Arial" w:eastAsia="Arial Unicode MS" w:hAnsi="Arial" w:cs="Arial"/>
          <w:sz w:val="20"/>
          <w:szCs w:val="20"/>
        </w:rPr>
        <w:t>semiMatte</w:t>
      </w:r>
      <w:proofErr w:type="spellEnd"/>
      <w:r w:rsidRPr="00C8706E">
        <w:rPr>
          <w:rFonts w:ascii="Arial" w:eastAsia="Arial Unicode MS" w:hAnsi="Arial" w:cs="Arial"/>
          <w:sz w:val="20"/>
          <w:szCs w:val="20"/>
        </w:rPr>
        <w:t xml:space="preserve"> 200 softwareseitig unterstütz</w:t>
      </w:r>
      <w:r>
        <w:rPr>
          <w:rFonts w:ascii="Arial" w:eastAsia="Arial Unicode MS" w:hAnsi="Arial" w:cs="Arial"/>
          <w:sz w:val="20"/>
          <w:szCs w:val="20"/>
        </w:rPr>
        <w:t xml:space="preserve">t. </w:t>
      </w:r>
    </w:p>
    <w:p w14:paraId="24FC4502" w14:textId="3A99A70F" w:rsidR="00870F5A" w:rsidRPr="001E6658" w:rsidRDefault="00995F33" w:rsidP="00E81BC4">
      <w:pPr>
        <w:spacing w:after="240" w:line="280" w:lineRule="exact"/>
        <w:jc w:val="both"/>
        <w:rPr>
          <w:rFonts w:ascii="Arial" w:eastAsia="Arial Unicode MS" w:hAnsi="Arial" w:cs="Arial"/>
          <w:sz w:val="20"/>
          <w:szCs w:val="20"/>
        </w:rPr>
      </w:pPr>
      <w:r>
        <w:rPr>
          <w:rFonts w:ascii="Arial" w:eastAsia="Arial Unicode MS" w:hAnsi="Arial" w:cs="Arial"/>
          <w:sz w:val="20"/>
          <w:szCs w:val="20"/>
        </w:rPr>
        <w:t xml:space="preserve">Um GMG Produkte zu bestellen, wenden Sie sich bitte an Ihren örtlichen GMG </w:t>
      </w:r>
      <w:r w:rsidR="00A81899">
        <w:rPr>
          <w:rFonts w:ascii="Arial" w:eastAsia="Arial Unicode MS" w:hAnsi="Arial" w:cs="Arial"/>
          <w:sz w:val="20"/>
          <w:szCs w:val="20"/>
        </w:rPr>
        <w:t xml:space="preserve">Händler oder kontaktieren Sie </w:t>
      </w:r>
      <w:r w:rsidR="006E7F58">
        <w:rPr>
          <w:rFonts w:ascii="Arial" w:eastAsia="Arial Unicode MS" w:hAnsi="Arial" w:cs="Arial"/>
          <w:sz w:val="20"/>
          <w:szCs w:val="20"/>
        </w:rPr>
        <w:t>d</w:t>
      </w:r>
      <w:r w:rsidR="00E33399">
        <w:rPr>
          <w:rFonts w:ascii="Arial" w:eastAsia="Arial Unicode MS" w:hAnsi="Arial" w:cs="Arial"/>
          <w:sz w:val="20"/>
          <w:szCs w:val="20"/>
        </w:rPr>
        <w:t xml:space="preserve">en Hauptsitz </w:t>
      </w:r>
      <w:r w:rsidR="006E7F58">
        <w:rPr>
          <w:rFonts w:ascii="Arial" w:eastAsia="Arial Unicode MS" w:hAnsi="Arial" w:cs="Arial"/>
          <w:sz w:val="20"/>
          <w:szCs w:val="20"/>
        </w:rPr>
        <w:t>v</w:t>
      </w:r>
      <w:bookmarkStart w:id="0" w:name="_GoBack"/>
      <w:bookmarkEnd w:id="0"/>
      <w:r w:rsidR="006E7F58">
        <w:rPr>
          <w:rFonts w:ascii="Arial" w:eastAsia="Arial Unicode MS" w:hAnsi="Arial" w:cs="Arial"/>
          <w:sz w:val="20"/>
          <w:szCs w:val="20"/>
        </w:rPr>
        <w:t xml:space="preserve">on </w:t>
      </w:r>
      <w:r w:rsidR="00A81899">
        <w:rPr>
          <w:rFonts w:ascii="Arial" w:eastAsia="Arial Unicode MS" w:hAnsi="Arial" w:cs="Arial"/>
          <w:sz w:val="20"/>
          <w:szCs w:val="20"/>
        </w:rPr>
        <w:t xml:space="preserve">GMG </w:t>
      </w:r>
      <w:r w:rsidR="006E7F58">
        <w:rPr>
          <w:rFonts w:ascii="Arial" w:eastAsia="Arial Unicode MS" w:hAnsi="Arial" w:cs="Arial"/>
          <w:sz w:val="20"/>
          <w:szCs w:val="20"/>
        </w:rPr>
        <w:t xml:space="preserve">in </w:t>
      </w:r>
      <w:r w:rsidR="00A81899">
        <w:rPr>
          <w:rFonts w:ascii="Arial" w:eastAsia="Arial Unicode MS" w:hAnsi="Arial" w:cs="Arial"/>
          <w:sz w:val="20"/>
          <w:szCs w:val="20"/>
        </w:rPr>
        <w:t>Tübingen</w:t>
      </w:r>
      <w:r w:rsidR="006E7F58">
        <w:rPr>
          <w:rFonts w:ascii="Arial" w:eastAsia="Arial Unicode MS" w:hAnsi="Arial" w:cs="Arial"/>
          <w:sz w:val="20"/>
          <w:szCs w:val="20"/>
        </w:rPr>
        <w:t xml:space="preserve"> </w:t>
      </w:r>
      <w:r w:rsidR="006E7F58" w:rsidRPr="006E7F58">
        <w:rPr>
          <w:rFonts w:ascii="Arial" w:eastAsia="Arial Unicode MS" w:hAnsi="Arial" w:cs="Arial"/>
          <w:sz w:val="20"/>
          <w:szCs w:val="20"/>
        </w:rPr>
        <w:t>(+ 49 (0) 7071 938 74-0).</w:t>
      </w:r>
      <w:r w:rsidR="00A81899">
        <w:rPr>
          <w:rFonts w:ascii="Arial" w:eastAsia="Arial Unicode MS" w:hAnsi="Arial" w:cs="Arial"/>
          <w:sz w:val="20"/>
          <w:szCs w:val="20"/>
        </w:rPr>
        <w:t xml:space="preserve"> </w:t>
      </w:r>
      <w:r w:rsidR="00E9591C">
        <w:rPr>
          <w:rFonts w:ascii="Arial" w:eastAsia="Arial Unicode MS" w:hAnsi="Arial" w:cs="Arial"/>
          <w:sz w:val="20"/>
          <w:szCs w:val="20"/>
        </w:rPr>
        <w:t xml:space="preserve">Weitere Informationen zu </w:t>
      </w:r>
      <w:r w:rsidR="00297F29">
        <w:rPr>
          <w:rFonts w:ascii="Arial" w:eastAsia="Arial Unicode MS" w:hAnsi="Arial" w:cs="Arial"/>
          <w:sz w:val="20"/>
          <w:szCs w:val="20"/>
        </w:rPr>
        <w:t xml:space="preserve">GMG </w:t>
      </w:r>
      <w:proofErr w:type="spellStart"/>
      <w:r w:rsidR="00297F29">
        <w:rPr>
          <w:rFonts w:ascii="Arial" w:eastAsia="Arial Unicode MS" w:hAnsi="Arial" w:cs="Arial"/>
          <w:sz w:val="20"/>
          <w:szCs w:val="20"/>
        </w:rPr>
        <w:t>ProofMedia</w:t>
      </w:r>
      <w:proofErr w:type="spellEnd"/>
      <w:r w:rsidR="00E9591C">
        <w:rPr>
          <w:rFonts w:ascii="Arial" w:eastAsia="Arial Unicode MS" w:hAnsi="Arial" w:cs="Arial"/>
          <w:sz w:val="20"/>
          <w:szCs w:val="20"/>
        </w:rPr>
        <w:t xml:space="preserve"> finden Sie unter:</w:t>
      </w:r>
      <w:r w:rsidR="00297F29">
        <w:rPr>
          <w:rFonts w:ascii="Arial" w:eastAsia="Arial Unicode MS" w:hAnsi="Arial" w:cs="Arial"/>
          <w:sz w:val="20"/>
          <w:szCs w:val="20"/>
        </w:rPr>
        <w:t xml:space="preserve"> </w:t>
      </w:r>
      <w:hyperlink r:id="rId7" w:history="1">
        <w:r w:rsidR="006E7F58" w:rsidRPr="002A6F94">
          <w:rPr>
            <w:rStyle w:val="Hyperlink"/>
            <w:rFonts w:ascii="Arial" w:eastAsia="Arial Unicode MS" w:hAnsi="Arial" w:cs="Arial"/>
            <w:sz w:val="20"/>
            <w:szCs w:val="20"/>
          </w:rPr>
          <w:t>www.gmgcolor.com/de/produkte/proofmedia</w:t>
        </w:r>
      </w:hyperlink>
      <w:r w:rsidR="006230B0">
        <w:rPr>
          <w:rFonts w:ascii="Arial" w:eastAsia="Arial Unicode MS" w:hAnsi="Arial" w:cs="Arial"/>
          <w:sz w:val="20"/>
          <w:szCs w:val="20"/>
        </w:rPr>
        <w:t xml:space="preserve">. </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lastRenderedPageBreak/>
        <w:t>End</w:t>
      </w:r>
      <w:r w:rsidR="00761270" w:rsidRPr="00853230">
        <w:rPr>
          <w:rFonts w:ascii="Arial" w:eastAsia="Arial Unicode MS" w:hAnsi="Arial" w:cs="Arial"/>
          <w:b/>
          <w:szCs w:val="20"/>
        </w:rPr>
        <w:t>e</w:t>
      </w:r>
    </w:p>
    <w:p w14:paraId="254BB5F7" w14:textId="77777777" w:rsidR="00761270" w:rsidRPr="00761270" w:rsidRDefault="00761270" w:rsidP="00761270">
      <w:pPr>
        <w:pStyle w:val="KeinLeerraum"/>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4907D26"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drawing>
          <wp:inline distT="0" distB="0" distL="0" distR="0" wp14:anchorId="5DBE4906" wp14:editId="68045906">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61E1265" w14:textId="77777777" w:rsidR="00F3095B" w:rsidRPr="00F3095B" w:rsidRDefault="00F3095B" w:rsidP="00F3095B">
      <w:pPr>
        <w:pStyle w:val="KeinLeerraum"/>
        <w:rPr>
          <w:rFonts w:ascii="Arial" w:hAnsi="Arial" w:cs="Arial"/>
        </w:rPr>
      </w:pPr>
      <w:r w:rsidRPr="00F3095B">
        <w:rPr>
          <w:rFonts w:ascii="Arial" w:hAnsi="Arial" w:cs="Arial"/>
        </w:rPr>
        <w:t xml:space="preserve">© </w:t>
      </w:r>
      <w:r w:rsidRPr="00F3095B">
        <w:rPr>
          <w:rFonts w:ascii="Arial" w:hAnsi="Arial" w:cs="Arial"/>
          <w:b/>
        </w:rPr>
        <w:t>2019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AB45C46" w14:textId="77777777"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9"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10"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1"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2" w:history="1">
        <w:r w:rsidRPr="00F3095B">
          <w:rPr>
            <w:rStyle w:val="Hyperlink"/>
            <w:rFonts w:ascii="Arial" w:hAnsi="Arial" w:cs="Arial"/>
            <w:sz w:val="18"/>
            <w:szCs w:val="20"/>
          </w:rPr>
          <w:t>www.linkedin.com/company/gmg</w:t>
        </w:r>
      </w:hyperlink>
    </w:p>
    <w:p w14:paraId="1444AA05" w14:textId="77777777" w:rsidR="00681F87" w:rsidRPr="00F3095B" w:rsidRDefault="00681F87" w:rsidP="00681F87">
      <w:pPr>
        <w:jc w:val="both"/>
        <w:rPr>
          <w:rFonts w:ascii="Arial" w:eastAsia="Arial Unicode MS" w:hAnsi="Arial" w:cs="Arial"/>
          <w:sz w:val="18"/>
          <w:szCs w:val="20"/>
        </w:rPr>
      </w:pPr>
    </w:p>
    <w:p w14:paraId="293B4B53" w14:textId="77777777" w:rsidR="00087B1C" w:rsidRPr="00F3095B" w:rsidRDefault="00087B1C" w:rsidP="00681F87">
      <w:pPr>
        <w:jc w:val="both"/>
        <w:rPr>
          <w:rFonts w:ascii="Arial" w:eastAsia="Arial Unicode MS" w:hAnsi="Arial" w:cs="Arial"/>
          <w:sz w:val="18"/>
          <w:szCs w:val="20"/>
        </w:rPr>
      </w:pPr>
    </w:p>
    <w:p w14:paraId="62C569E5" w14:textId="77777777" w:rsidR="00761270" w:rsidRPr="00761270" w:rsidRDefault="00761270" w:rsidP="00761270">
      <w:pPr>
        <w:pStyle w:val="KeinLeerraum"/>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 xml:space="preserve">Pressekontakt </w:t>
      </w:r>
      <w:proofErr w:type="spellStart"/>
      <w:r w:rsidRPr="00761270">
        <w:rPr>
          <w:rFonts w:ascii="Arial" w:hAnsi="Arial" w:cs="Arial"/>
          <w:b/>
        </w:rPr>
        <w:t>Americas</w:t>
      </w:r>
      <w:proofErr w:type="spellEnd"/>
      <w:r w:rsidRPr="00761270">
        <w:rPr>
          <w:rFonts w:ascii="Arial" w:hAnsi="Arial" w:cs="Arial"/>
          <w:b/>
        </w:rPr>
        <w:t>:</w:t>
      </w:r>
    </w:p>
    <w:p w14:paraId="4A7C5F9D" w14:textId="77777777" w:rsidR="00761270" w:rsidRPr="00761270" w:rsidRDefault="00761270" w:rsidP="00761270">
      <w:pPr>
        <w:pStyle w:val="KeinLeerraum"/>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14:paraId="206CF9AE" w14:textId="77777777" w:rsidR="00761270" w:rsidRPr="00761270" w:rsidRDefault="00761270" w:rsidP="00761270">
      <w:pPr>
        <w:pStyle w:val="KeinLeerraum"/>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14:paraId="0FB3546B" w14:textId="77777777" w:rsidR="00761270" w:rsidRPr="00761270" w:rsidRDefault="00761270" w:rsidP="00761270">
      <w:pPr>
        <w:pStyle w:val="KeinLeerraum"/>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14:paraId="6DBA35EE" w14:textId="77777777" w:rsidR="00761270" w:rsidRPr="00761270" w:rsidRDefault="00761270" w:rsidP="00761270">
      <w:pPr>
        <w:pStyle w:val="KeinLeerraum"/>
        <w:rPr>
          <w:rFonts w:ascii="Arial" w:hAnsi="Arial" w:cs="Arial"/>
          <w:lang w:val="en-GB"/>
        </w:rPr>
      </w:pPr>
      <w:r w:rsidRPr="00761270">
        <w:rPr>
          <w:rFonts w:ascii="Arial" w:hAnsi="Arial" w:cs="Arial"/>
          <w:lang w:val="en-GB"/>
        </w:rPr>
        <w:t>E-mail: pr@gmgcolor.com</w:t>
      </w:r>
      <w:r w:rsidRPr="00761270">
        <w:rPr>
          <w:rFonts w:ascii="Arial" w:hAnsi="Arial" w:cs="Arial"/>
          <w:lang w:val="en-GB"/>
        </w:rPr>
        <w:tab/>
      </w:r>
      <w:r w:rsidRPr="00761270">
        <w:rPr>
          <w:rFonts w:ascii="Arial" w:hAnsi="Arial" w:cs="Arial"/>
          <w:lang w:val="en-GB"/>
        </w:rPr>
        <w:tab/>
        <w:t>E-mail: mgrass@adcomms.co.uk</w:t>
      </w:r>
      <w:r w:rsidRPr="00761270">
        <w:rPr>
          <w:rFonts w:ascii="Arial" w:hAnsi="Arial" w:cs="Arial"/>
          <w:lang w:val="en-GB"/>
        </w:rPr>
        <w:tab/>
        <w:t>E-mail: irv@press-plus.com</w:t>
      </w:r>
    </w:p>
    <w:p w14:paraId="1BB3D9FC" w14:textId="77777777" w:rsidR="00997BC6" w:rsidRPr="00761270" w:rsidRDefault="00997BC6" w:rsidP="00761270">
      <w:pPr>
        <w:pStyle w:val="KeinLeerraum"/>
        <w:rPr>
          <w:rFonts w:ascii="Arial" w:eastAsia="Arial Unicode MS" w:hAnsi="Arial" w:cs="Arial"/>
          <w:lang w:val="en-GB"/>
        </w:rPr>
      </w:pPr>
    </w:p>
    <w:sectPr w:rsidR="00997BC6" w:rsidRPr="00761270"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5EA9" w14:textId="77777777" w:rsidR="00BB69CC" w:rsidRDefault="00BB69CC" w:rsidP="00DE10B4">
      <w:pPr>
        <w:spacing w:after="0" w:line="240" w:lineRule="auto"/>
      </w:pPr>
      <w:r>
        <w:separator/>
      </w:r>
    </w:p>
  </w:endnote>
  <w:endnote w:type="continuationSeparator" w:id="0">
    <w:p w14:paraId="0F66D34C" w14:textId="77777777"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5A0E" w14:textId="77777777" w:rsidR="00BB69CC" w:rsidRDefault="00BB69CC" w:rsidP="00DE10B4">
      <w:pPr>
        <w:spacing w:after="0" w:line="240" w:lineRule="auto"/>
      </w:pPr>
      <w:r>
        <w:separator/>
      </w:r>
    </w:p>
  </w:footnote>
  <w:footnote w:type="continuationSeparator" w:id="0">
    <w:p w14:paraId="29E96838" w14:textId="77777777"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10B5D"/>
    <w:rsid w:val="00041ACD"/>
    <w:rsid w:val="00045119"/>
    <w:rsid w:val="000628BD"/>
    <w:rsid w:val="000658AA"/>
    <w:rsid w:val="00083C3E"/>
    <w:rsid w:val="00087B1C"/>
    <w:rsid w:val="00091B55"/>
    <w:rsid w:val="000926E7"/>
    <w:rsid w:val="000B61D3"/>
    <w:rsid w:val="000B67B3"/>
    <w:rsid w:val="000B7AD5"/>
    <w:rsid w:val="000D0A21"/>
    <w:rsid w:val="000E07EA"/>
    <w:rsid w:val="000E6691"/>
    <w:rsid w:val="000F3398"/>
    <w:rsid w:val="000F505F"/>
    <w:rsid w:val="001002A1"/>
    <w:rsid w:val="00102D3E"/>
    <w:rsid w:val="00104C75"/>
    <w:rsid w:val="00110B34"/>
    <w:rsid w:val="001123AA"/>
    <w:rsid w:val="00121B09"/>
    <w:rsid w:val="00124E78"/>
    <w:rsid w:val="0012552D"/>
    <w:rsid w:val="00125B47"/>
    <w:rsid w:val="0014107D"/>
    <w:rsid w:val="0014415D"/>
    <w:rsid w:val="00171366"/>
    <w:rsid w:val="001859D8"/>
    <w:rsid w:val="001A0773"/>
    <w:rsid w:val="001A10E2"/>
    <w:rsid w:val="001B0BEC"/>
    <w:rsid w:val="001B16CB"/>
    <w:rsid w:val="001C065A"/>
    <w:rsid w:val="001C6849"/>
    <w:rsid w:val="001E0DAE"/>
    <w:rsid w:val="001E6658"/>
    <w:rsid w:val="00204473"/>
    <w:rsid w:val="0020769E"/>
    <w:rsid w:val="0022347F"/>
    <w:rsid w:val="0023095D"/>
    <w:rsid w:val="002329A3"/>
    <w:rsid w:val="0023350C"/>
    <w:rsid w:val="00241A8F"/>
    <w:rsid w:val="00247430"/>
    <w:rsid w:val="00252E81"/>
    <w:rsid w:val="002542A7"/>
    <w:rsid w:val="002610F0"/>
    <w:rsid w:val="002707D0"/>
    <w:rsid w:val="00283BBE"/>
    <w:rsid w:val="00284237"/>
    <w:rsid w:val="002953F7"/>
    <w:rsid w:val="00297A4E"/>
    <w:rsid w:val="00297F29"/>
    <w:rsid w:val="002A34E7"/>
    <w:rsid w:val="002B0D8E"/>
    <w:rsid w:val="002B54E2"/>
    <w:rsid w:val="002D7091"/>
    <w:rsid w:val="002E7CA2"/>
    <w:rsid w:val="002E7F85"/>
    <w:rsid w:val="002F2C4A"/>
    <w:rsid w:val="00322A87"/>
    <w:rsid w:val="0036273E"/>
    <w:rsid w:val="00366D07"/>
    <w:rsid w:val="003768CA"/>
    <w:rsid w:val="003953F3"/>
    <w:rsid w:val="003962BE"/>
    <w:rsid w:val="003970AE"/>
    <w:rsid w:val="003A2D13"/>
    <w:rsid w:val="003A4BE7"/>
    <w:rsid w:val="003A67FD"/>
    <w:rsid w:val="003A7F33"/>
    <w:rsid w:val="003B2725"/>
    <w:rsid w:val="003B40B7"/>
    <w:rsid w:val="003D6B79"/>
    <w:rsid w:val="003E379D"/>
    <w:rsid w:val="003F3544"/>
    <w:rsid w:val="00400779"/>
    <w:rsid w:val="00414CE6"/>
    <w:rsid w:val="00434D51"/>
    <w:rsid w:val="00440576"/>
    <w:rsid w:val="00441A7B"/>
    <w:rsid w:val="004434B5"/>
    <w:rsid w:val="00447155"/>
    <w:rsid w:val="00452D9D"/>
    <w:rsid w:val="004645FF"/>
    <w:rsid w:val="00465D48"/>
    <w:rsid w:val="00470B6C"/>
    <w:rsid w:val="00471FC4"/>
    <w:rsid w:val="00482AE9"/>
    <w:rsid w:val="00483C3A"/>
    <w:rsid w:val="00485582"/>
    <w:rsid w:val="00485D30"/>
    <w:rsid w:val="004A3092"/>
    <w:rsid w:val="004B6540"/>
    <w:rsid w:val="004C134C"/>
    <w:rsid w:val="004C6403"/>
    <w:rsid w:val="004D163F"/>
    <w:rsid w:val="004D6E85"/>
    <w:rsid w:val="004E1512"/>
    <w:rsid w:val="004E50D9"/>
    <w:rsid w:val="005035F5"/>
    <w:rsid w:val="0051003E"/>
    <w:rsid w:val="005208E2"/>
    <w:rsid w:val="005210B2"/>
    <w:rsid w:val="0052320A"/>
    <w:rsid w:val="00527144"/>
    <w:rsid w:val="00563008"/>
    <w:rsid w:val="00577418"/>
    <w:rsid w:val="00584E7C"/>
    <w:rsid w:val="005B0707"/>
    <w:rsid w:val="005B71C1"/>
    <w:rsid w:val="005D3092"/>
    <w:rsid w:val="005F20D4"/>
    <w:rsid w:val="005F46AD"/>
    <w:rsid w:val="00600559"/>
    <w:rsid w:val="00610C92"/>
    <w:rsid w:val="00615FB5"/>
    <w:rsid w:val="00617148"/>
    <w:rsid w:val="00617493"/>
    <w:rsid w:val="00621687"/>
    <w:rsid w:val="006230B0"/>
    <w:rsid w:val="00623E2A"/>
    <w:rsid w:val="00632F51"/>
    <w:rsid w:val="00636B26"/>
    <w:rsid w:val="00662BB0"/>
    <w:rsid w:val="006712C4"/>
    <w:rsid w:val="00676370"/>
    <w:rsid w:val="00681F87"/>
    <w:rsid w:val="00690D9B"/>
    <w:rsid w:val="006910F2"/>
    <w:rsid w:val="006948DA"/>
    <w:rsid w:val="00695C83"/>
    <w:rsid w:val="006B0E26"/>
    <w:rsid w:val="006B41E8"/>
    <w:rsid w:val="006C5352"/>
    <w:rsid w:val="006C736D"/>
    <w:rsid w:val="006D3BC3"/>
    <w:rsid w:val="006D6126"/>
    <w:rsid w:val="006E2A20"/>
    <w:rsid w:val="006E7F2D"/>
    <w:rsid w:val="006E7F58"/>
    <w:rsid w:val="006F2AF9"/>
    <w:rsid w:val="006F4214"/>
    <w:rsid w:val="006F4FA6"/>
    <w:rsid w:val="006F5E8F"/>
    <w:rsid w:val="00700D87"/>
    <w:rsid w:val="00707A18"/>
    <w:rsid w:val="00710581"/>
    <w:rsid w:val="007130CD"/>
    <w:rsid w:val="00726FA3"/>
    <w:rsid w:val="00730C92"/>
    <w:rsid w:val="007341B1"/>
    <w:rsid w:val="00736B21"/>
    <w:rsid w:val="00737F78"/>
    <w:rsid w:val="0074050E"/>
    <w:rsid w:val="0074327C"/>
    <w:rsid w:val="007445ED"/>
    <w:rsid w:val="00751795"/>
    <w:rsid w:val="00751B7F"/>
    <w:rsid w:val="00753C0E"/>
    <w:rsid w:val="007555AD"/>
    <w:rsid w:val="00757E4E"/>
    <w:rsid w:val="00761270"/>
    <w:rsid w:val="00766A51"/>
    <w:rsid w:val="00774C89"/>
    <w:rsid w:val="00777E32"/>
    <w:rsid w:val="0078274A"/>
    <w:rsid w:val="007848CA"/>
    <w:rsid w:val="00795A8A"/>
    <w:rsid w:val="007A77B7"/>
    <w:rsid w:val="007B1498"/>
    <w:rsid w:val="007B1976"/>
    <w:rsid w:val="007C3713"/>
    <w:rsid w:val="007C6FC2"/>
    <w:rsid w:val="007D7DBD"/>
    <w:rsid w:val="007E219B"/>
    <w:rsid w:val="007E4011"/>
    <w:rsid w:val="007F67C9"/>
    <w:rsid w:val="008007D8"/>
    <w:rsid w:val="008011FF"/>
    <w:rsid w:val="00853230"/>
    <w:rsid w:val="008551D5"/>
    <w:rsid w:val="0086751E"/>
    <w:rsid w:val="00870F5A"/>
    <w:rsid w:val="00881348"/>
    <w:rsid w:val="008A76DB"/>
    <w:rsid w:val="008B7CE4"/>
    <w:rsid w:val="008D26DD"/>
    <w:rsid w:val="008E3971"/>
    <w:rsid w:val="009051BB"/>
    <w:rsid w:val="00922195"/>
    <w:rsid w:val="0094367C"/>
    <w:rsid w:val="009530F9"/>
    <w:rsid w:val="00953A76"/>
    <w:rsid w:val="00956EA5"/>
    <w:rsid w:val="00957768"/>
    <w:rsid w:val="009729C3"/>
    <w:rsid w:val="00991D43"/>
    <w:rsid w:val="00995F33"/>
    <w:rsid w:val="00997BC6"/>
    <w:rsid w:val="009A518C"/>
    <w:rsid w:val="009B20A7"/>
    <w:rsid w:val="009B3A97"/>
    <w:rsid w:val="009C30C3"/>
    <w:rsid w:val="009C5DE3"/>
    <w:rsid w:val="009D6D58"/>
    <w:rsid w:val="009E3AF2"/>
    <w:rsid w:val="009F2E21"/>
    <w:rsid w:val="009F7CD7"/>
    <w:rsid w:val="00A02517"/>
    <w:rsid w:val="00A06B6E"/>
    <w:rsid w:val="00A079FB"/>
    <w:rsid w:val="00A106FD"/>
    <w:rsid w:val="00A123BC"/>
    <w:rsid w:val="00A320E6"/>
    <w:rsid w:val="00A34528"/>
    <w:rsid w:val="00A64109"/>
    <w:rsid w:val="00A81899"/>
    <w:rsid w:val="00A84888"/>
    <w:rsid w:val="00A92F6A"/>
    <w:rsid w:val="00AA4521"/>
    <w:rsid w:val="00AA6848"/>
    <w:rsid w:val="00AB44BC"/>
    <w:rsid w:val="00AE2A9F"/>
    <w:rsid w:val="00AF4084"/>
    <w:rsid w:val="00AF71D0"/>
    <w:rsid w:val="00B05489"/>
    <w:rsid w:val="00B31893"/>
    <w:rsid w:val="00B419D6"/>
    <w:rsid w:val="00B43F67"/>
    <w:rsid w:val="00B4479B"/>
    <w:rsid w:val="00B44BAB"/>
    <w:rsid w:val="00B46531"/>
    <w:rsid w:val="00B524AA"/>
    <w:rsid w:val="00B73F5E"/>
    <w:rsid w:val="00B7521A"/>
    <w:rsid w:val="00B80178"/>
    <w:rsid w:val="00BA3FC4"/>
    <w:rsid w:val="00BA730D"/>
    <w:rsid w:val="00BA74E9"/>
    <w:rsid w:val="00BB69CC"/>
    <w:rsid w:val="00BC0137"/>
    <w:rsid w:val="00BC6830"/>
    <w:rsid w:val="00BE49FB"/>
    <w:rsid w:val="00BF2463"/>
    <w:rsid w:val="00BF620D"/>
    <w:rsid w:val="00C0150E"/>
    <w:rsid w:val="00C123E4"/>
    <w:rsid w:val="00C16C9A"/>
    <w:rsid w:val="00C17697"/>
    <w:rsid w:val="00C56F94"/>
    <w:rsid w:val="00C6257B"/>
    <w:rsid w:val="00C649E8"/>
    <w:rsid w:val="00C8706E"/>
    <w:rsid w:val="00C9768A"/>
    <w:rsid w:val="00CB2D67"/>
    <w:rsid w:val="00CB5531"/>
    <w:rsid w:val="00CC2962"/>
    <w:rsid w:val="00CC67B0"/>
    <w:rsid w:val="00CC6DB8"/>
    <w:rsid w:val="00CC7E04"/>
    <w:rsid w:val="00CD396F"/>
    <w:rsid w:val="00CD4A19"/>
    <w:rsid w:val="00CF43E3"/>
    <w:rsid w:val="00CF4C32"/>
    <w:rsid w:val="00D160FD"/>
    <w:rsid w:val="00D273FD"/>
    <w:rsid w:val="00D30116"/>
    <w:rsid w:val="00D3624E"/>
    <w:rsid w:val="00D36544"/>
    <w:rsid w:val="00D37038"/>
    <w:rsid w:val="00D461DF"/>
    <w:rsid w:val="00D466EC"/>
    <w:rsid w:val="00D837AC"/>
    <w:rsid w:val="00D837E1"/>
    <w:rsid w:val="00DA7EF5"/>
    <w:rsid w:val="00DC1250"/>
    <w:rsid w:val="00DD1B4D"/>
    <w:rsid w:val="00DD25B1"/>
    <w:rsid w:val="00DE10B4"/>
    <w:rsid w:val="00DF117E"/>
    <w:rsid w:val="00E26DC9"/>
    <w:rsid w:val="00E31FF9"/>
    <w:rsid w:val="00E32BE2"/>
    <w:rsid w:val="00E33399"/>
    <w:rsid w:val="00E47450"/>
    <w:rsid w:val="00E516CE"/>
    <w:rsid w:val="00E601A7"/>
    <w:rsid w:val="00E629ED"/>
    <w:rsid w:val="00E6783C"/>
    <w:rsid w:val="00E70D05"/>
    <w:rsid w:val="00E81BC4"/>
    <w:rsid w:val="00E914B7"/>
    <w:rsid w:val="00E94C1F"/>
    <w:rsid w:val="00E9536B"/>
    <w:rsid w:val="00E9591C"/>
    <w:rsid w:val="00ED0F87"/>
    <w:rsid w:val="00ED40B8"/>
    <w:rsid w:val="00EE0ACC"/>
    <w:rsid w:val="00EF1954"/>
    <w:rsid w:val="00EF2488"/>
    <w:rsid w:val="00EF5BEE"/>
    <w:rsid w:val="00F3095B"/>
    <w:rsid w:val="00F320B0"/>
    <w:rsid w:val="00F53C2C"/>
    <w:rsid w:val="00F5622A"/>
    <w:rsid w:val="00F768E8"/>
    <w:rsid w:val="00F8126D"/>
    <w:rsid w:val="00F835A9"/>
    <w:rsid w:val="00FA2563"/>
    <w:rsid w:val="00FA6BDF"/>
    <w:rsid w:val="00FB4D78"/>
    <w:rsid w:val="00FB546D"/>
    <w:rsid w:val="00FB6C58"/>
    <w:rsid w:val="00FC036A"/>
    <w:rsid w:val="00FD301B"/>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gcolor.com/de/produkte/proofmedia"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9884-BDC0-41AC-BD2B-8EFCFBD3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84</cp:revision>
  <cp:lastPrinted>2019-09-18T15:21:00Z</cp:lastPrinted>
  <dcterms:created xsi:type="dcterms:W3CDTF">2019-09-18T12:57:00Z</dcterms:created>
  <dcterms:modified xsi:type="dcterms:W3CDTF">2019-11-18T08:27:00Z</dcterms:modified>
</cp:coreProperties>
</file>