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A8786" w14:textId="00A172A9" w:rsidR="00DE10B4" w:rsidRPr="000B67B3" w:rsidRDefault="00577418" w:rsidP="00BB69CC">
      <w:pPr>
        <w:spacing w:after="360"/>
        <w:rPr>
          <w:rFonts w:ascii="Arial" w:eastAsia="Arial Unicode MS" w:hAnsi="Arial" w:cs="Arial"/>
          <w:b/>
          <w:sz w:val="20"/>
          <w:szCs w:val="20"/>
        </w:rPr>
      </w:pPr>
      <w:r>
        <w:rPr>
          <w:rFonts w:ascii="Arial" w:eastAsia="Arial Unicode MS" w:hAnsi="Arial" w:cs="Arial"/>
          <w:b/>
          <w:sz w:val="28"/>
          <w:szCs w:val="28"/>
        </w:rPr>
        <w:t>GMG OpenColor 2.3</w:t>
      </w:r>
      <w:r w:rsidR="00200BF3">
        <w:rPr>
          <w:rFonts w:ascii="Arial" w:eastAsia="Arial Unicode MS" w:hAnsi="Arial" w:cs="Arial"/>
          <w:b/>
          <w:sz w:val="28"/>
          <w:szCs w:val="28"/>
        </w:rPr>
        <w:t>:</w:t>
      </w:r>
      <w:r w:rsidR="00F000E6">
        <w:rPr>
          <w:rFonts w:ascii="Arial" w:eastAsia="Arial Unicode MS" w:hAnsi="Arial" w:cs="Arial"/>
          <w:b/>
          <w:sz w:val="28"/>
          <w:szCs w:val="28"/>
        </w:rPr>
        <w:t xml:space="preserve"> </w:t>
      </w:r>
      <w:r w:rsidR="00F43473">
        <w:rPr>
          <w:rFonts w:ascii="Arial" w:eastAsia="Arial Unicode MS" w:hAnsi="Arial" w:cs="Arial"/>
          <w:b/>
          <w:sz w:val="28"/>
          <w:szCs w:val="28"/>
        </w:rPr>
        <w:t>Neue</w:t>
      </w:r>
      <w:r w:rsidR="00F000E6">
        <w:rPr>
          <w:rFonts w:ascii="Arial" w:eastAsia="Arial Unicode MS" w:hAnsi="Arial" w:cs="Arial"/>
          <w:b/>
          <w:sz w:val="28"/>
          <w:szCs w:val="28"/>
        </w:rPr>
        <w:t xml:space="preserve"> Medienbibliothek für </w:t>
      </w:r>
      <w:r w:rsidR="00F43473">
        <w:rPr>
          <w:rFonts w:ascii="Arial" w:eastAsia="Arial Unicode MS" w:hAnsi="Arial" w:cs="Arial"/>
          <w:b/>
          <w:sz w:val="28"/>
          <w:szCs w:val="28"/>
        </w:rPr>
        <w:t xml:space="preserve">den </w:t>
      </w:r>
      <w:r w:rsidR="00F000E6">
        <w:rPr>
          <w:rFonts w:ascii="Arial" w:eastAsia="Arial Unicode MS" w:hAnsi="Arial" w:cs="Arial"/>
          <w:b/>
          <w:sz w:val="28"/>
          <w:szCs w:val="28"/>
        </w:rPr>
        <w:t>optimale</w:t>
      </w:r>
      <w:r w:rsidR="00F43473">
        <w:rPr>
          <w:rFonts w:ascii="Arial" w:eastAsia="Arial Unicode MS" w:hAnsi="Arial" w:cs="Arial"/>
          <w:b/>
          <w:sz w:val="28"/>
          <w:szCs w:val="28"/>
        </w:rPr>
        <w:t>n</w:t>
      </w:r>
      <w:r w:rsidR="00F000E6">
        <w:rPr>
          <w:rFonts w:ascii="Arial" w:eastAsia="Arial Unicode MS" w:hAnsi="Arial" w:cs="Arial"/>
          <w:b/>
          <w:sz w:val="28"/>
          <w:szCs w:val="28"/>
        </w:rPr>
        <w:t xml:space="preserve"> </w:t>
      </w:r>
      <w:r w:rsidR="00F43473">
        <w:rPr>
          <w:rFonts w:ascii="Arial" w:eastAsia="Arial Unicode MS" w:hAnsi="Arial" w:cs="Arial"/>
          <w:b/>
          <w:sz w:val="28"/>
          <w:szCs w:val="28"/>
        </w:rPr>
        <w:t>Überblick</w:t>
      </w:r>
      <w:r w:rsidR="00F000E6">
        <w:rPr>
          <w:rFonts w:ascii="Arial" w:eastAsia="Arial Unicode MS" w:hAnsi="Arial" w:cs="Arial"/>
          <w:b/>
          <w:sz w:val="28"/>
          <w:szCs w:val="28"/>
        </w:rPr>
        <w:t xml:space="preserve"> </w:t>
      </w:r>
    </w:p>
    <w:p w14:paraId="1CAE1FBC" w14:textId="00744A61" w:rsidR="00737F78" w:rsidRPr="00636B26" w:rsidRDefault="002D7091" w:rsidP="0051003E">
      <w:pPr>
        <w:spacing w:after="480" w:line="360" w:lineRule="auto"/>
        <w:jc w:val="both"/>
        <w:rPr>
          <w:rFonts w:ascii="Arial" w:eastAsia="Arial Unicode MS" w:hAnsi="Arial" w:cs="Arial"/>
          <w:b/>
          <w:sz w:val="20"/>
        </w:rPr>
      </w:pPr>
      <w:r>
        <w:rPr>
          <w:rFonts w:ascii="Arial" w:eastAsia="Arial Unicode MS" w:hAnsi="Arial" w:cs="Arial"/>
          <w:b/>
          <w:sz w:val="20"/>
        </w:rPr>
        <w:t xml:space="preserve">Die patentierte Lösung </w:t>
      </w:r>
      <w:r w:rsidR="0012552D">
        <w:rPr>
          <w:rFonts w:ascii="Arial" w:eastAsia="Arial Unicode MS" w:hAnsi="Arial" w:cs="Arial"/>
          <w:b/>
          <w:sz w:val="20"/>
        </w:rPr>
        <w:t xml:space="preserve">GMG OpenColor des Farbmanagement-Experten </w:t>
      </w:r>
      <w:r w:rsidR="00C16C9A">
        <w:rPr>
          <w:rFonts w:ascii="Arial" w:eastAsia="Arial Unicode MS" w:hAnsi="Arial" w:cs="Arial"/>
          <w:b/>
          <w:sz w:val="20"/>
        </w:rPr>
        <w:t>kann</w:t>
      </w:r>
      <w:r w:rsidR="007C3713">
        <w:rPr>
          <w:rFonts w:ascii="Arial" w:eastAsia="Arial Unicode MS" w:hAnsi="Arial" w:cs="Arial"/>
          <w:b/>
          <w:sz w:val="20"/>
        </w:rPr>
        <w:t xml:space="preserve"> ein weiteres Mal</w:t>
      </w:r>
      <w:r w:rsidR="00C16C9A">
        <w:rPr>
          <w:rFonts w:ascii="Arial" w:eastAsia="Arial Unicode MS" w:hAnsi="Arial" w:cs="Arial"/>
          <w:b/>
          <w:sz w:val="20"/>
        </w:rPr>
        <w:t xml:space="preserve"> mit </w:t>
      </w:r>
      <w:r w:rsidR="00200BF3">
        <w:rPr>
          <w:rFonts w:ascii="Arial" w:eastAsia="Arial Unicode MS" w:hAnsi="Arial" w:cs="Arial"/>
          <w:b/>
          <w:sz w:val="20"/>
        </w:rPr>
        <w:t>spannenden</w:t>
      </w:r>
      <w:r w:rsidR="00C16C9A">
        <w:rPr>
          <w:rFonts w:ascii="Arial" w:eastAsia="Arial Unicode MS" w:hAnsi="Arial" w:cs="Arial"/>
          <w:b/>
          <w:sz w:val="20"/>
        </w:rPr>
        <w:t xml:space="preserve"> Features aufwarten. </w:t>
      </w:r>
      <w:r w:rsidR="00A123BC">
        <w:rPr>
          <w:rFonts w:ascii="Arial" w:eastAsia="Arial Unicode MS" w:hAnsi="Arial" w:cs="Arial"/>
          <w:b/>
          <w:sz w:val="20"/>
        </w:rPr>
        <w:t xml:space="preserve">Besonders die </w:t>
      </w:r>
      <w:r w:rsidR="00F43473">
        <w:rPr>
          <w:rFonts w:ascii="Arial" w:eastAsia="Arial Unicode MS" w:hAnsi="Arial" w:cs="Arial"/>
          <w:b/>
          <w:sz w:val="20"/>
        </w:rPr>
        <w:t>neugestaltete</w:t>
      </w:r>
      <w:r w:rsidR="00A123BC">
        <w:rPr>
          <w:rFonts w:ascii="Arial" w:eastAsia="Arial Unicode MS" w:hAnsi="Arial" w:cs="Arial"/>
          <w:b/>
          <w:sz w:val="20"/>
        </w:rPr>
        <w:t xml:space="preserve"> Medienbibliothek garantiert den </w:t>
      </w:r>
      <w:r w:rsidR="00482C02">
        <w:rPr>
          <w:rFonts w:ascii="Arial" w:eastAsia="Arial Unicode MS" w:hAnsi="Arial" w:cs="Arial"/>
          <w:b/>
          <w:sz w:val="20"/>
        </w:rPr>
        <w:t>Anwendern</w:t>
      </w:r>
      <w:r w:rsidR="00A123BC">
        <w:rPr>
          <w:rFonts w:ascii="Arial" w:eastAsia="Arial Unicode MS" w:hAnsi="Arial" w:cs="Arial"/>
          <w:b/>
          <w:sz w:val="20"/>
        </w:rPr>
        <w:t xml:space="preserve"> effizienteres Arbeiten und einen bedürfnisgerechten Workflow. </w:t>
      </w:r>
    </w:p>
    <w:p w14:paraId="1D5AA9C9" w14:textId="757B08E7" w:rsidR="00E9591C" w:rsidRDefault="00BB69CC" w:rsidP="00577418">
      <w:pPr>
        <w:spacing w:after="240" w:line="280" w:lineRule="exact"/>
        <w:jc w:val="both"/>
        <w:rPr>
          <w:rFonts w:ascii="Arial" w:eastAsia="Arial Unicode MS" w:hAnsi="Arial" w:cs="Arial"/>
          <w:sz w:val="20"/>
          <w:szCs w:val="20"/>
        </w:rPr>
      </w:pPr>
      <w:r w:rsidRPr="00FB6C58">
        <w:rPr>
          <w:rFonts w:ascii="Arial" w:eastAsia="Arial Unicode MS" w:hAnsi="Arial" w:cs="Arial"/>
          <w:b/>
          <w:sz w:val="20"/>
          <w:szCs w:val="20"/>
        </w:rPr>
        <w:t>T</w:t>
      </w:r>
      <w:r w:rsidR="009B3A97" w:rsidRPr="00FB6C58">
        <w:rPr>
          <w:rFonts w:ascii="Arial" w:eastAsia="Arial Unicode MS" w:hAnsi="Arial" w:cs="Arial"/>
          <w:b/>
          <w:sz w:val="20"/>
          <w:szCs w:val="20"/>
        </w:rPr>
        <w:t>ü</w:t>
      </w:r>
      <w:r w:rsidRPr="00FB6C58">
        <w:rPr>
          <w:rFonts w:ascii="Arial" w:eastAsia="Arial Unicode MS" w:hAnsi="Arial" w:cs="Arial"/>
          <w:b/>
          <w:sz w:val="20"/>
          <w:szCs w:val="20"/>
        </w:rPr>
        <w:t>bingen,</w:t>
      </w:r>
      <w:r w:rsidR="009B3A97" w:rsidRPr="00FB6C58">
        <w:rPr>
          <w:rFonts w:ascii="Arial" w:eastAsia="Arial Unicode MS" w:hAnsi="Arial" w:cs="Arial"/>
          <w:b/>
          <w:sz w:val="20"/>
          <w:szCs w:val="20"/>
        </w:rPr>
        <w:t xml:space="preserve"> </w:t>
      </w:r>
      <w:r w:rsidR="009B3A97" w:rsidRPr="00E32BE2">
        <w:rPr>
          <w:rFonts w:ascii="Arial" w:eastAsia="Arial Unicode MS" w:hAnsi="Arial" w:cs="Arial"/>
          <w:b/>
          <w:sz w:val="20"/>
          <w:szCs w:val="20"/>
        </w:rPr>
        <w:t>Deutschland</w:t>
      </w:r>
      <w:r w:rsidRPr="00E32BE2">
        <w:rPr>
          <w:rFonts w:ascii="Arial" w:eastAsia="Arial Unicode MS" w:hAnsi="Arial" w:cs="Arial"/>
          <w:b/>
          <w:sz w:val="20"/>
          <w:szCs w:val="20"/>
        </w:rPr>
        <w:t xml:space="preserve"> </w:t>
      </w:r>
      <w:r w:rsidR="00577418">
        <w:rPr>
          <w:rFonts w:ascii="Arial" w:eastAsia="Arial Unicode MS" w:hAnsi="Arial" w:cs="Arial"/>
          <w:b/>
          <w:sz w:val="20"/>
          <w:szCs w:val="20"/>
        </w:rPr>
        <w:t>(</w:t>
      </w:r>
      <w:r w:rsidR="00AE7F63">
        <w:rPr>
          <w:rFonts w:ascii="Arial" w:eastAsia="Arial Unicode MS" w:hAnsi="Arial" w:cs="Arial"/>
          <w:b/>
          <w:sz w:val="20"/>
          <w:szCs w:val="20"/>
        </w:rPr>
        <w:t>5</w:t>
      </w:r>
      <w:bookmarkStart w:id="0" w:name="_GoBack"/>
      <w:bookmarkEnd w:id="0"/>
      <w:r w:rsidR="009B3A97" w:rsidRPr="003E379D">
        <w:rPr>
          <w:rFonts w:ascii="Arial" w:eastAsia="Arial Unicode MS" w:hAnsi="Arial" w:cs="Arial"/>
          <w:b/>
          <w:sz w:val="20"/>
          <w:szCs w:val="20"/>
        </w:rPr>
        <w:t xml:space="preserve">. </w:t>
      </w:r>
      <w:r w:rsidR="00577418">
        <w:rPr>
          <w:rFonts w:ascii="Arial" w:eastAsia="Arial Unicode MS" w:hAnsi="Arial" w:cs="Arial"/>
          <w:b/>
          <w:sz w:val="20"/>
          <w:szCs w:val="20"/>
        </w:rPr>
        <w:t>Dezembe</w:t>
      </w:r>
      <w:r w:rsidR="009B3A97" w:rsidRPr="003E379D">
        <w:rPr>
          <w:rFonts w:ascii="Arial" w:eastAsia="Arial Unicode MS" w:hAnsi="Arial" w:cs="Arial"/>
          <w:b/>
          <w:sz w:val="20"/>
          <w:szCs w:val="20"/>
        </w:rPr>
        <w:t>r</w:t>
      </w:r>
      <w:r w:rsidR="00737F78" w:rsidRPr="003E379D">
        <w:rPr>
          <w:rFonts w:ascii="Arial" w:eastAsia="Arial Unicode MS" w:hAnsi="Arial" w:cs="Arial"/>
          <w:b/>
          <w:sz w:val="20"/>
          <w:szCs w:val="20"/>
        </w:rPr>
        <w:t xml:space="preserve"> </w:t>
      </w:r>
      <w:r w:rsidRPr="00E32BE2">
        <w:rPr>
          <w:rFonts w:ascii="Arial" w:eastAsia="Arial Unicode MS" w:hAnsi="Arial" w:cs="Arial"/>
          <w:b/>
          <w:sz w:val="20"/>
          <w:szCs w:val="20"/>
        </w:rPr>
        <w:t>2019</w:t>
      </w:r>
      <w:r w:rsidRPr="00FB6C58">
        <w:rPr>
          <w:rFonts w:ascii="Arial" w:eastAsia="Arial Unicode MS" w:hAnsi="Arial" w:cs="Arial"/>
          <w:b/>
          <w:sz w:val="20"/>
          <w:szCs w:val="20"/>
        </w:rPr>
        <w:t>) –</w:t>
      </w:r>
      <w:r w:rsidR="0074050E" w:rsidRPr="00FB6C58">
        <w:rPr>
          <w:rFonts w:ascii="Arial" w:eastAsia="Arial Unicode MS" w:hAnsi="Arial" w:cs="Arial"/>
          <w:sz w:val="20"/>
          <w:szCs w:val="20"/>
        </w:rPr>
        <w:t xml:space="preserve"> </w:t>
      </w:r>
      <w:r w:rsidR="00200BF3">
        <w:rPr>
          <w:rFonts w:ascii="Arial" w:eastAsia="Arial Unicode MS" w:hAnsi="Arial" w:cs="Arial"/>
          <w:sz w:val="20"/>
          <w:szCs w:val="20"/>
        </w:rPr>
        <w:t xml:space="preserve">Mit der optimierten Medienbibliothek lassen sich verwendete Materialien künftig noch einfacher direkt in GMG OpenColor organisieren. Bereits in voran gegangenen Versionen war es möglich, Medien individuell zu speichern und später wieder zu verwenden. Ab GMG OpenColor 2.3 werden </w:t>
      </w:r>
      <w:r w:rsidR="00F43473">
        <w:rPr>
          <w:rFonts w:ascii="Arial" w:eastAsia="Arial Unicode MS" w:hAnsi="Arial" w:cs="Arial"/>
          <w:sz w:val="20"/>
          <w:szCs w:val="20"/>
        </w:rPr>
        <w:t xml:space="preserve">alle Medien an einem Ort angezeigt und </w:t>
      </w:r>
      <w:r w:rsidR="00200BF3">
        <w:rPr>
          <w:rFonts w:ascii="Arial" w:eastAsia="Arial Unicode MS" w:hAnsi="Arial" w:cs="Arial"/>
          <w:sz w:val="20"/>
          <w:szCs w:val="20"/>
        </w:rPr>
        <w:t xml:space="preserve">Änderungen an den Eigenschaften eines Mediums automatisch auf alle Projekte angewendet, in denen das entsprechende Medium zum Einsatz kommt. Das neue Feature garantiert Konsistenz im Papierton auch über verschiedene Jobs hinweg und stellt mit dieser Automatisierung sicher, dass Proofs korrekt ausgegeben werden. </w:t>
      </w:r>
      <w:r w:rsidR="005C340E">
        <w:rPr>
          <w:rFonts w:ascii="Arial" w:eastAsia="Arial Unicode MS" w:hAnsi="Arial" w:cs="Arial"/>
          <w:sz w:val="20"/>
          <w:szCs w:val="20"/>
        </w:rPr>
        <w:t>Des Weiteren müssen Nutzer</w:t>
      </w:r>
      <w:r w:rsidR="00043666">
        <w:rPr>
          <w:rFonts w:ascii="Arial" w:eastAsia="Arial Unicode MS" w:hAnsi="Arial" w:cs="Arial"/>
          <w:sz w:val="20"/>
          <w:szCs w:val="20"/>
        </w:rPr>
        <w:t xml:space="preserve"> von GMG OpenColor</w:t>
      </w:r>
      <w:r w:rsidR="00200BF3">
        <w:rPr>
          <w:rFonts w:ascii="Arial" w:eastAsia="Arial Unicode MS" w:hAnsi="Arial" w:cs="Arial"/>
          <w:sz w:val="20"/>
          <w:szCs w:val="20"/>
        </w:rPr>
        <w:t xml:space="preserve"> nicht jedes Projekt manuell bearbeiten, sondern können sich auf erhebliche Zeiteinsparungen verlassen. </w:t>
      </w:r>
    </w:p>
    <w:p w14:paraId="2F3E1A0D" w14:textId="01532D82" w:rsidR="00A34528" w:rsidRDefault="00F27BE5" w:rsidP="00577418">
      <w:pPr>
        <w:spacing w:after="240" w:line="280" w:lineRule="exact"/>
        <w:jc w:val="both"/>
        <w:rPr>
          <w:rFonts w:ascii="Arial" w:eastAsia="Arial Unicode MS" w:hAnsi="Arial" w:cs="Arial"/>
          <w:sz w:val="20"/>
          <w:szCs w:val="20"/>
        </w:rPr>
      </w:pPr>
      <w:r>
        <w:rPr>
          <w:rFonts w:ascii="Arial" w:eastAsia="Arial Unicode MS" w:hAnsi="Arial" w:cs="Arial"/>
          <w:sz w:val="20"/>
          <w:szCs w:val="20"/>
        </w:rPr>
        <w:t xml:space="preserve">Die neue Versionierung der </w:t>
      </w:r>
      <w:r w:rsidR="007273CF">
        <w:rPr>
          <w:rFonts w:ascii="Arial" w:eastAsia="Arial Unicode MS" w:hAnsi="Arial" w:cs="Arial"/>
          <w:sz w:val="20"/>
          <w:szCs w:val="20"/>
        </w:rPr>
        <w:t xml:space="preserve">preisgekrönten </w:t>
      </w:r>
      <w:r>
        <w:rPr>
          <w:rFonts w:ascii="Arial" w:eastAsia="Arial Unicode MS" w:hAnsi="Arial" w:cs="Arial"/>
          <w:sz w:val="20"/>
          <w:szCs w:val="20"/>
        </w:rPr>
        <w:t>Software geht außerdem mit einem erweiterten Medien- und Farbspektrum einher. Mit GMG OpenColor 2.3 wird auch</w:t>
      </w:r>
      <w:r w:rsidR="005C340E">
        <w:rPr>
          <w:rFonts w:ascii="Arial" w:eastAsia="Arial Unicode MS" w:hAnsi="Arial" w:cs="Arial"/>
          <w:sz w:val="20"/>
          <w:szCs w:val="20"/>
        </w:rPr>
        <w:t xml:space="preserve"> </w:t>
      </w:r>
      <w:r w:rsidR="00200BF3" w:rsidRPr="00200BF3">
        <w:rPr>
          <w:rFonts w:ascii="Arial" w:eastAsia="Arial Unicode MS" w:hAnsi="Arial" w:cs="Arial"/>
          <w:sz w:val="20"/>
          <w:szCs w:val="20"/>
        </w:rPr>
        <w:t>GMG ProofMedia studio OBA semiMatte 20</w:t>
      </w:r>
      <w:r w:rsidR="00200BF3">
        <w:rPr>
          <w:rFonts w:ascii="Arial" w:eastAsia="Arial Unicode MS" w:hAnsi="Arial" w:cs="Arial"/>
          <w:sz w:val="20"/>
          <w:szCs w:val="20"/>
        </w:rPr>
        <w:t xml:space="preserve">0 </w:t>
      </w:r>
      <w:r>
        <w:rPr>
          <w:rFonts w:ascii="Arial" w:eastAsia="Arial Unicode MS" w:hAnsi="Arial" w:cs="Arial"/>
          <w:sz w:val="20"/>
          <w:szCs w:val="20"/>
        </w:rPr>
        <w:t xml:space="preserve">unterstützt </w:t>
      </w:r>
      <w:r w:rsidR="00200BF3">
        <w:rPr>
          <w:rFonts w:ascii="Arial" w:eastAsia="Arial Unicode MS" w:hAnsi="Arial" w:cs="Arial"/>
          <w:sz w:val="20"/>
          <w:szCs w:val="20"/>
        </w:rPr>
        <w:t xml:space="preserve">– </w:t>
      </w:r>
      <w:r w:rsidR="00BB2D1F">
        <w:rPr>
          <w:rFonts w:ascii="Arial" w:eastAsia="Arial Unicode MS" w:hAnsi="Arial" w:cs="Arial"/>
          <w:sz w:val="20"/>
          <w:szCs w:val="20"/>
        </w:rPr>
        <w:t>eine seit Kurzem verfügbare</w:t>
      </w:r>
      <w:r w:rsidR="00200BF3">
        <w:rPr>
          <w:rFonts w:ascii="Arial" w:eastAsia="Arial Unicode MS" w:hAnsi="Arial" w:cs="Arial"/>
          <w:sz w:val="20"/>
          <w:szCs w:val="20"/>
        </w:rPr>
        <w:t xml:space="preserve"> Ergänzung des </w:t>
      </w:r>
      <w:r w:rsidR="000923E7">
        <w:rPr>
          <w:rFonts w:ascii="Arial" w:eastAsia="Arial Unicode MS" w:hAnsi="Arial" w:cs="Arial"/>
          <w:sz w:val="20"/>
          <w:szCs w:val="20"/>
        </w:rPr>
        <w:t>Proof-Media</w:t>
      </w:r>
      <w:r w:rsidR="005C340E">
        <w:rPr>
          <w:rFonts w:ascii="Arial" w:eastAsia="Arial Unicode MS" w:hAnsi="Arial" w:cs="Arial"/>
          <w:sz w:val="20"/>
          <w:szCs w:val="20"/>
        </w:rPr>
        <w:t>-Portfolios</w:t>
      </w:r>
      <w:r w:rsidR="00BA3873">
        <w:rPr>
          <w:rFonts w:ascii="Arial" w:eastAsia="Arial Unicode MS" w:hAnsi="Arial" w:cs="Arial"/>
          <w:sz w:val="20"/>
          <w:szCs w:val="20"/>
        </w:rPr>
        <w:t>. Durch d</w:t>
      </w:r>
      <w:r>
        <w:rPr>
          <w:rFonts w:ascii="Arial" w:eastAsia="Arial Unicode MS" w:hAnsi="Arial" w:cs="Arial"/>
          <w:sz w:val="20"/>
          <w:szCs w:val="20"/>
        </w:rPr>
        <w:t>as</w:t>
      </w:r>
      <w:r w:rsidR="00482C02">
        <w:rPr>
          <w:rFonts w:ascii="Arial" w:eastAsia="Arial Unicode MS" w:hAnsi="Arial" w:cs="Arial"/>
          <w:sz w:val="20"/>
          <w:szCs w:val="20"/>
        </w:rPr>
        <w:t xml:space="preserve"> geringe</w:t>
      </w:r>
      <w:r>
        <w:rPr>
          <w:rFonts w:ascii="Arial" w:eastAsia="Arial Unicode MS" w:hAnsi="Arial" w:cs="Arial"/>
          <w:sz w:val="20"/>
          <w:szCs w:val="20"/>
        </w:rPr>
        <w:t xml:space="preserve"> Gewicht, die s</w:t>
      </w:r>
      <w:r w:rsidR="00E33950">
        <w:rPr>
          <w:rFonts w:ascii="Arial" w:eastAsia="Arial Unicode MS" w:hAnsi="Arial" w:cs="Arial"/>
          <w:sz w:val="20"/>
          <w:szCs w:val="20"/>
        </w:rPr>
        <w:t>eiden</w:t>
      </w:r>
      <w:r>
        <w:rPr>
          <w:rFonts w:ascii="Arial" w:eastAsia="Arial Unicode MS" w:hAnsi="Arial" w:cs="Arial"/>
          <w:sz w:val="20"/>
          <w:szCs w:val="20"/>
        </w:rPr>
        <w:t>matte Textur und die optischen Aufheller</w:t>
      </w:r>
      <w:r w:rsidR="00BB2D1F">
        <w:rPr>
          <w:rFonts w:ascii="Arial" w:eastAsia="Arial Unicode MS" w:hAnsi="Arial" w:cs="Arial"/>
          <w:sz w:val="20"/>
          <w:szCs w:val="20"/>
        </w:rPr>
        <w:t xml:space="preserve"> </w:t>
      </w:r>
      <w:r>
        <w:rPr>
          <w:rFonts w:ascii="Arial" w:eastAsia="Arial Unicode MS" w:hAnsi="Arial" w:cs="Arial"/>
          <w:sz w:val="20"/>
          <w:szCs w:val="20"/>
        </w:rPr>
        <w:t xml:space="preserve">eignet sich das neue Medium </w:t>
      </w:r>
      <w:r w:rsidR="00BB2D1F">
        <w:rPr>
          <w:rFonts w:ascii="Arial" w:eastAsia="Arial Unicode MS" w:hAnsi="Arial" w:cs="Arial"/>
          <w:sz w:val="20"/>
          <w:szCs w:val="20"/>
        </w:rPr>
        <w:t xml:space="preserve">vor allem für </w:t>
      </w:r>
      <w:r w:rsidR="00E33950">
        <w:rPr>
          <w:rFonts w:ascii="Arial" w:eastAsia="Arial Unicode MS" w:hAnsi="Arial" w:cs="Arial"/>
          <w:sz w:val="20"/>
          <w:szCs w:val="20"/>
        </w:rPr>
        <w:t>Anwendungen mit OBA-haltigen Substraten</w:t>
      </w:r>
      <w:r w:rsidR="00BB2D1F">
        <w:rPr>
          <w:rFonts w:ascii="Arial" w:eastAsia="Arial Unicode MS" w:hAnsi="Arial" w:cs="Arial"/>
          <w:sz w:val="20"/>
          <w:szCs w:val="20"/>
        </w:rPr>
        <w:t>.</w:t>
      </w:r>
      <w:r>
        <w:rPr>
          <w:rFonts w:ascii="Arial" w:eastAsia="Arial Unicode MS" w:hAnsi="Arial" w:cs="Arial"/>
          <w:sz w:val="20"/>
          <w:szCs w:val="20"/>
        </w:rPr>
        <w:t xml:space="preserve"> </w:t>
      </w:r>
      <w:r w:rsidR="00832D12">
        <w:rPr>
          <w:rFonts w:ascii="Arial" w:eastAsia="Arial Unicode MS" w:hAnsi="Arial" w:cs="Arial"/>
          <w:sz w:val="20"/>
          <w:szCs w:val="20"/>
        </w:rPr>
        <w:t>Gleichermaßen</w:t>
      </w:r>
      <w:r w:rsidR="00043666">
        <w:rPr>
          <w:rFonts w:ascii="Arial" w:eastAsia="Arial Unicode MS" w:hAnsi="Arial" w:cs="Arial"/>
          <w:sz w:val="20"/>
          <w:szCs w:val="20"/>
        </w:rPr>
        <w:t xml:space="preserve"> </w:t>
      </w:r>
      <w:r w:rsidR="00A34528">
        <w:rPr>
          <w:rFonts w:ascii="Arial" w:eastAsia="Arial Unicode MS" w:hAnsi="Arial" w:cs="Arial"/>
          <w:sz w:val="20"/>
          <w:szCs w:val="20"/>
        </w:rPr>
        <w:t>mit GMG OpenColor 2.3. verfügba</w:t>
      </w:r>
      <w:r w:rsidR="001A7B11">
        <w:rPr>
          <w:rFonts w:ascii="Arial" w:eastAsia="Arial Unicode MS" w:hAnsi="Arial" w:cs="Arial"/>
          <w:sz w:val="20"/>
          <w:szCs w:val="20"/>
        </w:rPr>
        <w:t>r sind d</w:t>
      </w:r>
      <w:r w:rsidR="00A34528">
        <w:rPr>
          <w:rFonts w:ascii="Arial" w:eastAsia="Arial Unicode MS" w:hAnsi="Arial" w:cs="Arial"/>
          <w:sz w:val="20"/>
          <w:szCs w:val="20"/>
        </w:rPr>
        <w:t xml:space="preserve">ie neuen PANTONE-Farben. </w:t>
      </w:r>
      <w:r w:rsidR="0020769E">
        <w:rPr>
          <w:rFonts w:ascii="Arial" w:eastAsia="Arial Unicode MS" w:hAnsi="Arial" w:cs="Arial"/>
          <w:sz w:val="20"/>
          <w:szCs w:val="20"/>
        </w:rPr>
        <w:t>Insgesamt</w:t>
      </w:r>
      <w:r w:rsidR="004E1512">
        <w:rPr>
          <w:rFonts w:ascii="Arial" w:eastAsia="Arial Unicode MS" w:hAnsi="Arial" w:cs="Arial"/>
          <w:sz w:val="20"/>
          <w:szCs w:val="20"/>
        </w:rPr>
        <w:t xml:space="preserve"> </w:t>
      </w:r>
      <w:r w:rsidR="00A34528">
        <w:rPr>
          <w:rFonts w:ascii="Arial" w:eastAsia="Arial Unicode MS" w:hAnsi="Arial" w:cs="Arial"/>
          <w:sz w:val="20"/>
          <w:szCs w:val="20"/>
        </w:rPr>
        <w:t xml:space="preserve">294 Farben wurden zur PANTONE Solid Coated &amp; Uncoated Datenbank hinzugefügt und stehen den Anwendern von GMG OpenColor mit der aktuellen Versionierung zur Nutzung bereit. </w:t>
      </w:r>
    </w:p>
    <w:p w14:paraId="2720A5F3" w14:textId="62ECB8BA" w:rsidR="00FB4D78" w:rsidRPr="001B0BEC" w:rsidRDefault="00482C02" w:rsidP="002C6613">
      <w:pPr>
        <w:spacing w:after="240" w:line="280" w:lineRule="exact"/>
        <w:rPr>
          <w:rFonts w:ascii="Arial" w:eastAsia="Arial Unicode MS" w:hAnsi="Arial" w:cs="Arial"/>
          <w:sz w:val="20"/>
          <w:szCs w:val="20"/>
        </w:rPr>
      </w:pPr>
      <w:r>
        <w:rPr>
          <w:rFonts w:ascii="Arial" w:eastAsia="Arial Unicode MS" w:hAnsi="Arial" w:cs="Arial"/>
          <w:sz w:val="20"/>
          <w:szCs w:val="20"/>
        </w:rPr>
        <w:t xml:space="preserve">Auch an anderen Stellen wird die Arbeit erleichtert: </w:t>
      </w:r>
      <w:r w:rsidR="00F339C1">
        <w:rPr>
          <w:rFonts w:ascii="Arial" w:eastAsia="Arial Unicode MS" w:hAnsi="Arial" w:cs="Arial"/>
          <w:sz w:val="20"/>
          <w:szCs w:val="20"/>
        </w:rPr>
        <w:t>Murray-Davies-Kurven können in Zukunft mit nur einem Klick</w:t>
      </w:r>
      <w:r w:rsidR="007415C6">
        <w:rPr>
          <w:rFonts w:ascii="Arial" w:eastAsia="Arial Unicode MS" w:hAnsi="Arial" w:cs="Arial"/>
          <w:sz w:val="20"/>
          <w:szCs w:val="20"/>
        </w:rPr>
        <w:t xml:space="preserve"> </w:t>
      </w:r>
      <w:r w:rsidR="00E33950">
        <w:rPr>
          <w:rFonts w:ascii="Arial" w:eastAsia="Arial Unicode MS" w:hAnsi="Arial" w:cs="Arial"/>
          <w:sz w:val="20"/>
          <w:szCs w:val="20"/>
        </w:rPr>
        <w:t xml:space="preserve">gleichzeitig auch </w:t>
      </w:r>
      <w:r w:rsidR="00482EC4">
        <w:rPr>
          <w:rFonts w:ascii="Arial" w:eastAsia="Arial Unicode MS" w:hAnsi="Arial" w:cs="Arial"/>
          <w:sz w:val="20"/>
          <w:szCs w:val="20"/>
        </w:rPr>
        <w:t>als</w:t>
      </w:r>
      <w:r w:rsidR="007415C6">
        <w:rPr>
          <w:rFonts w:ascii="Arial" w:eastAsia="Arial Unicode MS" w:hAnsi="Arial" w:cs="Arial"/>
          <w:sz w:val="20"/>
          <w:szCs w:val="20"/>
        </w:rPr>
        <w:t xml:space="preserve"> Spot-Color-Tone-Value-Kurven (SCTV) </w:t>
      </w:r>
      <w:r w:rsidR="00E33950">
        <w:rPr>
          <w:rFonts w:ascii="Arial" w:eastAsia="Arial Unicode MS" w:hAnsi="Arial" w:cs="Arial"/>
          <w:sz w:val="20"/>
          <w:szCs w:val="20"/>
        </w:rPr>
        <w:t>angezeigt</w:t>
      </w:r>
      <w:r w:rsidR="007415C6">
        <w:rPr>
          <w:rFonts w:ascii="Arial" w:eastAsia="Arial Unicode MS" w:hAnsi="Arial" w:cs="Arial"/>
          <w:sz w:val="20"/>
          <w:szCs w:val="20"/>
        </w:rPr>
        <w:t xml:space="preserve"> werden, was </w:t>
      </w:r>
      <w:r w:rsidR="00E33950">
        <w:rPr>
          <w:rFonts w:ascii="Arial" w:eastAsia="Arial Unicode MS" w:hAnsi="Arial" w:cs="Arial"/>
          <w:sz w:val="20"/>
          <w:szCs w:val="20"/>
        </w:rPr>
        <w:t xml:space="preserve">die </w:t>
      </w:r>
      <w:r w:rsidR="007415C6">
        <w:rPr>
          <w:rFonts w:ascii="Arial" w:eastAsia="Arial Unicode MS" w:hAnsi="Arial" w:cs="Arial"/>
          <w:sz w:val="20"/>
          <w:szCs w:val="20"/>
        </w:rPr>
        <w:t xml:space="preserve">Korrekturen </w:t>
      </w:r>
      <w:r w:rsidR="00E33950">
        <w:rPr>
          <w:rFonts w:ascii="Arial" w:eastAsia="Arial Unicode MS" w:hAnsi="Arial" w:cs="Arial"/>
          <w:sz w:val="20"/>
          <w:szCs w:val="20"/>
        </w:rPr>
        <w:t xml:space="preserve">der </w:t>
      </w:r>
      <w:r w:rsidR="007415C6">
        <w:rPr>
          <w:rFonts w:ascii="Arial" w:eastAsia="Arial Unicode MS" w:hAnsi="Arial" w:cs="Arial"/>
          <w:sz w:val="20"/>
          <w:szCs w:val="20"/>
        </w:rPr>
        <w:t>Tonwert</w:t>
      </w:r>
      <w:r w:rsidR="00E33950">
        <w:rPr>
          <w:rFonts w:ascii="Arial" w:eastAsia="Arial Unicode MS" w:hAnsi="Arial" w:cs="Arial"/>
          <w:sz w:val="20"/>
          <w:szCs w:val="20"/>
        </w:rPr>
        <w:t>zuwachs</w:t>
      </w:r>
      <w:r w:rsidR="007415C6">
        <w:rPr>
          <w:rFonts w:ascii="Arial" w:eastAsia="Arial Unicode MS" w:hAnsi="Arial" w:cs="Arial"/>
          <w:sz w:val="20"/>
          <w:szCs w:val="20"/>
        </w:rPr>
        <w:t>kurve</w:t>
      </w:r>
      <w:r w:rsidR="00E33950">
        <w:rPr>
          <w:rFonts w:ascii="Arial" w:eastAsia="Arial Unicode MS" w:hAnsi="Arial" w:cs="Arial"/>
          <w:sz w:val="20"/>
          <w:szCs w:val="20"/>
        </w:rPr>
        <w:t>n</w:t>
      </w:r>
      <w:r w:rsidR="007415C6">
        <w:rPr>
          <w:rFonts w:ascii="Arial" w:eastAsia="Arial Unicode MS" w:hAnsi="Arial" w:cs="Arial"/>
          <w:sz w:val="20"/>
          <w:szCs w:val="20"/>
        </w:rPr>
        <w:t xml:space="preserve"> einfacher </w:t>
      </w:r>
      <w:r w:rsidR="00E33950">
        <w:rPr>
          <w:rFonts w:ascii="Arial" w:eastAsia="Arial Unicode MS" w:hAnsi="Arial" w:cs="Arial"/>
          <w:sz w:val="20"/>
          <w:szCs w:val="20"/>
        </w:rPr>
        <w:t xml:space="preserve">und verständlicher </w:t>
      </w:r>
      <w:r w:rsidR="007415C6">
        <w:rPr>
          <w:rFonts w:ascii="Arial" w:eastAsia="Arial Unicode MS" w:hAnsi="Arial" w:cs="Arial"/>
          <w:sz w:val="20"/>
          <w:szCs w:val="20"/>
        </w:rPr>
        <w:t>macht. Wer sein Wissen zu Themen wie SCTV vertiefen möchte</w:t>
      </w:r>
      <w:r w:rsidR="00777AD9">
        <w:rPr>
          <w:rFonts w:ascii="Arial" w:eastAsia="Arial Unicode MS" w:hAnsi="Arial" w:cs="Arial"/>
          <w:sz w:val="20"/>
          <w:szCs w:val="20"/>
        </w:rPr>
        <w:t xml:space="preserve">, </w:t>
      </w:r>
      <w:r w:rsidR="00832D12">
        <w:rPr>
          <w:rFonts w:ascii="Arial" w:eastAsia="Arial Unicode MS" w:hAnsi="Arial" w:cs="Arial"/>
          <w:sz w:val="20"/>
          <w:szCs w:val="20"/>
        </w:rPr>
        <w:t xml:space="preserve">wird </w:t>
      </w:r>
      <w:r w:rsidR="006A474A">
        <w:rPr>
          <w:rFonts w:ascii="Arial" w:eastAsia="Arial Unicode MS" w:hAnsi="Arial" w:cs="Arial"/>
          <w:sz w:val="20"/>
          <w:szCs w:val="20"/>
        </w:rPr>
        <w:t>im Angebot von GMG ebenfalls fündig.</w:t>
      </w:r>
      <w:r w:rsidR="00832D12">
        <w:rPr>
          <w:rFonts w:ascii="Arial" w:eastAsia="Arial Unicode MS" w:hAnsi="Arial" w:cs="Arial"/>
          <w:sz w:val="20"/>
          <w:szCs w:val="20"/>
        </w:rPr>
        <w:t xml:space="preserve"> </w:t>
      </w:r>
      <w:r w:rsidR="002C6613">
        <w:rPr>
          <w:rFonts w:ascii="Arial" w:eastAsia="Arial Unicode MS" w:hAnsi="Arial" w:cs="Arial"/>
          <w:sz w:val="20"/>
          <w:szCs w:val="20"/>
        </w:rPr>
        <w:t>Das Tübinger Unternehmen bietet mit der hauseigenen GMG Academy neben den Produkten auch Weiterbildungsmöglichkeiten an. Im kommenden</w:t>
      </w:r>
      <w:r w:rsidR="007415C6">
        <w:rPr>
          <w:rFonts w:ascii="Arial" w:eastAsia="Arial Unicode MS" w:hAnsi="Arial" w:cs="Arial"/>
          <w:sz w:val="20"/>
          <w:szCs w:val="20"/>
        </w:rPr>
        <w:t xml:space="preserve"> Jahr </w:t>
      </w:r>
      <w:r w:rsidR="002C6613">
        <w:rPr>
          <w:rFonts w:ascii="Arial" w:eastAsia="Arial Unicode MS" w:hAnsi="Arial" w:cs="Arial"/>
          <w:sz w:val="20"/>
          <w:szCs w:val="20"/>
        </w:rPr>
        <w:t>gehören wie gewohnt</w:t>
      </w:r>
      <w:r w:rsidR="007415C6">
        <w:rPr>
          <w:rFonts w:ascii="Arial" w:eastAsia="Arial Unicode MS" w:hAnsi="Arial" w:cs="Arial"/>
          <w:sz w:val="20"/>
          <w:szCs w:val="20"/>
        </w:rPr>
        <w:t xml:space="preserve"> kostenfreie Webinare und umfangreiche Workshops </w:t>
      </w:r>
      <w:r w:rsidR="002C6613">
        <w:rPr>
          <w:rFonts w:ascii="Arial" w:eastAsia="Arial Unicode MS" w:hAnsi="Arial" w:cs="Arial"/>
          <w:sz w:val="20"/>
          <w:szCs w:val="20"/>
        </w:rPr>
        <w:t>zum Programm der GMG Academy</w:t>
      </w:r>
      <w:r w:rsidR="007415C6">
        <w:rPr>
          <w:rFonts w:ascii="Arial" w:eastAsia="Arial Unicode MS" w:hAnsi="Arial" w:cs="Arial"/>
          <w:sz w:val="20"/>
          <w:szCs w:val="20"/>
        </w:rPr>
        <w:t>.</w:t>
      </w:r>
      <w:r>
        <w:rPr>
          <w:rFonts w:ascii="Arial" w:eastAsia="Arial Unicode MS" w:hAnsi="Arial" w:cs="Arial"/>
          <w:sz w:val="20"/>
          <w:szCs w:val="20"/>
        </w:rPr>
        <w:t xml:space="preserve"> Termine und Registrierung unter </w:t>
      </w:r>
      <w:hyperlink r:id="rId7" w:history="1">
        <w:r w:rsidRPr="00BB628D">
          <w:rPr>
            <w:rStyle w:val="Hyperlink"/>
            <w:rFonts w:ascii="Arial" w:eastAsia="Arial Unicode MS" w:hAnsi="Arial" w:cs="Arial"/>
            <w:sz w:val="20"/>
            <w:szCs w:val="20"/>
          </w:rPr>
          <w:t>www.gmgcolor.com/de/know-how/academy</w:t>
        </w:r>
      </w:hyperlink>
      <w:r>
        <w:rPr>
          <w:rFonts w:ascii="Arial" w:eastAsia="Arial Unicode MS" w:hAnsi="Arial" w:cs="Arial"/>
          <w:sz w:val="20"/>
          <w:szCs w:val="20"/>
        </w:rPr>
        <w:t xml:space="preserve">.  </w:t>
      </w:r>
    </w:p>
    <w:p w14:paraId="24FC4502" w14:textId="772430A4" w:rsidR="00870F5A" w:rsidRPr="001E6658" w:rsidRDefault="00E9591C" w:rsidP="00E81BC4">
      <w:pPr>
        <w:spacing w:after="240" w:line="280" w:lineRule="exact"/>
        <w:jc w:val="both"/>
        <w:rPr>
          <w:rFonts w:ascii="Arial" w:eastAsia="Arial Unicode MS" w:hAnsi="Arial" w:cs="Arial"/>
          <w:sz w:val="20"/>
          <w:szCs w:val="20"/>
        </w:rPr>
      </w:pPr>
      <w:r>
        <w:rPr>
          <w:rFonts w:ascii="Arial" w:eastAsia="Arial Unicode MS" w:hAnsi="Arial" w:cs="Arial"/>
          <w:sz w:val="20"/>
          <w:szCs w:val="20"/>
        </w:rPr>
        <w:t xml:space="preserve">Weitere Informationen zu GMG </w:t>
      </w:r>
      <w:r w:rsidR="00577418">
        <w:rPr>
          <w:rFonts w:ascii="Arial" w:eastAsia="Arial Unicode MS" w:hAnsi="Arial" w:cs="Arial"/>
          <w:sz w:val="20"/>
          <w:szCs w:val="20"/>
        </w:rPr>
        <w:t>OpenColor</w:t>
      </w:r>
      <w:r>
        <w:rPr>
          <w:rFonts w:ascii="Arial" w:eastAsia="Arial Unicode MS" w:hAnsi="Arial" w:cs="Arial"/>
          <w:sz w:val="20"/>
          <w:szCs w:val="20"/>
        </w:rPr>
        <w:t xml:space="preserve"> finden Sie unter </w:t>
      </w:r>
      <w:hyperlink r:id="rId8" w:history="1">
        <w:r w:rsidR="00577418" w:rsidRPr="008133CE">
          <w:rPr>
            <w:rStyle w:val="Hyperlink"/>
            <w:rFonts w:ascii="Arial" w:eastAsia="Arial Unicode MS" w:hAnsi="Arial" w:cs="Arial"/>
            <w:sz w:val="20"/>
            <w:szCs w:val="20"/>
          </w:rPr>
          <w:t>www.gmgcolor.com/de/produkte/opencolor</w:t>
        </w:r>
      </w:hyperlink>
      <w:r w:rsidR="000C65A1">
        <w:rPr>
          <w:rFonts w:ascii="Arial" w:eastAsia="Arial Unicode MS" w:hAnsi="Arial" w:cs="Arial"/>
          <w:sz w:val="20"/>
          <w:szCs w:val="20"/>
        </w:rPr>
        <w:t>.</w:t>
      </w:r>
    </w:p>
    <w:p w14:paraId="7CF02F18" w14:textId="77777777" w:rsidR="00681F87" w:rsidRPr="00853230" w:rsidRDefault="00681F87" w:rsidP="00681F87">
      <w:pPr>
        <w:jc w:val="center"/>
        <w:rPr>
          <w:rFonts w:ascii="Arial" w:eastAsia="Arial Unicode MS" w:hAnsi="Arial" w:cs="Arial"/>
          <w:b/>
          <w:sz w:val="20"/>
          <w:szCs w:val="20"/>
        </w:rPr>
      </w:pPr>
      <w:r w:rsidRPr="00853230">
        <w:rPr>
          <w:rFonts w:ascii="Arial" w:eastAsia="Arial Unicode MS" w:hAnsi="Arial" w:cs="Arial"/>
          <w:b/>
          <w:szCs w:val="20"/>
        </w:rPr>
        <w:t>End</w:t>
      </w:r>
      <w:r w:rsidR="00761270" w:rsidRPr="00853230">
        <w:rPr>
          <w:rFonts w:ascii="Arial" w:eastAsia="Arial Unicode MS" w:hAnsi="Arial" w:cs="Arial"/>
          <w:b/>
          <w:szCs w:val="20"/>
        </w:rPr>
        <w:t>e</w:t>
      </w:r>
    </w:p>
    <w:p w14:paraId="254BB5F7" w14:textId="77777777" w:rsidR="00761270" w:rsidRPr="00761270" w:rsidRDefault="00761270" w:rsidP="00761270">
      <w:pPr>
        <w:pStyle w:val="NoSpacing"/>
        <w:rPr>
          <w:rFonts w:ascii="Arial" w:hAnsi="Arial" w:cs="Arial"/>
        </w:rPr>
      </w:pPr>
      <w:r w:rsidRPr="00761270">
        <w:rPr>
          <w:rFonts w:ascii="Arial" w:hAnsi="Arial" w:cs="Arial"/>
          <w:b/>
        </w:rPr>
        <w:t>Über GMG:</w:t>
      </w:r>
      <w:r w:rsidRPr="00761270">
        <w:rPr>
          <w:rFonts w:ascii="Arial" w:hAnsi="Arial" w:cs="Arial"/>
        </w:rPr>
        <w:t xml:space="preserve"> GMG ist ein führender Entwickler und Anbieter von hochwertigen Farbmanagement-Softwarelösungen. Das Unternehmen wurde 1984 mit Sitz in Tübingen gegründet. Mit mehr als 35 Jahren Erfahrung in der grafischen Industrie ist die Marke GMG ein Garant für qualitativ hochwertige Lösungen rund um </w:t>
      </w:r>
      <w:r w:rsidRPr="00761270">
        <w:rPr>
          <w:rFonts w:ascii="Arial" w:hAnsi="Arial" w:cs="Arial"/>
        </w:rPr>
        <w:lastRenderedPageBreak/>
        <w:t>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14:paraId="64907D26" w14:textId="77777777"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GB" w:eastAsia="en-GB"/>
        </w:rPr>
        <w:drawing>
          <wp:inline distT="0" distB="0" distL="0" distR="0" wp14:anchorId="5DBE4906" wp14:editId="68045906">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9">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161E1265" w14:textId="77777777" w:rsidR="00F3095B" w:rsidRPr="00F3095B" w:rsidRDefault="00F3095B" w:rsidP="00F3095B">
      <w:pPr>
        <w:pStyle w:val="NoSpacing"/>
        <w:rPr>
          <w:rFonts w:ascii="Arial" w:hAnsi="Arial" w:cs="Arial"/>
        </w:rPr>
      </w:pPr>
      <w:r w:rsidRPr="00F3095B">
        <w:rPr>
          <w:rFonts w:ascii="Arial" w:hAnsi="Arial" w:cs="Arial"/>
        </w:rPr>
        <w:t xml:space="preserve">© </w:t>
      </w:r>
      <w:r w:rsidRPr="00F3095B">
        <w:rPr>
          <w:rFonts w:ascii="Arial" w:hAnsi="Arial" w:cs="Arial"/>
          <w:b/>
        </w:rPr>
        <w:t>2019 GMG GmbH &amp; Co. KG</w:t>
      </w:r>
      <w:r w:rsidRPr="00F3095B">
        <w:rPr>
          <w:rFonts w:ascii="Arial" w:hAnsi="Arial" w:cs="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1AB45C46" w14:textId="77777777" w:rsidR="00F3095B" w:rsidRPr="00F3095B" w:rsidRDefault="00F3095B" w:rsidP="00F3095B">
      <w:pPr>
        <w:jc w:val="both"/>
        <w:rPr>
          <w:rFonts w:ascii="Arial" w:hAnsi="Arial" w:cs="Arial"/>
          <w:sz w:val="18"/>
          <w:szCs w:val="20"/>
        </w:rPr>
      </w:pPr>
      <w:r w:rsidRPr="00F3095B">
        <w:rPr>
          <w:rFonts w:ascii="Arial" w:hAnsi="Arial" w:cs="Arial"/>
          <w:sz w:val="18"/>
          <w:szCs w:val="20"/>
        </w:rPr>
        <w:t xml:space="preserve">Weitere Informationen unter </w:t>
      </w:r>
      <w:hyperlink r:id="rId10" w:history="1">
        <w:r w:rsidRPr="00F3095B">
          <w:rPr>
            <w:rStyle w:val="Hyperlink"/>
            <w:rFonts w:ascii="Arial" w:hAnsi="Arial" w:cs="Arial"/>
            <w:sz w:val="18"/>
            <w:szCs w:val="20"/>
          </w:rPr>
          <w:t>www.gmgcolor.com</w:t>
        </w:r>
      </w:hyperlink>
      <w:r w:rsidRPr="00F3095B">
        <w:rPr>
          <w:rFonts w:ascii="Arial" w:hAnsi="Arial" w:cs="Arial"/>
          <w:sz w:val="18"/>
          <w:szCs w:val="20"/>
        </w:rPr>
        <w:t xml:space="preserve">, </w:t>
      </w:r>
      <w:hyperlink r:id="rId11" w:history="1">
        <w:r w:rsidRPr="00F3095B">
          <w:rPr>
            <w:rStyle w:val="Hyperlink"/>
            <w:rFonts w:ascii="Arial" w:hAnsi="Arial" w:cs="Arial"/>
            <w:sz w:val="18"/>
            <w:szCs w:val="20"/>
          </w:rPr>
          <w:t>www.facebook.com/gmgcolor.en</w:t>
        </w:r>
      </w:hyperlink>
      <w:r w:rsidRPr="00F3095B">
        <w:rPr>
          <w:rFonts w:ascii="Arial" w:hAnsi="Arial" w:cs="Arial"/>
          <w:sz w:val="18"/>
          <w:szCs w:val="20"/>
        </w:rPr>
        <w:t xml:space="preserve">, </w:t>
      </w:r>
      <w:hyperlink r:id="rId12" w:history="1">
        <w:r w:rsidRPr="00F3095B">
          <w:rPr>
            <w:rStyle w:val="Hyperlink"/>
            <w:rFonts w:ascii="Arial" w:hAnsi="Arial" w:cs="Arial"/>
            <w:sz w:val="18"/>
            <w:szCs w:val="20"/>
          </w:rPr>
          <w:t>http://twitter.com/gmgcolor</w:t>
        </w:r>
      </w:hyperlink>
      <w:r w:rsidRPr="00F3095B">
        <w:rPr>
          <w:rFonts w:ascii="Arial" w:hAnsi="Arial" w:cs="Arial"/>
          <w:sz w:val="18"/>
          <w:szCs w:val="20"/>
        </w:rPr>
        <w:t xml:space="preserve">, </w:t>
      </w:r>
      <w:hyperlink r:id="rId13" w:history="1">
        <w:r w:rsidRPr="00F3095B">
          <w:rPr>
            <w:rStyle w:val="Hyperlink"/>
            <w:rFonts w:ascii="Arial" w:hAnsi="Arial" w:cs="Arial"/>
            <w:sz w:val="18"/>
            <w:szCs w:val="20"/>
          </w:rPr>
          <w:t>www.linkedin.com/company/gmg</w:t>
        </w:r>
      </w:hyperlink>
    </w:p>
    <w:p w14:paraId="1444AA05" w14:textId="77777777" w:rsidR="00681F87" w:rsidRPr="00F3095B" w:rsidRDefault="00681F87" w:rsidP="00681F87">
      <w:pPr>
        <w:jc w:val="both"/>
        <w:rPr>
          <w:rFonts w:ascii="Arial" w:eastAsia="Arial Unicode MS" w:hAnsi="Arial" w:cs="Arial"/>
          <w:sz w:val="18"/>
          <w:szCs w:val="20"/>
        </w:rPr>
      </w:pPr>
    </w:p>
    <w:p w14:paraId="293B4B53" w14:textId="77777777" w:rsidR="00087B1C" w:rsidRPr="00F3095B" w:rsidRDefault="00087B1C" w:rsidP="00681F87">
      <w:pPr>
        <w:jc w:val="both"/>
        <w:rPr>
          <w:rFonts w:ascii="Arial" w:eastAsia="Arial Unicode MS" w:hAnsi="Arial" w:cs="Arial"/>
          <w:sz w:val="18"/>
          <w:szCs w:val="20"/>
        </w:rPr>
      </w:pPr>
    </w:p>
    <w:p w14:paraId="62C569E5" w14:textId="77777777" w:rsidR="00761270" w:rsidRPr="00761270" w:rsidRDefault="00761270" w:rsidP="00761270">
      <w:pPr>
        <w:pStyle w:val="NoSpacing"/>
        <w:rPr>
          <w:rFonts w:ascii="Arial" w:hAnsi="Arial" w:cs="Arial"/>
          <w:b/>
        </w:rPr>
      </w:pPr>
      <w:r w:rsidRPr="00761270">
        <w:rPr>
          <w:rFonts w:ascii="Arial" w:hAnsi="Arial" w:cs="Arial"/>
          <w:b/>
        </w:rPr>
        <w:t>Kontakt:</w:t>
      </w:r>
      <w:r w:rsidRPr="00761270">
        <w:rPr>
          <w:rFonts w:ascii="Arial" w:hAnsi="Arial" w:cs="Arial"/>
          <w:b/>
        </w:rPr>
        <w:tab/>
      </w:r>
      <w:r w:rsidRPr="00761270">
        <w:rPr>
          <w:rFonts w:ascii="Arial" w:hAnsi="Arial" w:cs="Arial"/>
          <w:b/>
        </w:rPr>
        <w:tab/>
      </w:r>
      <w:r w:rsidRPr="00761270">
        <w:rPr>
          <w:rFonts w:ascii="Arial" w:hAnsi="Arial" w:cs="Arial"/>
          <w:b/>
        </w:rPr>
        <w:tab/>
        <w:t>Pressekontakt:</w:t>
      </w:r>
      <w:r w:rsidRPr="00761270">
        <w:rPr>
          <w:rFonts w:ascii="Arial" w:hAnsi="Arial" w:cs="Arial"/>
          <w:b/>
        </w:rPr>
        <w:tab/>
      </w:r>
      <w:r w:rsidRPr="00761270">
        <w:rPr>
          <w:rFonts w:ascii="Arial" w:hAnsi="Arial" w:cs="Arial"/>
          <w:b/>
        </w:rPr>
        <w:tab/>
      </w:r>
      <w:r w:rsidRPr="00761270">
        <w:rPr>
          <w:rFonts w:ascii="Arial" w:hAnsi="Arial" w:cs="Arial"/>
          <w:b/>
        </w:rPr>
        <w:tab/>
        <w:t>Pressekontakt Americas:</w:t>
      </w:r>
    </w:p>
    <w:p w14:paraId="4A7C5F9D" w14:textId="77777777" w:rsidR="00761270" w:rsidRPr="00761270" w:rsidRDefault="00761270" w:rsidP="00761270">
      <w:pPr>
        <w:pStyle w:val="NoSpacing"/>
        <w:rPr>
          <w:rFonts w:ascii="Arial" w:hAnsi="Arial" w:cs="Arial"/>
          <w:lang w:val="en-GB"/>
        </w:rPr>
      </w:pPr>
      <w:r w:rsidRPr="00761270">
        <w:rPr>
          <w:rFonts w:ascii="Arial" w:hAnsi="Arial" w:cs="Arial"/>
        </w:rPr>
        <w:t xml:space="preserve">GMG GmbH &amp; Co. </w:t>
      </w:r>
      <w:r w:rsidRPr="00761270">
        <w:rPr>
          <w:rFonts w:ascii="Arial" w:hAnsi="Arial" w:cs="Arial"/>
          <w:lang w:val="en-GB"/>
        </w:rPr>
        <w:t>KG</w:t>
      </w:r>
      <w:r w:rsidRPr="00761270">
        <w:rPr>
          <w:rFonts w:ascii="Arial" w:hAnsi="Arial" w:cs="Arial"/>
          <w:lang w:val="en-GB"/>
        </w:rPr>
        <w:tab/>
      </w:r>
      <w:r w:rsidRPr="00761270">
        <w:rPr>
          <w:rFonts w:ascii="Arial" w:hAnsi="Arial" w:cs="Arial"/>
          <w:lang w:val="en-GB"/>
        </w:rPr>
        <w:tab/>
        <w:t>AD Communications</w:t>
      </w:r>
      <w:r w:rsidRPr="00761270">
        <w:rPr>
          <w:rFonts w:ascii="Arial" w:hAnsi="Arial" w:cs="Arial"/>
          <w:lang w:val="en-GB"/>
        </w:rPr>
        <w:tab/>
      </w:r>
      <w:r w:rsidRPr="00761270">
        <w:rPr>
          <w:rFonts w:ascii="Arial" w:hAnsi="Arial" w:cs="Arial"/>
          <w:lang w:val="en-GB"/>
        </w:rPr>
        <w:tab/>
        <w:t>Press +</w:t>
      </w:r>
    </w:p>
    <w:p w14:paraId="206CF9AE" w14:textId="77777777" w:rsidR="00761270" w:rsidRPr="00761270" w:rsidRDefault="00761270" w:rsidP="00761270">
      <w:pPr>
        <w:pStyle w:val="NoSpacing"/>
        <w:rPr>
          <w:rFonts w:ascii="Arial" w:hAnsi="Arial" w:cs="Arial"/>
          <w:lang w:val="en-GB"/>
        </w:rPr>
      </w:pPr>
      <w:r w:rsidRPr="00761270">
        <w:rPr>
          <w:rFonts w:ascii="Arial" w:hAnsi="Arial" w:cs="Arial"/>
          <w:lang w:val="en-GB"/>
        </w:rPr>
        <w:t>Phone: + 49 (0) 7071 938 74-0</w:t>
      </w:r>
      <w:r w:rsidRPr="00761270">
        <w:rPr>
          <w:rFonts w:ascii="Arial" w:hAnsi="Arial" w:cs="Arial"/>
          <w:lang w:val="en-GB"/>
        </w:rPr>
        <w:tab/>
        <w:t>Michael Grass</w:t>
      </w:r>
      <w:r w:rsidRPr="00761270">
        <w:rPr>
          <w:rFonts w:ascii="Arial" w:hAnsi="Arial" w:cs="Arial"/>
          <w:lang w:val="en-GB"/>
        </w:rPr>
        <w:tab/>
      </w:r>
      <w:r w:rsidRPr="00761270">
        <w:rPr>
          <w:rFonts w:ascii="Arial" w:hAnsi="Arial" w:cs="Arial"/>
          <w:lang w:val="en-GB"/>
        </w:rPr>
        <w:tab/>
      </w:r>
      <w:r w:rsidRPr="00761270">
        <w:rPr>
          <w:rFonts w:ascii="Arial" w:hAnsi="Arial" w:cs="Arial"/>
          <w:lang w:val="en-GB"/>
        </w:rPr>
        <w:tab/>
        <w:t>Irvin Press</w:t>
      </w:r>
    </w:p>
    <w:p w14:paraId="0FB3546B" w14:textId="77777777" w:rsidR="00761270" w:rsidRPr="00761270" w:rsidRDefault="00761270" w:rsidP="00761270">
      <w:pPr>
        <w:pStyle w:val="NoSpacing"/>
        <w:rPr>
          <w:rFonts w:ascii="Arial" w:hAnsi="Arial" w:cs="Arial"/>
          <w:lang w:val="en-GB"/>
        </w:rPr>
      </w:pPr>
      <w:r w:rsidRPr="00761270">
        <w:rPr>
          <w:rFonts w:ascii="Arial" w:hAnsi="Arial" w:cs="Arial"/>
          <w:lang w:val="en-GB"/>
        </w:rPr>
        <w:t>Fax: + 49 (0) 7071 938 74-22</w:t>
      </w:r>
      <w:r w:rsidRPr="00761270">
        <w:rPr>
          <w:rFonts w:ascii="Arial" w:hAnsi="Arial" w:cs="Arial"/>
          <w:lang w:val="en-GB"/>
        </w:rPr>
        <w:tab/>
        <w:t>Phone: + 44 (0) 1372 464470</w:t>
      </w:r>
      <w:r w:rsidRPr="00761270">
        <w:rPr>
          <w:rFonts w:ascii="Arial" w:hAnsi="Arial" w:cs="Arial"/>
          <w:lang w:val="en-GB"/>
        </w:rPr>
        <w:tab/>
        <w:t>Phone: +1 508-384-3660</w:t>
      </w:r>
    </w:p>
    <w:p w14:paraId="6DBA35EE" w14:textId="77777777" w:rsidR="00761270" w:rsidRPr="00761270" w:rsidRDefault="00761270" w:rsidP="00761270">
      <w:pPr>
        <w:pStyle w:val="NoSpacing"/>
        <w:rPr>
          <w:rFonts w:ascii="Arial" w:hAnsi="Arial" w:cs="Arial"/>
          <w:lang w:val="en-GB"/>
        </w:rPr>
      </w:pPr>
      <w:r w:rsidRPr="00761270">
        <w:rPr>
          <w:rFonts w:ascii="Arial" w:hAnsi="Arial" w:cs="Arial"/>
          <w:lang w:val="en-GB"/>
        </w:rPr>
        <w:t>E-mail: pr@gmgcolor.com</w:t>
      </w:r>
      <w:r w:rsidRPr="00761270">
        <w:rPr>
          <w:rFonts w:ascii="Arial" w:hAnsi="Arial" w:cs="Arial"/>
          <w:lang w:val="en-GB"/>
        </w:rPr>
        <w:tab/>
      </w:r>
      <w:r w:rsidRPr="00761270">
        <w:rPr>
          <w:rFonts w:ascii="Arial" w:hAnsi="Arial" w:cs="Arial"/>
          <w:lang w:val="en-GB"/>
        </w:rPr>
        <w:tab/>
        <w:t>E-mail: mgrass@adcomms.co.uk</w:t>
      </w:r>
      <w:r w:rsidRPr="00761270">
        <w:rPr>
          <w:rFonts w:ascii="Arial" w:hAnsi="Arial" w:cs="Arial"/>
          <w:lang w:val="en-GB"/>
        </w:rPr>
        <w:tab/>
        <w:t>E-mail: irv@press-plus.com</w:t>
      </w:r>
    </w:p>
    <w:p w14:paraId="1BB3D9FC" w14:textId="77777777" w:rsidR="00997BC6" w:rsidRPr="00761270" w:rsidRDefault="00997BC6" w:rsidP="00761270">
      <w:pPr>
        <w:pStyle w:val="NoSpacing"/>
        <w:rPr>
          <w:rFonts w:ascii="Arial" w:eastAsia="Arial Unicode MS" w:hAnsi="Arial" w:cs="Arial"/>
          <w:lang w:val="en-GB"/>
        </w:rPr>
      </w:pPr>
    </w:p>
    <w:sectPr w:rsidR="00997BC6" w:rsidRPr="00761270" w:rsidSect="00BB69CC">
      <w:headerReference w:type="default" r:id="rId14"/>
      <w:footerReference w:type="default" r:id="rId15"/>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FCC4B" w14:textId="77777777" w:rsidR="00FE287B" w:rsidRDefault="00FE287B" w:rsidP="00DE10B4">
      <w:pPr>
        <w:spacing w:after="0" w:line="240" w:lineRule="auto"/>
      </w:pPr>
      <w:r>
        <w:separator/>
      </w:r>
    </w:p>
  </w:endnote>
  <w:endnote w:type="continuationSeparator" w:id="0">
    <w:p w14:paraId="2D424A8B" w14:textId="77777777" w:rsidR="00FE287B" w:rsidRDefault="00FE287B"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2A2F" w14:textId="77777777" w:rsidR="004C6403" w:rsidRPr="00D273FD" w:rsidRDefault="00761270" w:rsidP="004C6403">
    <w:pPr>
      <w:pStyle w:val="Footer"/>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AE7F63">
      <w:rPr>
        <w:rFonts w:ascii="Arial" w:hAnsi="Arial" w:cs="Arial"/>
        <w:noProof/>
        <w:sz w:val="18"/>
      </w:rPr>
      <w:t>2</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AE7F63">
      <w:rPr>
        <w:rFonts w:ascii="Arial" w:hAnsi="Arial" w:cs="Arial"/>
        <w:noProof/>
        <w:sz w:val="18"/>
      </w:rPr>
      <w:t>2</w:t>
    </w:r>
    <w:r w:rsidR="004C6403"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23F7" w14:textId="77777777" w:rsidR="00FE287B" w:rsidRDefault="00FE287B" w:rsidP="00DE10B4">
      <w:pPr>
        <w:spacing w:after="0" w:line="240" w:lineRule="auto"/>
      </w:pPr>
      <w:r>
        <w:separator/>
      </w:r>
    </w:p>
  </w:footnote>
  <w:footnote w:type="continuationSeparator" w:id="0">
    <w:p w14:paraId="33E9E375" w14:textId="77777777" w:rsidR="00FE287B" w:rsidRDefault="00FE287B"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F2EC" w14:textId="77777777" w:rsidR="00DE10B4" w:rsidRPr="00D273FD" w:rsidRDefault="00DE10B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59264"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C"/>
    <w:rsid w:val="0001016E"/>
    <w:rsid w:val="00041ACD"/>
    <w:rsid w:val="00043666"/>
    <w:rsid w:val="00045119"/>
    <w:rsid w:val="000628BD"/>
    <w:rsid w:val="00083C3E"/>
    <w:rsid w:val="00087B1C"/>
    <w:rsid w:val="00091B55"/>
    <w:rsid w:val="000923E7"/>
    <w:rsid w:val="000926E7"/>
    <w:rsid w:val="000B61D3"/>
    <w:rsid w:val="000B67B3"/>
    <w:rsid w:val="000C65A1"/>
    <w:rsid w:val="000D0A21"/>
    <w:rsid w:val="000E07EA"/>
    <w:rsid w:val="000E6691"/>
    <w:rsid w:val="000F3398"/>
    <w:rsid w:val="000F505F"/>
    <w:rsid w:val="00102D3E"/>
    <w:rsid w:val="00104C75"/>
    <w:rsid w:val="001123AA"/>
    <w:rsid w:val="00124E78"/>
    <w:rsid w:val="0012552D"/>
    <w:rsid w:val="00125B47"/>
    <w:rsid w:val="0014415D"/>
    <w:rsid w:val="00171366"/>
    <w:rsid w:val="001859D8"/>
    <w:rsid w:val="001A0773"/>
    <w:rsid w:val="001A10E2"/>
    <w:rsid w:val="001A7B11"/>
    <w:rsid w:val="001B0BEC"/>
    <w:rsid w:val="001C065A"/>
    <w:rsid w:val="001C6849"/>
    <w:rsid w:val="001E6658"/>
    <w:rsid w:val="00200BF3"/>
    <w:rsid w:val="00204473"/>
    <w:rsid w:val="0020769E"/>
    <w:rsid w:val="0022347F"/>
    <w:rsid w:val="0023095D"/>
    <w:rsid w:val="002329A3"/>
    <w:rsid w:val="0023350C"/>
    <w:rsid w:val="00241A8F"/>
    <w:rsid w:val="00247430"/>
    <w:rsid w:val="00252E81"/>
    <w:rsid w:val="002542A7"/>
    <w:rsid w:val="002610F0"/>
    <w:rsid w:val="002707D0"/>
    <w:rsid w:val="00283BBE"/>
    <w:rsid w:val="00284237"/>
    <w:rsid w:val="002953F7"/>
    <w:rsid w:val="00297A4E"/>
    <w:rsid w:val="002A34E7"/>
    <w:rsid w:val="002B0D8E"/>
    <w:rsid w:val="002B54E2"/>
    <w:rsid w:val="002C6613"/>
    <w:rsid w:val="002D7091"/>
    <w:rsid w:val="002E7CA2"/>
    <w:rsid w:val="002E7F85"/>
    <w:rsid w:val="002F2C4A"/>
    <w:rsid w:val="00322A87"/>
    <w:rsid w:val="0036273E"/>
    <w:rsid w:val="00366D07"/>
    <w:rsid w:val="003768CA"/>
    <w:rsid w:val="003953F3"/>
    <w:rsid w:val="003962BE"/>
    <w:rsid w:val="003970AE"/>
    <w:rsid w:val="003A2D13"/>
    <w:rsid w:val="003A67FD"/>
    <w:rsid w:val="003A7F33"/>
    <w:rsid w:val="003B2725"/>
    <w:rsid w:val="003B40B7"/>
    <w:rsid w:val="003D6B79"/>
    <w:rsid w:val="003E379D"/>
    <w:rsid w:val="003F3544"/>
    <w:rsid w:val="00400779"/>
    <w:rsid w:val="00414CE6"/>
    <w:rsid w:val="00434D51"/>
    <w:rsid w:val="00440576"/>
    <w:rsid w:val="00441A7B"/>
    <w:rsid w:val="004434B5"/>
    <w:rsid w:val="00452D9D"/>
    <w:rsid w:val="004645FF"/>
    <w:rsid w:val="00465D48"/>
    <w:rsid w:val="00470B6C"/>
    <w:rsid w:val="00471FC4"/>
    <w:rsid w:val="00482AE9"/>
    <w:rsid w:val="00482C02"/>
    <w:rsid w:val="00482EC4"/>
    <w:rsid w:val="00483C3A"/>
    <w:rsid w:val="00485582"/>
    <w:rsid w:val="00485D30"/>
    <w:rsid w:val="00495682"/>
    <w:rsid w:val="004A3092"/>
    <w:rsid w:val="004C134C"/>
    <w:rsid w:val="004C6403"/>
    <w:rsid w:val="004D6E85"/>
    <w:rsid w:val="004E1512"/>
    <w:rsid w:val="004E50D9"/>
    <w:rsid w:val="005035F5"/>
    <w:rsid w:val="0051003E"/>
    <w:rsid w:val="005208E2"/>
    <w:rsid w:val="005210B2"/>
    <w:rsid w:val="0052320A"/>
    <w:rsid w:val="00527144"/>
    <w:rsid w:val="00563008"/>
    <w:rsid w:val="00577418"/>
    <w:rsid w:val="00584E7C"/>
    <w:rsid w:val="005B0707"/>
    <w:rsid w:val="005B71C1"/>
    <w:rsid w:val="005C340E"/>
    <w:rsid w:val="005D3092"/>
    <w:rsid w:val="005F007C"/>
    <w:rsid w:val="005F20D4"/>
    <w:rsid w:val="005F46AD"/>
    <w:rsid w:val="00600559"/>
    <w:rsid w:val="00610C92"/>
    <w:rsid w:val="00617148"/>
    <w:rsid w:val="00617493"/>
    <w:rsid w:val="00621687"/>
    <w:rsid w:val="00623E2A"/>
    <w:rsid w:val="00632F51"/>
    <w:rsid w:val="00636B26"/>
    <w:rsid w:val="00662BB0"/>
    <w:rsid w:val="006712C4"/>
    <w:rsid w:val="00676370"/>
    <w:rsid w:val="00681F87"/>
    <w:rsid w:val="006910F2"/>
    <w:rsid w:val="006948DA"/>
    <w:rsid w:val="00695C83"/>
    <w:rsid w:val="006A0901"/>
    <w:rsid w:val="006A474A"/>
    <w:rsid w:val="006B0E26"/>
    <w:rsid w:val="006B41E8"/>
    <w:rsid w:val="006C5352"/>
    <w:rsid w:val="006C736D"/>
    <w:rsid w:val="006D3BC3"/>
    <w:rsid w:val="006D6126"/>
    <w:rsid w:val="006E2A20"/>
    <w:rsid w:val="006F2AF9"/>
    <w:rsid w:val="006F4214"/>
    <w:rsid w:val="006F4FA6"/>
    <w:rsid w:val="006F5E8F"/>
    <w:rsid w:val="00700D87"/>
    <w:rsid w:val="00707A18"/>
    <w:rsid w:val="00710581"/>
    <w:rsid w:val="007130CD"/>
    <w:rsid w:val="00726FA3"/>
    <w:rsid w:val="007273CF"/>
    <w:rsid w:val="00730C92"/>
    <w:rsid w:val="007341B1"/>
    <w:rsid w:val="00736B21"/>
    <w:rsid w:val="00737F78"/>
    <w:rsid w:val="0074050E"/>
    <w:rsid w:val="007415C6"/>
    <w:rsid w:val="0074327C"/>
    <w:rsid w:val="007445ED"/>
    <w:rsid w:val="00751795"/>
    <w:rsid w:val="00751B7F"/>
    <w:rsid w:val="007555AD"/>
    <w:rsid w:val="00757E4E"/>
    <w:rsid w:val="00761270"/>
    <w:rsid w:val="00777AD9"/>
    <w:rsid w:val="00777E32"/>
    <w:rsid w:val="0078274A"/>
    <w:rsid w:val="007848CA"/>
    <w:rsid w:val="00795A8A"/>
    <w:rsid w:val="007A77B7"/>
    <w:rsid w:val="007B1498"/>
    <w:rsid w:val="007B1976"/>
    <w:rsid w:val="007C3713"/>
    <w:rsid w:val="007C6FC2"/>
    <w:rsid w:val="007D7DBD"/>
    <w:rsid w:val="007E219B"/>
    <w:rsid w:val="007F67C9"/>
    <w:rsid w:val="008007D8"/>
    <w:rsid w:val="008011FF"/>
    <w:rsid w:val="00832D12"/>
    <w:rsid w:val="00853230"/>
    <w:rsid w:val="008551D5"/>
    <w:rsid w:val="0086751E"/>
    <w:rsid w:val="00870F5A"/>
    <w:rsid w:val="00881348"/>
    <w:rsid w:val="008B7CE4"/>
    <w:rsid w:val="008D26DD"/>
    <w:rsid w:val="009051BB"/>
    <w:rsid w:val="00922195"/>
    <w:rsid w:val="0094367C"/>
    <w:rsid w:val="009530F9"/>
    <w:rsid w:val="00953A76"/>
    <w:rsid w:val="00956EA5"/>
    <w:rsid w:val="00957768"/>
    <w:rsid w:val="009729C3"/>
    <w:rsid w:val="00991D43"/>
    <w:rsid w:val="00997BC6"/>
    <w:rsid w:val="009A518C"/>
    <w:rsid w:val="009B20A7"/>
    <w:rsid w:val="009B3A97"/>
    <w:rsid w:val="009C30C3"/>
    <w:rsid w:val="009C5DE3"/>
    <w:rsid w:val="009D6D58"/>
    <w:rsid w:val="009E3AF2"/>
    <w:rsid w:val="009F273C"/>
    <w:rsid w:val="009F2E21"/>
    <w:rsid w:val="009F7CD7"/>
    <w:rsid w:val="00A02517"/>
    <w:rsid w:val="00A06B6E"/>
    <w:rsid w:val="00A106FD"/>
    <w:rsid w:val="00A123BC"/>
    <w:rsid w:val="00A320E6"/>
    <w:rsid w:val="00A34528"/>
    <w:rsid w:val="00A64109"/>
    <w:rsid w:val="00A84888"/>
    <w:rsid w:val="00AB44BC"/>
    <w:rsid w:val="00AE2A9F"/>
    <w:rsid w:val="00AE7F63"/>
    <w:rsid w:val="00AF4084"/>
    <w:rsid w:val="00AF71D0"/>
    <w:rsid w:val="00B05489"/>
    <w:rsid w:val="00B31893"/>
    <w:rsid w:val="00B419D6"/>
    <w:rsid w:val="00B43F67"/>
    <w:rsid w:val="00B44BAB"/>
    <w:rsid w:val="00B46531"/>
    <w:rsid w:val="00B524AA"/>
    <w:rsid w:val="00B80178"/>
    <w:rsid w:val="00BA3873"/>
    <w:rsid w:val="00BA3FC4"/>
    <w:rsid w:val="00BA730D"/>
    <w:rsid w:val="00BB2D1F"/>
    <w:rsid w:val="00BB69CC"/>
    <w:rsid w:val="00BC0137"/>
    <w:rsid w:val="00BC6830"/>
    <w:rsid w:val="00BF2463"/>
    <w:rsid w:val="00BF620D"/>
    <w:rsid w:val="00C0150E"/>
    <w:rsid w:val="00C123E4"/>
    <w:rsid w:val="00C16C9A"/>
    <w:rsid w:val="00C17697"/>
    <w:rsid w:val="00C56F94"/>
    <w:rsid w:val="00C6257B"/>
    <w:rsid w:val="00C649E8"/>
    <w:rsid w:val="00C9768A"/>
    <w:rsid w:val="00CB2D67"/>
    <w:rsid w:val="00CC6DB8"/>
    <w:rsid w:val="00CD396F"/>
    <w:rsid w:val="00CD4A19"/>
    <w:rsid w:val="00CF43E3"/>
    <w:rsid w:val="00CF4C32"/>
    <w:rsid w:val="00D160FD"/>
    <w:rsid w:val="00D273FD"/>
    <w:rsid w:val="00D30116"/>
    <w:rsid w:val="00D3624E"/>
    <w:rsid w:val="00D36544"/>
    <w:rsid w:val="00D37038"/>
    <w:rsid w:val="00D461DF"/>
    <w:rsid w:val="00D466EC"/>
    <w:rsid w:val="00D837AC"/>
    <w:rsid w:val="00D837E1"/>
    <w:rsid w:val="00DA7EF5"/>
    <w:rsid w:val="00DC1250"/>
    <w:rsid w:val="00DD25B1"/>
    <w:rsid w:val="00DE10B4"/>
    <w:rsid w:val="00DF117E"/>
    <w:rsid w:val="00E26DC9"/>
    <w:rsid w:val="00E31FF9"/>
    <w:rsid w:val="00E32BE2"/>
    <w:rsid w:val="00E33950"/>
    <w:rsid w:val="00E516CE"/>
    <w:rsid w:val="00E6783C"/>
    <w:rsid w:val="00E70D05"/>
    <w:rsid w:val="00E81BC4"/>
    <w:rsid w:val="00E914B7"/>
    <w:rsid w:val="00E94C1F"/>
    <w:rsid w:val="00E9536B"/>
    <w:rsid w:val="00E9591C"/>
    <w:rsid w:val="00ED0F87"/>
    <w:rsid w:val="00ED40B8"/>
    <w:rsid w:val="00EE0ACC"/>
    <w:rsid w:val="00EF1954"/>
    <w:rsid w:val="00EF2488"/>
    <w:rsid w:val="00F000E6"/>
    <w:rsid w:val="00F27BE5"/>
    <w:rsid w:val="00F3095B"/>
    <w:rsid w:val="00F339C1"/>
    <w:rsid w:val="00F43473"/>
    <w:rsid w:val="00F53C2C"/>
    <w:rsid w:val="00F768E8"/>
    <w:rsid w:val="00F8126D"/>
    <w:rsid w:val="00F835A9"/>
    <w:rsid w:val="00FA2563"/>
    <w:rsid w:val="00FA6BDF"/>
    <w:rsid w:val="00FB4D78"/>
    <w:rsid w:val="00FB546D"/>
    <w:rsid w:val="00FB6C58"/>
    <w:rsid w:val="00FC036A"/>
    <w:rsid w:val="00FE1C6A"/>
    <w:rsid w:val="00FE287B"/>
    <w:rsid w:val="00FF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1337"/>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styleId="CommentReference">
    <w:name w:val="annotation reference"/>
    <w:basedOn w:val="DefaultParagraphFont"/>
    <w:uiPriority w:val="99"/>
    <w:semiHidden/>
    <w:unhideWhenUsed/>
    <w:rsid w:val="005F20D4"/>
    <w:rPr>
      <w:sz w:val="16"/>
      <w:szCs w:val="16"/>
    </w:rPr>
  </w:style>
  <w:style w:type="paragraph" w:styleId="CommentText">
    <w:name w:val="annotation text"/>
    <w:basedOn w:val="Normal"/>
    <w:link w:val="CommentTextChar"/>
    <w:uiPriority w:val="99"/>
    <w:semiHidden/>
    <w:unhideWhenUsed/>
    <w:rsid w:val="005F20D4"/>
    <w:pPr>
      <w:spacing w:line="240" w:lineRule="auto"/>
    </w:pPr>
    <w:rPr>
      <w:sz w:val="20"/>
      <w:szCs w:val="20"/>
    </w:rPr>
  </w:style>
  <w:style w:type="character" w:customStyle="1" w:styleId="CommentTextChar">
    <w:name w:val="Comment Text Char"/>
    <w:basedOn w:val="DefaultParagraphFont"/>
    <w:link w:val="CommentText"/>
    <w:uiPriority w:val="99"/>
    <w:semiHidden/>
    <w:rsid w:val="005F20D4"/>
    <w:rPr>
      <w:sz w:val="20"/>
      <w:szCs w:val="20"/>
    </w:rPr>
  </w:style>
  <w:style w:type="paragraph" w:styleId="CommentSubject">
    <w:name w:val="annotation subject"/>
    <w:basedOn w:val="CommentText"/>
    <w:next w:val="CommentText"/>
    <w:link w:val="CommentSubjectChar"/>
    <w:uiPriority w:val="99"/>
    <w:semiHidden/>
    <w:unhideWhenUsed/>
    <w:rsid w:val="005F20D4"/>
    <w:rPr>
      <w:b/>
      <w:bCs/>
    </w:rPr>
  </w:style>
  <w:style w:type="character" w:customStyle="1" w:styleId="CommentSubjectChar">
    <w:name w:val="Comment Subject Char"/>
    <w:basedOn w:val="CommentTextChar"/>
    <w:link w:val="CommentSubject"/>
    <w:uiPriority w:val="99"/>
    <w:semiHidden/>
    <w:rsid w:val="005F2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gcolor.com/de/produkte/opencolor" TargetMode="External"/><Relationship Id="rId13" Type="http://schemas.openxmlformats.org/officeDocument/2006/relationships/hyperlink" Target="https://www.linkedin.com/company/gmg" TargetMode="External"/><Relationship Id="rId3" Type="http://schemas.openxmlformats.org/officeDocument/2006/relationships/settings" Target="settings.xml"/><Relationship Id="rId7" Type="http://schemas.openxmlformats.org/officeDocument/2006/relationships/hyperlink" Target="http://www.gmgcolor.com/de/know-how/academy" TargetMode="External"/><Relationship Id="rId12" Type="http://schemas.openxmlformats.org/officeDocument/2006/relationships/hyperlink" Target="https://twitter.com/gmgcol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GMGColor.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mgcolor.com/"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9071-BD3F-4885-AC33-6D28F168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0</TotalTime>
  <Pages>2</Pages>
  <Words>686</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Emily Fennell</cp:lastModifiedBy>
  <cp:revision>59</cp:revision>
  <cp:lastPrinted>2019-09-18T15:21:00Z</cp:lastPrinted>
  <dcterms:created xsi:type="dcterms:W3CDTF">2019-09-18T12:57:00Z</dcterms:created>
  <dcterms:modified xsi:type="dcterms:W3CDTF">2019-12-05T09:19:00Z</dcterms:modified>
</cp:coreProperties>
</file>