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3E18" w14:textId="77777777" w:rsidR="00996DA1" w:rsidRPr="00CF6D71" w:rsidRDefault="006E0E17">
      <w:pPr>
        <w:spacing w:after="360"/>
        <w:rPr>
          <w:rFonts w:ascii="Arial" w:eastAsia="Arial" w:hAnsi="Arial" w:cs="Arial"/>
          <w:b/>
          <w:bCs/>
          <w:sz w:val="20"/>
          <w:szCs w:val="20"/>
        </w:rPr>
      </w:pPr>
      <w:r w:rsidRPr="00CF6D71">
        <w:rPr>
          <w:rFonts w:ascii="Arial" w:hAnsi="Arial" w:cs="Arial"/>
          <w:b/>
          <w:bCs/>
          <w:sz w:val="28"/>
          <w:szCs w:val="28"/>
        </w:rPr>
        <w:t xml:space="preserve">GMG </w:t>
      </w:r>
      <w:proofErr w:type="spellStart"/>
      <w:r w:rsidRPr="00CF6D71">
        <w:rPr>
          <w:rFonts w:ascii="Arial" w:hAnsi="Arial" w:cs="Arial"/>
          <w:b/>
          <w:bCs/>
          <w:sz w:val="28"/>
          <w:szCs w:val="28"/>
        </w:rPr>
        <w:t>ColorProof</w:t>
      </w:r>
      <w:proofErr w:type="spellEnd"/>
      <w:r w:rsidRPr="00CF6D71">
        <w:rPr>
          <w:rFonts w:ascii="Arial" w:hAnsi="Arial" w:cs="Arial"/>
          <w:b/>
          <w:bCs/>
          <w:sz w:val="28"/>
          <w:szCs w:val="28"/>
        </w:rPr>
        <w:t xml:space="preserve"> 5.12: Automatische Aktualisierung von </w:t>
      </w:r>
      <w:proofErr w:type="spellStart"/>
      <w:r w:rsidRPr="00CF6D71">
        <w:rPr>
          <w:rFonts w:ascii="Arial" w:hAnsi="Arial" w:cs="Arial"/>
          <w:b/>
          <w:bCs/>
          <w:sz w:val="28"/>
          <w:szCs w:val="28"/>
        </w:rPr>
        <w:t>Proofstandards</w:t>
      </w:r>
      <w:proofErr w:type="spellEnd"/>
      <w:r w:rsidRPr="00CF6D71">
        <w:rPr>
          <w:rFonts w:ascii="Arial" w:hAnsi="Arial" w:cs="Arial"/>
          <w:b/>
          <w:bCs/>
          <w:sz w:val="28"/>
          <w:szCs w:val="28"/>
        </w:rPr>
        <w:t xml:space="preserve"> und Unterstützung des neuen EPSON </w:t>
      </w:r>
      <w:proofErr w:type="spellStart"/>
      <w:r w:rsidRPr="00CF6D71">
        <w:rPr>
          <w:rFonts w:ascii="Arial" w:hAnsi="Arial" w:cs="Arial"/>
          <w:b/>
          <w:bCs/>
          <w:sz w:val="28"/>
          <w:szCs w:val="28"/>
        </w:rPr>
        <w:t>Proofdruckers</w:t>
      </w:r>
      <w:proofErr w:type="spellEnd"/>
    </w:p>
    <w:p w14:paraId="58DAF0D7" w14:textId="206E5303" w:rsidR="00996DA1" w:rsidRPr="00CF6D71" w:rsidRDefault="006E0E17">
      <w:pPr>
        <w:spacing w:after="480" w:line="360" w:lineRule="auto"/>
        <w:jc w:val="both"/>
        <w:rPr>
          <w:rFonts w:ascii="Arial" w:eastAsia="Arial" w:hAnsi="Arial" w:cs="Arial"/>
          <w:b/>
          <w:bCs/>
          <w:sz w:val="20"/>
          <w:szCs w:val="20"/>
        </w:rPr>
      </w:pPr>
      <w:r w:rsidRPr="00CF6D71">
        <w:rPr>
          <w:rFonts w:ascii="Arial" w:hAnsi="Arial" w:cs="Arial"/>
          <w:b/>
          <w:bCs/>
          <w:sz w:val="20"/>
          <w:szCs w:val="20"/>
        </w:rPr>
        <w:t xml:space="preserve">GMG setzt mit der Aktualisierung von GMG </w:t>
      </w:r>
      <w:proofErr w:type="spellStart"/>
      <w:r w:rsidRPr="00CF6D71">
        <w:rPr>
          <w:rFonts w:ascii="Arial" w:hAnsi="Arial" w:cs="Arial"/>
          <w:b/>
          <w:bCs/>
          <w:sz w:val="20"/>
          <w:szCs w:val="20"/>
        </w:rPr>
        <w:t>ColorProof</w:t>
      </w:r>
      <w:proofErr w:type="spellEnd"/>
      <w:r w:rsidRPr="00CF6D71">
        <w:rPr>
          <w:rFonts w:ascii="Arial" w:hAnsi="Arial" w:cs="Arial"/>
          <w:b/>
          <w:bCs/>
          <w:sz w:val="20"/>
          <w:szCs w:val="20"/>
        </w:rPr>
        <w:t xml:space="preserve"> weiter konsequent auf Automatisierung. In der neuen Version 5.12 werden sowohl die </w:t>
      </w:r>
      <w:proofErr w:type="spellStart"/>
      <w:r w:rsidRPr="00CF6D71">
        <w:rPr>
          <w:rFonts w:ascii="Arial" w:hAnsi="Arial" w:cs="Arial"/>
          <w:b/>
          <w:bCs/>
          <w:sz w:val="20"/>
          <w:szCs w:val="20"/>
        </w:rPr>
        <w:t>Proofstandards</w:t>
      </w:r>
      <w:proofErr w:type="spellEnd"/>
      <w:r w:rsidRPr="00CF6D71">
        <w:rPr>
          <w:rFonts w:ascii="Arial" w:hAnsi="Arial" w:cs="Arial"/>
          <w:b/>
          <w:bCs/>
          <w:sz w:val="20"/>
          <w:szCs w:val="20"/>
        </w:rPr>
        <w:t xml:space="preserve"> als auch die gängigen Sonderfarbbibliotheken automatisch aktualisiert. Und mit der Unterstützung der neuen EPSON </w:t>
      </w:r>
      <w:proofErr w:type="spellStart"/>
      <w:r w:rsidRPr="00CF6D71">
        <w:rPr>
          <w:rFonts w:ascii="Arial" w:hAnsi="Arial" w:cs="Arial"/>
          <w:b/>
          <w:bCs/>
          <w:sz w:val="20"/>
          <w:szCs w:val="20"/>
        </w:rPr>
        <w:t>SureColor</w:t>
      </w:r>
      <w:proofErr w:type="spellEnd"/>
      <w:r w:rsidRPr="00CF6D71">
        <w:rPr>
          <w:rFonts w:ascii="Arial" w:hAnsi="Arial" w:cs="Arial"/>
          <w:b/>
          <w:bCs/>
          <w:sz w:val="20"/>
          <w:szCs w:val="20"/>
        </w:rPr>
        <w:t xml:space="preserve"> P75x0/P95x0</w:t>
      </w:r>
      <w:r w:rsidR="00D63744">
        <w:rPr>
          <w:rFonts w:ascii="Arial" w:hAnsi="Arial" w:cs="Arial"/>
          <w:b/>
          <w:bCs/>
          <w:sz w:val="20"/>
          <w:szCs w:val="20"/>
        </w:rPr>
        <w:t>-</w:t>
      </w:r>
      <w:r w:rsidRPr="00CF6D71">
        <w:rPr>
          <w:rFonts w:ascii="Arial" w:hAnsi="Arial" w:cs="Arial"/>
          <w:b/>
          <w:bCs/>
          <w:sz w:val="20"/>
          <w:szCs w:val="20"/>
        </w:rPr>
        <w:t>Drucker sind GMG-Anwender auch in Sachen Druckgeschwindigkeit ganz vorn.</w:t>
      </w:r>
    </w:p>
    <w:p w14:paraId="625644F1" w14:textId="3949454D" w:rsidR="00996DA1" w:rsidRPr="004158FF" w:rsidRDefault="006E0E17">
      <w:pPr>
        <w:spacing w:after="240" w:line="280" w:lineRule="exact"/>
        <w:jc w:val="both"/>
        <w:rPr>
          <w:rFonts w:ascii="Arial" w:hAnsi="Arial" w:cs="Arial"/>
          <w:sz w:val="20"/>
          <w:szCs w:val="20"/>
        </w:rPr>
      </w:pPr>
      <w:r w:rsidRPr="004158FF">
        <w:rPr>
          <w:rFonts w:ascii="Arial" w:hAnsi="Arial" w:cs="Arial"/>
          <w:b/>
          <w:bCs/>
          <w:sz w:val="20"/>
          <w:szCs w:val="20"/>
        </w:rPr>
        <w:t xml:space="preserve">Tübingen, </w:t>
      </w:r>
      <w:r w:rsidRPr="004158FF">
        <w:rPr>
          <w:rFonts w:ascii="Arial" w:hAnsi="Arial" w:cs="Arial"/>
          <w:b/>
          <w:bCs/>
          <w:color w:val="000000" w:themeColor="text1"/>
          <w:sz w:val="20"/>
          <w:szCs w:val="20"/>
        </w:rPr>
        <w:t>Deutschland (</w:t>
      </w:r>
      <w:r w:rsidR="00CF6D71" w:rsidRPr="004158FF">
        <w:rPr>
          <w:rFonts w:ascii="Arial" w:hAnsi="Arial" w:cs="Arial"/>
          <w:b/>
          <w:bCs/>
          <w:color w:val="000000" w:themeColor="text1"/>
          <w:sz w:val="20"/>
          <w:szCs w:val="20"/>
          <w:u w:color="FF0000"/>
        </w:rPr>
        <w:t>2</w:t>
      </w:r>
      <w:r w:rsidR="00D63744">
        <w:rPr>
          <w:rFonts w:ascii="Arial" w:hAnsi="Arial" w:cs="Arial"/>
          <w:b/>
          <w:bCs/>
          <w:color w:val="000000" w:themeColor="text1"/>
          <w:sz w:val="20"/>
          <w:szCs w:val="20"/>
          <w:u w:color="FF0000"/>
        </w:rPr>
        <w:t>3</w:t>
      </w:r>
      <w:r w:rsidRPr="004158FF">
        <w:rPr>
          <w:rFonts w:ascii="Arial" w:hAnsi="Arial" w:cs="Arial"/>
          <w:b/>
          <w:bCs/>
          <w:color w:val="000000" w:themeColor="text1"/>
          <w:sz w:val="20"/>
          <w:szCs w:val="20"/>
        </w:rPr>
        <w:t xml:space="preserve">. </w:t>
      </w:r>
      <w:r w:rsidR="00CF6D71" w:rsidRPr="004158FF">
        <w:rPr>
          <w:rFonts w:ascii="Arial" w:hAnsi="Arial" w:cs="Arial"/>
          <w:b/>
          <w:bCs/>
          <w:color w:val="000000" w:themeColor="text1"/>
          <w:sz w:val="20"/>
          <w:szCs w:val="20"/>
          <w:u w:color="FF0000"/>
        </w:rPr>
        <w:t>Januar</w:t>
      </w:r>
      <w:r w:rsidRPr="004158FF">
        <w:rPr>
          <w:rFonts w:ascii="Arial" w:hAnsi="Arial" w:cs="Arial"/>
          <w:b/>
          <w:bCs/>
          <w:color w:val="000000" w:themeColor="text1"/>
          <w:sz w:val="20"/>
          <w:szCs w:val="20"/>
          <w:u w:color="FF0000"/>
        </w:rPr>
        <w:t xml:space="preserve"> </w:t>
      </w:r>
      <w:r w:rsidRPr="004158FF">
        <w:rPr>
          <w:rFonts w:ascii="Arial" w:hAnsi="Arial" w:cs="Arial"/>
          <w:b/>
          <w:bCs/>
          <w:color w:val="000000" w:themeColor="text1"/>
          <w:sz w:val="20"/>
          <w:szCs w:val="20"/>
        </w:rPr>
        <w:t>2020) –</w:t>
      </w:r>
      <w:r w:rsidRPr="004158FF">
        <w:rPr>
          <w:rFonts w:ascii="Arial" w:hAnsi="Arial" w:cs="Arial"/>
          <w:color w:val="000000" w:themeColor="text1"/>
          <w:sz w:val="20"/>
          <w:szCs w:val="20"/>
        </w:rPr>
        <w:t xml:space="preserve"> </w:t>
      </w:r>
      <w:r w:rsidR="00CF6D71" w:rsidRPr="004158FF">
        <w:rPr>
          <w:rFonts w:ascii="Arial" w:hAnsi="Arial" w:cs="Arial"/>
          <w:color w:val="000000" w:themeColor="text1"/>
          <w:sz w:val="20"/>
          <w:szCs w:val="20"/>
        </w:rPr>
        <w:t>D</w:t>
      </w:r>
      <w:r w:rsidRPr="004158FF">
        <w:rPr>
          <w:rFonts w:ascii="Arial" w:hAnsi="Arial" w:cs="Arial"/>
          <w:color w:val="000000" w:themeColor="text1"/>
          <w:sz w:val="20"/>
          <w:szCs w:val="20"/>
        </w:rPr>
        <w:t xml:space="preserve">ie Farbmanagement-Experten und </w:t>
      </w:r>
      <w:proofErr w:type="spellStart"/>
      <w:r w:rsidRPr="004158FF">
        <w:rPr>
          <w:rFonts w:ascii="Arial" w:hAnsi="Arial" w:cs="Arial"/>
          <w:color w:val="000000" w:themeColor="text1"/>
          <w:sz w:val="20"/>
          <w:szCs w:val="20"/>
        </w:rPr>
        <w:t>Proofing</w:t>
      </w:r>
      <w:proofErr w:type="spellEnd"/>
      <w:r w:rsidRPr="004158FF">
        <w:rPr>
          <w:rFonts w:ascii="Arial" w:hAnsi="Arial" w:cs="Arial"/>
          <w:color w:val="000000" w:themeColor="text1"/>
          <w:sz w:val="20"/>
          <w:szCs w:val="20"/>
        </w:rPr>
        <w:t xml:space="preserve">-Pioniere adressieren mit dem Release der neuen Version von GMG </w:t>
      </w:r>
      <w:proofErr w:type="spellStart"/>
      <w:r w:rsidRPr="004158FF">
        <w:rPr>
          <w:rFonts w:ascii="Arial" w:hAnsi="Arial" w:cs="Arial"/>
          <w:color w:val="000000" w:themeColor="text1"/>
          <w:sz w:val="20"/>
          <w:szCs w:val="20"/>
        </w:rPr>
        <w:t>ColorProof</w:t>
      </w:r>
      <w:proofErr w:type="spellEnd"/>
      <w:r w:rsidRPr="004158FF">
        <w:rPr>
          <w:rFonts w:ascii="Arial" w:hAnsi="Arial" w:cs="Arial"/>
          <w:color w:val="000000" w:themeColor="text1"/>
          <w:sz w:val="20"/>
          <w:szCs w:val="20"/>
        </w:rPr>
        <w:t xml:space="preserve"> insbesondere das Thema Produktivität. Für GMG ist </w:t>
      </w:r>
      <w:r w:rsidRPr="004158FF">
        <w:rPr>
          <w:rFonts w:ascii="Arial" w:hAnsi="Arial" w:cs="Arial"/>
          <w:sz w:val="20"/>
          <w:szCs w:val="20"/>
        </w:rPr>
        <w:t xml:space="preserve">ein hoher Grad an Automatisierung dabei der entscheidende Faktor. Denn neben eingesparter Zeit liefert diese Strategie auch einen klaren Vorteil in Sachen Prozesssicherheit. So befreit GMG </w:t>
      </w:r>
      <w:proofErr w:type="spellStart"/>
      <w:r w:rsidRPr="004158FF">
        <w:rPr>
          <w:rFonts w:ascii="Arial" w:hAnsi="Arial" w:cs="Arial"/>
          <w:sz w:val="20"/>
          <w:szCs w:val="20"/>
        </w:rPr>
        <w:t>ColorProof</w:t>
      </w:r>
      <w:proofErr w:type="spellEnd"/>
      <w:r w:rsidRPr="004158FF">
        <w:rPr>
          <w:rFonts w:ascii="Arial" w:hAnsi="Arial" w:cs="Arial"/>
          <w:sz w:val="20"/>
          <w:szCs w:val="20"/>
        </w:rPr>
        <w:t xml:space="preserve"> 5.12 die Anwender jetzt mit der automatischen Aktualisierung der </w:t>
      </w:r>
      <w:proofErr w:type="spellStart"/>
      <w:r w:rsidRPr="004158FF">
        <w:rPr>
          <w:rFonts w:ascii="Arial" w:hAnsi="Arial" w:cs="Arial"/>
          <w:sz w:val="20"/>
          <w:szCs w:val="20"/>
        </w:rPr>
        <w:t>Proofstandards</w:t>
      </w:r>
      <w:proofErr w:type="spellEnd"/>
      <w:r w:rsidRPr="004158FF">
        <w:rPr>
          <w:rFonts w:ascii="Arial" w:hAnsi="Arial" w:cs="Arial"/>
          <w:sz w:val="20"/>
          <w:szCs w:val="20"/>
        </w:rPr>
        <w:t xml:space="preserve"> und Sonderfarbbibliotheken von lästigen manuellen Updates. In der Praxis sieht das wie folgt aus: GMG bündelt in den </w:t>
      </w:r>
      <w:proofErr w:type="spellStart"/>
      <w:r w:rsidRPr="004158FF">
        <w:rPr>
          <w:rFonts w:ascii="Arial" w:hAnsi="Arial" w:cs="Arial"/>
          <w:sz w:val="20"/>
          <w:szCs w:val="20"/>
        </w:rPr>
        <w:t>Proofstandards</w:t>
      </w:r>
      <w:proofErr w:type="spellEnd"/>
      <w:r w:rsidRPr="004158FF">
        <w:rPr>
          <w:rFonts w:ascii="Arial" w:hAnsi="Arial" w:cs="Arial"/>
          <w:sz w:val="20"/>
          <w:szCs w:val="20"/>
        </w:rPr>
        <w:t xml:space="preserve"> alle relevanten Systemkomponenten – Druckermodell, </w:t>
      </w:r>
      <w:proofErr w:type="spellStart"/>
      <w:r w:rsidRPr="004158FF">
        <w:rPr>
          <w:rFonts w:ascii="Arial" w:hAnsi="Arial" w:cs="Arial"/>
          <w:sz w:val="20"/>
          <w:szCs w:val="20"/>
        </w:rPr>
        <w:t>Proofmedium</w:t>
      </w:r>
      <w:proofErr w:type="spellEnd"/>
      <w:r w:rsidRPr="004158FF">
        <w:rPr>
          <w:rFonts w:ascii="Arial" w:hAnsi="Arial" w:cs="Arial"/>
          <w:sz w:val="20"/>
          <w:szCs w:val="20"/>
        </w:rPr>
        <w:t>, Kalibrierungsset und Industriestandard. Wird nun beispielsweise ein neuer Industriestandard veröffentlicht, lässt sich das System mit nur einem Klick automatisch aktualisieren. Die Profile werden direkt geladen</w:t>
      </w:r>
      <w:r w:rsidR="00CF6D71" w:rsidRPr="004158FF">
        <w:rPr>
          <w:rFonts w:ascii="Arial" w:hAnsi="Arial" w:cs="Arial"/>
          <w:sz w:val="20"/>
          <w:szCs w:val="20"/>
        </w:rPr>
        <w:t>,</w:t>
      </w:r>
      <w:r w:rsidRPr="004158FF">
        <w:rPr>
          <w:rFonts w:ascii="Arial" w:hAnsi="Arial" w:cs="Arial"/>
          <w:sz w:val="20"/>
          <w:szCs w:val="20"/>
        </w:rPr>
        <w:t xml:space="preserve"> und die Anwender sind ohne manuelles Eingreifen sofort auf dem neuesten Stand. Das ist hocheffizient, äußerst komfortabel und sorgt ganz nebenbei für sichere Prozesse. </w:t>
      </w:r>
    </w:p>
    <w:p w14:paraId="229FAD6A" w14:textId="32444732" w:rsidR="00996DA1" w:rsidRPr="004158FF" w:rsidRDefault="006E0E17">
      <w:pPr>
        <w:spacing w:after="240" w:line="280" w:lineRule="exact"/>
        <w:jc w:val="both"/>
        <w:rPr>
          <w:rFonts w:ascii="Arial" w:eastAsia="Arial" w:hAnsi="Arial" w:cs="Arial"/>
          <w:sz w:val="20"/>
          <w:szCs w:val="20"/>
        </w:rPr>
      </w:pPr>
      <w:r w:rsidRPr="004158FF">
        <w:rPr>
          <w:rFonts w:ascii="Arial" w:hAnsi="Arial" w:cs="Arial"/>
          <w:sz w:val="20"/>
          <w:szCs w:val="20"/>
        </w:rPr>
        <w:t xml:space="preserve">Produktivität ist auch bei der Wahl des passenden </w:t>
      </w:r>
      <w:proofErr w:type="spellStart"/>
      <w:r w:rsidRPr="004158FF">
        <w:rPr>
          <w:rFonts w:ascii="Arial" w:hAnsi="Arial" w:cs="Arial"/>
          <w:sz w:val="20"/>
          <w:szCs w:val="20"/>
        </w:rPr>
        <w:t>Proofdruckers</w:t>
      </w:r>
      <w:proofErr w:type="spellEnd"/>
      <w:r w:rsidRPr="004158FF">
        <w:rPr>
          <w:rFonts w:ascii="Arial" w:hAnsi="Arial" w:cs="Arial"/>
          <w:sz w:val="20"/>
          <w:szCs w:val="20"/>
        </w:rPr>
        <w:t xml:space="preserve"> ein wichtiges Kriterium. EPSON bringt mit den neuen Modellen </w:t>
      </w:r>
      <w:proofErr w:type="spellStart"/>
      <w:r w:rsidRPr="004158FF">
        <w:rPr>
          <w:rFonts w:ascii="Arial" w:hAnsi="Arial" w:cs="Arial"/>
          <w:sz w:val="20"/>
          <w:szCs w:val="20"/>
        </w:rPr>
        <w:t>S</w:t>
      </w:r>
      <w:r w:rsidR="00CF6D71" w:rsidRPr="004158FF">
        <w:rPr>
          <w:rFonts w:ascii="Arial" w:hAnsi="Arial" w:cs="Arial"/>
          <w:sz w:val="20"/>
          <w:szCs w:val="20"/>
        </w:rPr>
        <w:t>ureColor</w:t>
      </w:r>
      <w:proofErr w:type="spellEnd"/>
      <w:r w:rsidR="00CF6D71" w:rsidRPr="004158FF">
        <w:rPr>
          <w:rFonts w:ascii="Arial" w:hAnsi="Arial" w:cs="Arial"/>
          <w:sz w:val="20"/>
          <w:szCs w:val="20"/>
        </w:rPr>
        <w:t xml:space="preserve"> </w:t>
      </w:r>
      <w:r w:rsidRPr="004158FF">
        <w:rPr>
          <w:rFonts w:ascii="Arial" w:hAnsi="Arial" w:cs="Arial"/>
          <w:sz w:val="20"/>
          <w:szCs w:val="20"/>
        </w:rPr>
        <w:t xml:space="preserve">P75x0/P95x0 jetzt Geräte auf den Markt, die insbesondere auch bei der Druckgeschwindigkeit neue Maßstäbe setzen. GMG </w:t>
      </w:r>
      <w:proofErr w:type="spellStart"/>
      <w:r w:rsidRPr="004158FF">
        <w:rPr>
          <w:rFonts w:ascii="Arial" w:hAnsi="Arial" w:cs="Arial"/>
          <w:sz w:val="20"/>
          <w:szCs w:val="20"/>
        </w:rPr>
        <w:t>ColorProof</w:t>
      </w:r>
      <w:proofErr w:type="spellEnd"/>
      <w:r w:rsidRPr="004158FF">
        <w:rPr>
          <w:rFonts w:ascii="Arial" w:hAnsi="Arial" w:cs="Arial"/>
          <w:sz w:val="20"/>
          <w:szCs w:val="20"/>
        </w:rPr>
        <w:t xml:space="preserve"> 5.12 unterstützt die neuen Drucker pünktlich zum Marktstart mit vorkonfigurierten </w:t>
      </w:r>
      <w:proofErr w:type="spellStart"/>
      <w:r w:rsidRPr="004158FF">
        <w:rPr>
          <w:rFonts w:ascii="Arial" w:hAnsi="Arial" w:cs="Arial"/>
          <w:sz w:val="20"/>
          <w:szCs w:val="20"/>
        </w:rPr>
        <w:t>Proofstandards</w:t>
      </w:r>
      <w:proofErr w:type="spellEnd"/>
      <w:r w:rsidRPr="004158FF">
        <w:rPr>
          <w:rFonts w:ascii="Arial" w:hAnsi="Arial" w:cs="Arial"/>
          <w:sz w:val="20"/>
          <w:szCs w:val="20"/>
        </w:rPr>
        <w:t xml:space="preserve">, </w:t>
      </w:r>
      <w:r w:rsidR="00CF6D71" w:rsidRPr="004158FF">
        <w:rPr>
          <w:rFonts w:ascii="Arial" w:hAnsi="Arial" w:cs="Arial"/>
          <w:sz w:val="20"/>
          <w:szCs w:val="20"/>
        </w:rPr>
        <w:t>welche</w:t>
      </w:r>
      <w:r w:rsidRPr="004158FF">
        <w:rPr>
          <w:rFonts w:ascii="Arial" w:hAnsi="Arial" w:cs="Arial"/>
          <w:sz w:val="20"/>
          <w:szCs w:val="20"/>
        </w:rPr>
        <w:t xml:space="preserve"> die wichtigsten Medien und </w:t>
      </w:r>
      <w:proofErr w:type="spellStart"/>
      <w:r w:rsidRPr="004158FF">
        <w:rPr>
          <w:rFonts w:ascii="Arial" w:hAnsi="Arial" w:cs="Arial"/>
          <w:sz w:val="20"/>
          <w:szCs w:val="20"/>
        </w:rPr>
        <w:t>Proofprofile</w:t>
      </w:r>
      <w:proofErr w:type="spellEnd"/>
      <w:r w:rsidRPr="004158FF">
        <w:rPr>
          <w:rFonts w:ascii="Arial" w:hAnsi="Arial" w:cs="Arial"/>
          <w:sz w:val="20"/>
          <w:szCs w:val="20"/>
        </w:rPr>
        <w:t xml:space="preserve"> beinhalten.</w:t>
      </w:r>
    </w:p>
    <w:p w14:paraId="62CC8982" w14:textId="12280533" w:rsidR="00996DA1" w:rsidRPr="004158FF" w:rsidRDefault="006E0E17" w:rsidP="00D90DB9">
      <w:pPr>
        <w:spacing w:line="280" w:lineRule="exact"/>
        <w:jc w:val="both"/>
        <w:rPr>
          <w:rFonts w:ascii="Arial" w:eastAsia="Arial" w:hAnsi="Arial" w:cs="Arial"/>
          <w:sz w:val="20"/>
          <w:szCs w:val="20"/>
        </w:rPr>
      </w:pPr>
      <w:r w:rsidRPr="004158FF">
        <w:rPr>
          <w:rFonts w:ascii="Arial" w:hAnsi="Arial" w:cs="Arial"/>
          <w:sz w:val="20"/>
          <w:szCs w:val="20"/>
        </w:rPr>
        <w:t xml:space="preserve">Das kostenpflichtige Update auf GMG </w:t>
      </w:r>
      <w:proofErr w:type="spellStart"/>
      <w:r w:rsidRPr="004158FF">
        <w:rPr>
          <w:rFonts w:ascii="Arial" w:hAnsi="Arial" w:cs="Arial"/>
          <w:sz w:val="20"/>
          <w:szCs w:val="20"/>
        </w:rPr>
        <w:t>ColorProof</w:t>
      </w:r>
      <w:proofErr w:type="spellEnd"/>
      <w:r w:rsidRPr="004158FF">
        <w:rPr>
          <w:rFonts w:ascii="Arial" w:hAnsi="Arial" w:cs="Arial"/>
          <w:sz w:val="20"/>
          <w:szCs w:val="20"/>
        </w:rPr>
        <w:t xml:space="preserve"> 5.12 steht ab sofort bereit. Kunden</w:t>
      </w:r>
      <w:r w:rsidR="00CF6D71" w:rsidRPr="004158FF">
        <w:rPr>
          <w:rFonts w:ascii="Arial" w:hAnsi="Arial" w:cs="Arial"/>
          <w:sz w:val="20"/>
          <w:szCs w:val="20"/>
        </w:rPr>
        <w:t>,</w:t>
      </w:r>
      <w:r w:rsidRPr="004158FF">
        <w:rPr>
          <w:rFonts w:ascii="Arial" w:hAnsi="Arial" w:cs="Arial"/>
          <w:sz w:val="20"/>
          <w:szCs w:val="20"/>
        </w:rPr>
        <w:t xml:space="preserve"> die über einen GMG Software Update </w:t>
      </w:r>
      <w:proofErr w:type="spellStart"/>
      <w:r w:rsidRPr="004158FF">
        <w:rPr>
          <w:rFonts w:ascii="Arial" w:hAnsi="Arial" w:cs="Arial"/>
          <w:sz w:val="20"/>
          <w:szCs w:val="20"/>
        </w:rPr>
        <w:t>Contract</w:t>
      </w:r>
      <w:proofErr w:type="spellEnd"/>
      <w:r w:rsidRPr="004158FF">
        <w:rPr>
          <w:rFonts w:ascii="Arial" w:hAnsi="Arial" w:cs="Arial"/>
          <w:sz w:val="20"/>
          <w:szCs w:val="20"/>
        </w:rPr>
        <w:t xml:space="preserve"> (SUC) verfügen, erhalten die neue Programmversion ohne weitere Kosten. Sie profitieren neben den Vorteilen der jeweils aktuellen Programmversion auch von regelmäßigen kleineren Optimierungen der Anwendung. Anwender mit SUC können darüber hinaus mit </w:t>
      </w:r>
      <w:proofErr w:type="spellStart"/>
      <w:r w:rsidRPr="004158FF">
        <w:rPr>
          <w:rFonts w:ascii="Arial" w:hAnsi="Arial" w:cs="Arial"/>
          <w:sz w:val="20"/>
          <w:szCs w:val="20"/>
        </w:rPr>
        <w:t>ColorProof</w:t>
      </w:r>
      <w:proofErr w:type="spellEnd"/>
      <w:r w:rsidRPr="004158FF">
        <w:rPr>
          <w:rFonts w:ascii="Arial" w:hAnsi="Arial" w:cs="Arial"/>
          <w:sz w:val="20"/>
          <w:szCs w:val="20"/>
        </w:rPr>
        <w:t xml:space="preserve"> GO unabhängig von Ort und Zeit auf ihr </w:t>
      </w:r>
      <w:proofErr w:type="spellStart"/>
      <w:r w:rsidRPr="004158FF">
        <w:rPr>
          <w:rFonts w:ascii="Arial" w:hAnsi="Arial" w:cs="Arial"/>
          <w:sz w:val="20"/>
          <w:szCs w:val="20"/>
        </w:rPr>
        <w:t>Proofsystem</w:t>
      </w:r>
      <w:proofErr w:type="spellEnd"/>
      <w:r w:rsidRPr="004158FF">
        <w:rPr>
          <w:rFonts w:ascii="Arial" w:hAnsi="Arial" w:cs="Arial"/>
          <w:sz w:val="20"/>
          <w:szCs w:val="20"/>
        </w:rPr>
        <w:t xml:space="preserve"> zugreifen.</w:t>
      </w:r>
    </w:p>
    <w:p w14:paraId="5BC41D70" w14:textId="77777777" w:rsidR="00996DA1" w:rsidRPr="004158FF" w:rsidRDefault="006E0E17">
      <w:pPr>
        <w:spacing w:after="240" w:line="280" w:lineRule="exact"/>
        <w:jc w:val="both"/>
        <w:rPr>
          <w:rFonts w:ascii="Arial" w:eastAsia="Arial" w:hAnsi="Arial" w:cs="Arial"/>
          <w:sz w:val="20"/>
          <w:szCs w:val="20"/>
        </w:rPr>
      </w:pPr>
      <w:r w:rsidRPr="004158FF">
        <w:rPr>
          <w:rFonts w:ascii="Arial" w:hAnsi="Arial" w:cs="Arial"/>
          <w:sz w:val="20"/>
          <w:szCs w:val="20"/>
        </w:rPr>
        <w:t xml:space="preserve">Weitere Informationen zu GMG </w:t>
      </w:r>
      <w:proofErr w:type="spellStart"/>
      <w:r w:rsidRPr="004158FF">
        <w:rPr>
          <w:rFonts w:ascii="Arial" w:hAnsi="Arial" w:cs="Arial"/>
          <w:sz w:val="20"/>
          <w:szCs w:val="20"/>
        </w:rPr>
        <w:t>ColorProof</w:t>
      </w:r>
      <w:proofErr w:type="spellEnd"/>
      <w:r w:rsidRPr="004158FF">
        <w:rPr>
          <w:rFonts w:ascii="Arial" w:hAnsi="Arial" w:cs="Arial"/>
          <w:sz w:val="20"/>
          <w:szCs w:val="20"/>
        </w:rPr>
        <w:t xml:space="preserve"> finden Sie unter www.gmgcolor.com/de/produkte/colorproof.</w:t>
      </w:r>
    </w:p>
    <w:p w14:paraId="0DAA2A08" w14:textId="77777777" w:rsidR="00996DA1" w:rsidRPr="00CF6D71" w:rsidRDefault="00996DA1">
      <w:pPr>
        <w:spacing w:after="240" w:line="280" w:lineRule="exact"/>
        <w:jc w:val="both"/>
        <w:rPr>
          <w:rFonts w:ascii="Arial" w:eastAsia="Arial" w:hAnsi="Arial" w:cs="Arial"/>
          <w:sz w:val="20"/>
          <w:szCs w:val="20"/>
        </w:rPr>
      </w:pPr>
    </w:p>
    <w:p w14:paraId="541B2E4D" w14:textId="77777777" w:rsidR="00996DA1" w:rsidRPr="00CF6D71" w:rsidRDefault="006E0E17">
      <w:pPr>
        <w:jc w:val="center"/>
        <w:rPr>
          <w:rFonts w:ascii="Arial" w:eastAsia="Arial" w:hAnsi="Arial" w:cs="Arial"/>
          <w:b/>
          <w:bCs/>
          <w:sz w:val="20"/>
          <w:szCs w:val="20"/>
        </w:rPr>
      </w:pPr>
      <w:r w:rsidRPr="00CF6D71">
        <w:rPr>
          <w:rFonts w:ascii="Arial" w:hAnsi="Arial" w:cs="Arial"/>
          <w:b/>
          <w:bCs/>
        </w:rPr>
        <w:t>Ende</w:t>
      </w:r>
    </w:p>
    <w:p w14:paraId="31CC1F0F" w14:textId="71049961" w:rsidR="00996DA1" w:rsidRPr="00CF6D71" w:rsidRDefault="006E0E17">
      <w:pPr>
        <w:pStyle w:val="KeinLeerraum"/>
        <w:rPr>
          <w:rFonts w:ascii="Arial" w:eastAsia="Arial" w:hAnsi="Arial" w:cs="Arial"/>
        </w:rPr>
      </w:pPr>
      <w:r w:rsidRPr="00CF6D71">
        <w:rPr>
          <w:rFonts w:ascii="Arial" w:hAnsi="Arial" w:cs="Arial"/>
          <w:b/>
          <w:bCs/>
        </w:rPr>
        <w:t>Über GMG:</w:t>
      </w:r>
      <w:r w:rsidRPr="00CF6D71">
        <w:rPr>
          <w:rFonts w:ascii="Arial" w:hAnsi="Arial" w:cs="Arial"/>
        </w:rPr>
        <w:t xml:space="preserve"> GMG ist ein führender Entwickler und Anbieter hochwertige</w:t>
      </w:r>
      <w:r w:rsidR="004158FF">
        <w:rPr>
          <w:rFonts w:ascii="Arial" w:hAnsi="Arial" w:cs="Arial"/>
        </w:rPr>
        <w:t>r</w:t>
      </w:r>
      <w:r w:rsidRPr="00CF6D71">
        <w:rPr>
          <w:rFonts w:ascii="Arial" w:hAnsi="Arial" w:cs="Arial"/>
        </w:rPr>
        <w:t xml:space="preserve">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w:t>
      </w:r>
      <w:r w:rsidRPr="00CF6D71">
        <w:rPr>
          <w:rFonts w:ascii="Arial" w:hAnsi="Arial" w:cs="Arial"/>
        </w:rPr>
        <w:lastRenderedPageBreak/>
        <w:t xml:space="preserve">als 12.000 Systeme bei Kunden weltweit im Einsatz. Diese Kunden kommen aus zahlreichen Industriezweigen und Anwendungsbereichen. Zu ihnen gehören unter anderem Werbeagenturen, </w:t>
      </w:r>
      <w:proofErr w:type="spellStart"/>
      <w:r w:rsidRPr="00CF6D71">
        <w:rPr>
          <w:rFonts w:ascii="Arial" w:hAnsi="Arial" w:cs="Arial"/>
        </w:rPr>
        <w:t>Prepress</w:t>
      </w:r>
      <w:proofErr w:type="spellEnd"/>
      <w:r w:rsidRPr="00CF6D71">
        <w:rPr>
          <w:rFonts w:ascii="Arial" w:hAnsi="Arial" w:cs="Arial"/>
        </w:rPr>
        <w:t>-Unternehmen, Druckereien für Offset-, Flexo-, Verpackungs-, Digital- und Großformatdruck sowie Tiefdruckunternehmen. GMG wird durch Niederlassungen und Vertragshändler in aller Welt vertreten.</w:t>
      </w:r>
    </w:p>
    <w:p w14:paraId="7ED0492E" w14:textId="77777777" w:rsidR="00996DA1" w:rsidRPr="00CF6D71" w:rsidRDefault="006E0E17">
      <w:pPr>
        <w:jc w:val="both"/>
        <w:rPr>
          <w:rFonts w:ascii="Arial" w:eastAsia="Arial" w:hAnsi="Arial" w:cs="Arial"/>
          <w:sz w:val="18"/>
          <w:szCs w:val="18"/>
        </w:rPr>
      </w:pPr>
      <w:r w:rsidRPr="00CF6D71">
        <w:rPr>
          <w:rFonts w:ascii="Arial" w:eastAsia="Arial" w:hAnsi="Arial" w:cs="Arial"/>
          <w:noProof/>
        </w:rPr>
        <w:drawing>
          <wp:inline distT="0" distB="0" distL="0" distR="0" wp14:anchorId="65DAA06B" wp14:editId="0F49149F">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6"/>
                    <a:stretch>
                      <a:fillRect/>
                    </a:stretch>
                  </pic:blipFill>
                  <pic:spPr>
                    <a:xfrm>
                      <a:off x="0" y="0"/>
                      <a:ext cx="3124200" cy="1491808"/>
                    </a:xfrm>
                    <a:prstGeom prst="rect">
                      <a:avLst/>
                    </a:prstGeom>
                    <a:ln w="12700" cap="flat">
                      <a:noFill/>
                      <a:miter lim="400000"/>
                    </a:ln>
                    <a:effectLst/>
                  </pic:spPr>
                </pic:pic>
              </a:graphicData>
            </a:graphic>
          </wp:inline>
        </w:drawing>
      </w:r>
    </w:p>
    <w:p w14:paraId="17945589" w14:textId="77777777" w:rsidR="00996DA1" w:rsidRPr="00CF6D71" w:rsidRDefault="006E0E17">
      <w:pPr>
        <w:pStyle w:val="KeinLeerraum"/>
        <w:rPr>
          <w:rFonts w:ascii="Arial" w:eastAsia="Arial" w:hAnsi="Arial" w:cs="Arial"/>
        </w:rPr>
      </w:pPr>
      <w:r w:rsidRPr="00CF6D71">
        <w:rPr>
          <w:rFonts w:ascii="Arial" w:hAnsi="Arial" w:cs="Arial"/>
        </w:rPr>
        <w:t xml:space="preserve">© </w:t>
      </w:r>
      <w:r w:rsidRPr="00CF6D71">
        <w:rPr>
          <w:rFonts w:ascii="Arial" w:hAnsi="Arial" w:cs="Arial"/>
          <w:b/>
          <w:bCs/>
        </w:rPr>
        <w:t>2020 GMG GmbH &amp; Co. KG</w:t>
      </w:r>
      <w:r w:rsidRPr="00CF6D71">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30A22AEF" w14:textId="77777777" w:rsidR="00996DA1" w:rsidRPr="00CF6D71" w:rsidRDefault="006E0E17">
      <w:pPr>
        <w:jc w:val="both"/>
        <w:rPr>
          <w:rStyle w:val="Ohne"/>
          <w:rFonts w:ascii="Arial" w:eastAsia="Arial" w:hAnsi="Arial" w:cs="Arial"/>
          <w:sz w:val="18"/>
          <w:szCs w:val="18"/>
        </w:rPr>
      </w:pPr>
      <w:r w:rsidRPr="00CF6D71">
        <w:rPr>
          <w:rFonts w:ascii="Arial" w:hAnsi="Arial" w:cs="Arial"/>
          <w:sz w:val="18"/>
          <w:szCs w:val="18"/>
        </w:rPr>
        <w:t xml:space="preserve">Weitere Informationen unter </w:t>
      </w:r>
      <w:hyperlink r:id="rId7" w:history="1">
        <w:r w:rsidRPr="00CF6D71">
          <w:rPr>
            <w:rStyle w:val="Hyperlink0"/>
          </w:rPr>
          <w:t>www.gmgcolor.com</w:t>
        </w:r>
      </w:hyperlink>
      <w:r w:rsidRPr="00CF6D71">
        <w:rPr>
          <w:rStyle w:val="Ohne"/>
          <w:rFonts w:ascii="Arial" w:hAnsi="Arial" w:cs="Arial"/>
          <w:sz w:val="18"/>
          <w:szCs w:val="18"/>
        </w:rPr>
        <w:t xml:space="preserve">, </w:t>
      </w:r>
      <w:hyperlink r:id="rId8" w:history="1">
        <w:r w:rsidRPr="00CF6D71">
          <w:rPr>
            <w:rStyle w:val="Hyperlink0"/>
          </w:rPr>
          <w:t>www.facebook.com/gmgcolor.en</w:t>
        </w:r>
      </w:hyperlink>
      <w:r w:rsidRPr="00CF6D71">
        <w:rPr>
          <w:rStyle w:val="Ohne"/>
          <w:rFonts w:ascii="Arial" w:hAnsi="Arial" w:cs="Arial"/>
          <w:sz w:val="18"/>
          <w:szCs w:val="18"/>
        </w:rPr>
        <w:t xml:space="preserve">, </w:t>
      </w:r>
      <w:hyperlink r:id="rId9" w:history="1">
        <w:r w:rsidRPr="00CF6D71">
          <w:rPr>
            <w:rStyle w:val="Hyperlink0"/>
          </w:rPr>
          <w:t>http://twitter.com/gmgcolor</w:t>
        </w:r>
      </w:hyperlink>
      <w:r w:rsidRPr="00CF6D71">
        <w:rPr>
          <w:rStyle w:val="Ohne"/>
          <w:rFonts w:ascii="Arial" w:hAnsi="Arial" w:cs="Arial"/>
          <w:sz w:val="18"/>
          <w:szCs w:val="18"/>
        </w:rPr>
        <w:t xml:space="preserve">, </w:t>
      </w:r>
      <w:hyperlink r:id="rId10" w:history="1">
        <w:r w:rsidRPr="00CF6D71">
          <w:rPr>
            <w:rStyle w:val="Hyperlink0"/>
          </w:rPr>
          <w:t>www.linkedin.com/company/gmg</w:t>
        </w:r>
      </w:hyperlink>
    </w:p>
    <w:p w14:paraId="5855D536" w14:textId="77777777" w:rsidR="00996DA1" w:rsidRPr="00CF6D71" w:rsidRDefault="00996DA1">
      <w:pPr>
        <w:jc w:val="both"/>
        <w:rPr>
          <w:rStyle w:val="Ohne"/>
          <w:rFonts w:ascii="Arial" w:eastAsia="Arial" w:hAnsi="Arial" w:cs="Arial"/>
          <w:sz w:val="18"/>
          <w:szCs w:val="18"/>
        </w:rPr>
      </w:pPr>
    </w:p>
    <w:p w14:paraId="6FE14FE8" w14:textId="77777777" w:rsidR="00996DA1" w:rsidRPr="00CF6D71" w:rsidRDefault="00996DA1">
      <w:pPr>
        <w:jc w:val="both"/>
        <w:rPr>
          <w:rStyle w:val="Ohne"/>
          <w:rFonts w:ascii="Arial" w:eastAsia="Arial" w:hAnsi="Arial" w:cs="Arial"/>
          <w:sz w:val="18"/>
          <w:szCs w:val="18"/>
        </w:rPr>
      </w:pPr>
    </w:p>
    <w:p w14:paraId="31C36893" w14:textId="77777777" w:rsidR="00996DA1" w:rsidRPr="00CF6D71" w:rsidRDefault="006E0E17">
      <w:pPr>
        <w:pStyle w:val="KeinLeerraum"/>
        <w:rPr>
          <w:rStyle w:val="Ohne"/>
          <w:rFonts w:ascii="Arial" w:eastAsia="Arial" w:hAnsi="Arial" w:cs="Arial"/>
          <w:b/>
          <w:bCs/>
        </w:rPr>
      </w:pPr>
      <w:r w:rsidRPr="00CF6D71">
        <w:rPr>
          <w:rStyle w:val="Ohne"/>
          <w:rFonts w:ascii="Arial" w:hAnsi="Arial" w:cs="Arial"/>
          <w:b/>
          <w:bCs/>
        </w:rPr>
        <w:t>Kontakt:</w:t>
      </w:r>
      <w:r w:rsidRPr="00CF6D71">
        <w:rPr>
          <w:rStyle w:val="Ohne"/>
          <w:rFonts w:ascii="Arial" w:hAnsi="Arial" w:cs="Arial"/>
          <w:b/>
          <w:bCs/>
        </w:rPr>
        <w:tab/>
      </w:r>
      <w:r w:rsidRPr="00CF6D71">
        <w:rPr>
          <w:rStyle w:val="Ohne"/>
          <w:rFonts w:ascii="Arial" w:hAnsi="Arial" w:cs="Arial"/>
          <w:b/>
          <w:bCs/>
        </w:rPr>
        <w:tab/>
      </w:r>
      <w:r w:rsidRPr="00CF6D71">
        <w:rPr>
          <w:rStyle w:val="Ohne"/>
          <w:rFonts w:ascii="Arial" w:hAnsi="Arial" w:cs="Arial"/>
          <w:b/>
          <w:bCs/>
        </w:rPr>
        <w:tab/>
        <w:t>Pressekontakt:</w:t>
      </w:r>
      <w:r w:rsidRPr="00CF6D71">
        <w:rPr>
          <w:rStyle w:val="Ohne"/>
          <w:rFonts w:ascii="Arial" w:hAnsi="Arial" w:cs="Arial"/>
          <w:b/>
          <w:bCs/>
        </w:rPr>
        <w:tab/>
      </w:r>
      <w:r w:rsidRPr="00CF6D71">
        <w:rPr>
          <w:rStyle w:val="Ohne"/>
          <w:rFonts w:ascii="Arial" w:hAnsi="Arial" w:cs="Arial"/>
          <w:b/>
          <w:bCs/>
        </w:rPr>
        <w:tab/>
      </w:r>
      <w:r w:rsidRPr="00CF6D71">
        <w:rPr>
          <w:rStyle w:val="Ohne"/>
          <w:rFonts w:ascii="Arial" w:hAnsi="Arial" w:cs="Arial"/>
          <w:b/>
          <w:bCs/>
        </w:rPr>
        <w:tab/>
        <w:t xml:space="preserve">Pressekontakt </w:t>
      </w:r>
      <w:proofErr w:type="spellStart"/>
      <w:r w:rsidRPr="00CF6D71">
        <w:rPr>
          <w:rStyle w:val="Ohne"/>
          <w:rFonts w:ascii="Arial" w:hAnsi="Arial" w:cs="Arial"/>
          <w:b/>
          <w:bCs/>
        </w:rPr>
        <w:t>Americas</w:t>
      </w:r>
      <w:proofErr w:type="spellEnd"/>
      <w:r w:rsidRPr="00CF6D71">
        <w:rPr>
          <w:rStyle w:val="Ohne"/>
          <w:rFonts w:ascii="Arial" w:hAnsi="Arial" w:cs="Arial"/>
          <w:b/>
          <w:bCs/>
        </w:rPr>
        <w:t>:</w:t>
      </w:r>
    </w:p>
    <w:p w14:paraId="308F9B75" w14:textId="77777777" w:rsidR="00996DA1" w:rsidRPr="00CF6D71" w:rsidRDefault="006E0E17">
      <w:pPr>
        <w:pStyle w:val="KeinLeerraum"/>
        <w:rPr>
          <w:rStyle w:val="Ohne"/>
          <w:rFonts w:ascii="Arial" w:eastAsia="Arial" w:hAnsi="Arial" w:cs="Arial"/>
          <w:lang w:val="en-US"/>
        </w:rPr>
      </w:pPr>
      <w:r w:rsidRPr="00CF6D71">
        <w:rPr>
          <w:rStyle w:val="Ohne"/>
          <w:rFonts w:ascii="Arial" w:hAnsi="Arial" w:cs="Arial"/>
        </w:rPr>
        <w:t xml:space="preserve">GMG GmbH &amp; Co. </w:t>
      </w:r>
      <w:r w:rsidRPr="00CF6D71">
        <w:rPr>
          <w:rStyle w:val="Ohne"/>
          <w:rFonts w:ascii="Arial" w:hAnsi="Arial" w:cs="Arial"/>
          <w:lang w:val="en-US"/>
        </w:rPr>
        <w:t>KG</w:t>
      </w:r>
      <w:r w:rsidRPr="00CF6D71">
        <w:rPr>
          <w:rStyle w:val="Ohne"/>
          <w:rFonts w:ascii="Arial" w:hAnsi="Arial" w:cs="Arial"/>
          <w:lang w:val="en-US"/>
        </w:rPr>
        <w:tab/>
      </w:r>
      <w:r w:rsidRPr="00CF6D71">
        <w:rPr>
          <w:rStyle w:val="Ohne"/>
          <w:rFonts w:ascii="Arial" w:hAnsi="Arial" w:cs="Arial"/>
          <w:lang w:val="en-US"/>
        </w:rPr>
        <w:tab/>
        <w:t>AD Communications</w:t>
      </w:r>
      <w:r w:rsidRPr="00CF6D71">
        <w:rPr>
          <w:rStyle w:val="Ohne"/>
          <w:rFonts w:ascii="Arial" w:hAnsi="Arial" w:cs="Arial"/>
          <w:lang w:val="en-US"/>
        </w:rPr>
        <w:tab/>
      </w:r>
      <w:r w:rsidRPr="00CF6D71">
        <w:rPr>
          <w:rStyle w:val="Ohne"/>
          <w:rFonts w:ascii="Arial" w:hAnsi="Arial" w:cs="Arial"/>
          <w:lang w:val="en-US"/>
        </w:rPr>
        <w:tab/>
        <w:t>Press +</w:t>
      </w:r>
    </w:p>
    <w:p w14:paraId="104B98FF" w14:textId="77777777" w:rsidR="00996DA1" w:rsidRPr="00CF6D71" w:rsidRDefault="006E0E17">
      <w:pPr>
        <w:pStyle w:val="KeinLeerraum"/>
        <w:rPr>
          <w:rStyle w:val="Ohne"/>
          <w:rFonts w:ascii="Arial" w:eastAsia="Arial" w:hAnsi="Arial" w:cs="Arial"/>
          <w:lang w:val="en-US"/>
        </w:rPr>
      </w:pPr>
      <w:r w:rsidRPr="00CF6D71">
        <w:rPr>
          <w:rStyle w:val="Ohne"/>
          <w:rFonts w:ascii="Arial" w:hAnsi="Arial" w:cs="Arial"/>
          <w:lang w:val="en-US"/>
        </w:rPr>
        <w:t>Phone: + 49 (0) 7071 938 74-0</w:t>
      </w:r>
      <w:r w:rsidRPr="00CF6D71">
        <w:rPr>
          <w:rStyle w:val="Ohne"/>
          <w:rFonts w:ascii="Arial" w:hAnsi="Arial" w:cs="Arial"/>
          <w:lang w:val="en-US"/>
        </w:rPr>
        <w:tab/>
        <w:t>Michael Grass</w:t>
      </w:r>
      <w:r w:rsidRPr="00CF6D71">
        <w:rPr>
          <w:rStyle w:val="Ohne"/>
          <w:rFonts w:ascii="Arial" w:hAnsi="Arial" w:cs="Arial"/>
          <w:lang w:val="en-US"/>
        </w:rPr>
        <w:tab/>
      </w:r>
      <w:r w:rsidRPr="00CF6D71">
        <w:rPr>
          <w:rStyle w:val="Ohne"/>
          <w:rFonts w:ascii="Arial" w:hAnsi="Arial" w:cs="Arial"/>
          <w:lang w:val="en-US"/>
        </w:rPr>
        <w:tab/>
      </w:r>
      <w:r w:rsidRPr="00CF6D71">
        <w:rPr>
          <w:rStyle w:val="Ohne"/>
          <w:rFonts w:ascii="Arial" w:hAnsi="Arial" w:cs="Arial"/>
          <w:lang w:val="en-US"/>
        </w:rPr>
        <w:tab/>
        <w:t>Irvin Press</w:t>
      </w:r>
    </w:p>
    <w:p w14:paraId="3F3918AC" w14:textId="77777777" w:rsidR="00996DA1" w:rsidRPr="00CF6D71" w:rsidRDefault="006E0E17">
      <w:pPr>
        <w:pStyle w:val="KeinLeerraum"/>
        <w:rPr>
          <w:rStyle w:val="Ohne"/>
          <w:rFonts w:ascii="Arial" w:eastAsia="Arial" w:hAnsi="Arial" w:cs="Arial"/>
          <w:lang w:val="en-US"/>
        </w:rPr>
      </w:pPr>
      <w:r w:rsidRPr="00CF6D71">
        <w:rPr>
          <w:rStyle w:val="Ohne"/>
          <w:rFonts w:ascii="Arial" w:hAnsi="Arial" w:cs="Arial"/>
          <w:lang w:val="en-US"/>
        </w:rPr>
        <w:t>Fax: + 49 (0) 7071 938 74-22</w:t>
      </w:r>
      <w:r w:rsidRPr="00CF6D71">
        <w:rPr>
          <w:rStyle w:val="Ohne"/>
          <w:rFonts w:ascii="Arial" w:hAnsi="Arial" w:cs="Arial"/>
          <w:lang w:val="en-US"/>
        </w:rPr>
        <w:tab/>
        <w:t>Phone: + 44 (0) 1372 464470</w:t>
      </w:r>
      <w:r w:rsidRPr="00CF6D71">
        <w:rPr>
          <w:rStyle w:val="Ohne"/>
          <w:rFonts w:ascii="Arial" w:hAnsi="Arial" w:cs="Arial"/>
          <w:lang w:val="en-US"/>
        </w:rPr>
        <w:tab/>
        <w:t>Phone: +1 508-384-3660</w:t>
      </w:r>
    </w:p>
    <w:p w14:paraId="0C745481" w14:textId="77777777" w:rsidR="00996DA1" w:rsidRPr="00CF6D71" w:rsidRDefault="006E0E17">
      <w:pPr>
        <w:pStyle w:val="KeinLeerraum"/>
        <w:rPr>
          <w:rFonts w:ascii="Arial" w:hAnsi="Arial" w:cs="Arial"/>
          <w:lang w:val="en-US"/>
        </w:rPr>
      </w:pPr>
      <w:r w:rsidRPr="00CF6D71">
        <w:rPr>
          <w:rStyle w:val="Ohne"/>
          <w:rFonts w:ascii="Arial" w:hAnsi="Arial" w:cs="Arial"/>
          <w:lang w:val="en-US"/>
        </w:rPr>
        <w:t>E-mail: pr@gmgcolor.com</w:t>
      </w:r>
      <w:r w:rsidRPr="00CF6D71">
        <w:rPr>
          <w:rStyle w:val="Ohne"/>
          <w:rFonts w:ascii="Arial" w:hAnsi="Arial" w:cs="Arial"/>
          <w:lang w:val="en-US"/>
        </w:rPr>
        <w:tab/>
      </w:r>
      <w:r w:rsidRPr="00CF6D71">
        <w:rPr>
          <w:rStyle w:val="Ohne"/>
          <w:rFonts w:ascii="Arial" w:hAnsi="Arial" w:cs="Arial"/>
          <w:lang w:val="en-US"/>
        </w:rPr>
        <w:tab/>
        <w:t>E-mail: mgrass@adcomms.co.uk</w:t>
      </w:r>
      <w:r w:rsidRPr="00CF6D71">
        <w:rPr>
          <w:rStyle w:val="Ohne"/>
          <w:rFonts w:ascii="Arial" w:hAnsi="Arial" w:cs="Arial"/>
          <w:lang w:val="en-US"/>
        </w:rPr>
        <w:tab/>
        <w:t>E-mail: irv@press-plus.com</w:t>
      </w:r>
      <w:bookmarkStart w:id="0" w:name="_GoBack"/>
      <w:bookmarkEnd w:id="0"/>
    </w:p>
    <w:sectPr w:rsidR="00996DA1" w:rsidRPr="00CF6D71">
      <w:headerReference w:type="default" r:id="rId11"/>
      <w:footerReference w:type="default" r:id="rId12"/>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6259" w14:textId="77777777" w:rsidR="00DD3349" w:rsidRDefault="006E0E17">
      <w:pPr>
        <w:spacing w:after="0" w:line="240" w:lineRule="auto"/>
      </w:pPr>
      <w:r>
        <w:separator/>
      </w:r>
    </w:p>
  </w:endnote>
  <w:endnote w:type="continuationSeparator" w:id="0">
    <w:p w14:paraId="3007AFB9" w14:textId="77777777" w:rsidR="00DD3349" w:rsidRDefault="006E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E39C" w14:textId="77777777" w:rsidR="00996DA1" w:rsidRDefault="006E0E17">
    <w:pPr>
      <w:pStyle w:val="Fuzeile"/>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D2E2" w14:textId="77777777" w:rsidR="00DD3349" w:rsidRDefault="006E0E17">
      <w:pPr>
        <w:spacing w:after="0" w:line="240" w:lineRule="auto"/>
      </w:pPr>
      <w:r>
        <w:separator/>
      </w:r>
    </w:p>
  </w:footnote>
  <w:footnote w:type="continuationSeparator" w:id="0">
    <w:p w14:paraId="04F9599F" w14:textId="77777777" w:rsidR="00DD3349" w:rsidRDefault="006E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3A41" w14:textId="77777777" w:rsidR="00996DA1" w:rsidRDefault="006E0E17">
    <w:pPr>
      <w:pStyle w:val="Kopfzeile"/>
      <w:tabs>
        <w:tab w:val="clear" w:pos="9026"/>
        <w:tab w:val="right" w:pos="9000"/>
      </w:tabs>
    </w:pPr>
    <w:r>
      <w:rPr>
        <w:noProof/>
      </w:rPr>
      <w:drawing>
        <wp:anchor distT="152400" distB="152400" distL="152400" distR="152400" simplePos="0" relativeHeight="251658240" behindDoc="1" locked="0" layoutInCell="1" allowOverlap="1" wp14:anchorId="2F833EA2" wp14:editId="59068A37">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A1"/>
    <w:rsid w:val="004158FF"/>
    <w:rsid w:val="006E0E17"/>
    <w:rsid w:val="00996DA1"/>
    <w:rsid w:val="00CF6D71"/>
    <w:rsid w:val="00D63744"/>
    <w:rsid w:val="00D90DB9"/>
    <w:rsid w:val="00DD3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EC65"/>
  <w15:docId w15:val="{ADACD549-AF3E-479D-B785-715A71E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13"/>
        <w:tab w:val="right" w:pos="9026"/>
      </w:tabs>
    </w:pPr>
    <w:rPr>
      <w:rFonts w:ascii="Calibri" w:hAnsi="Calibri" w:cs="Arial Unicode MS"/>
      <w:color w:val="000000"/>
      <w:sz w:val="22"/>
      <w:szCs w:val="22"/>
      <w:u w:color="000000"/>
    </w:rPr>
  </w:style>
  <w:style w:type="paragraph" w:styleId="Fuzeile">
    <w:name w:val="footer"/>
    <w:pPr>
      <w:tabs>
        <w:tab w:val="center" w:pos="4513"/>
        <w:tab w:val="right" w:pos="9026"/>
      </w:tabs>
    </w:pPr>
    <w:rPr>
      <w:rFonts w:ascii="Calibri" w:hAnsi="Calibri" w:cs="Arial Unicode MS"/>
      <w:color w:val="000000"/>
      <w:sz w:val="22"/>
      <w:szCs w:val="22"/>
      <w:u w:color="000000"/>
    </w:rPr>
  </w:style>
  <w:style w:type="paragraph" w:styleId="KeinLeerraum">
    <w:name w:val="No Spacing"/>
    <w:pPr>
      <w:jc w:val="both"/>
    </w:pPr>
    <w:rPr>
      <w:rFonts w:ascii="Optima LT Std" w:hAnsi="Optima LT Std" w:cs="Arial Unicode MS"/>
      <w:color w:val="000000"/>
      <w:sz w:val="18"/>
      <w:szCs w:val="18"/>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18"/>
      <w:szCs w:val="18"/>
      <w:u w:val="single" w:color="0000FF"/>
    </w:rPr>
  </w:style>
  <w:style w:type="paragraph" w:styleId="Sprechblasentext">
    <w:name w:val="Balloon Text"/>
    <w:basedOn w:val="Standard"/>
    <w:link w:val="SprechblasentextZchn"/>
    <w:uiPriority w:val="99"/>
    <w:semiHidden/>
    <w:unhideWhenUsed/>
    <w:rsid w:val="00CF6D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D71"/>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GMGColor.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mgcolo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inkedin.com/company/gmg" TargetMode="External"/><Relationship Id="rId4" Type="http://schemas.openxmlformats.org/officeDocument/2006/relationships/footnotes" Target="footnotes.xml"/><Relationship Id="rId9" Type="http://schemas.openxmlformats.org/officeDocument/2006/relationships/hyperlink" Target="https://twitter.com/gmgcol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Pflumm</dc:creator>
  <cp:lastModifiedBy>Anja Pflumm</cp:lastModifiedBy>
  <cp:revision>2</cp:revision>
  <dcterms:created xsi:type="dcterms:W3CDTF">2020-01-22T10:44:00Z</dcterms:created>
  <dcterms:modified xsi:type="dcterms:W3CDTF">2020-01-22T10:44:00Z</dcterms:modified>
</cp:coreProperties>
</file>