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19" w:rsidRDefault="00403D19" w:rsidP="00403D19">
      <w:pPr>
        <w:spacing w:after="480" w:line="360" w:lineRule="auto"/>
        <w:jc w:val="both"/>
        <w:rPr>
          <w:rFonts w:ascii="Arial" w:eastAsia="Arial Unicode MS" w:hAnsi="Arial" w:cs="Arial"/>
          <w:b/>
          <w:sz w:val="28"/>
          <w:szCs w:val="28"/>
          <w:lang w:val="en-GB"/>
        </w:rPr>
      </w:pPr>
      <w:r w:rsidRPr="00403D19">
        <w:rPr>
          <w:rFonts w:ascii="Arial" w:eastAsia="Arial Unicode MS" w:hAnsi="Arial" w:cs="Arial"/>
          <w:b/>
          <w:sz w:val="28"/>
          <w:szCs w:val="28"/>
          <w:lang w:val="en-GB"/>
        </w:rPr>
        <w:t>New: binding color communication for the packaging industry</w:t>
      </w:r>
      <w:r>
        <w:rPr>
          <w:rFonts w:ascii="Arial" w:eastAsia="Arial Unicode MS" w:hAnsi="Arial" w:cs="Arial"/>
          <w:b/>
          <w:sz w:val="28"/>
          <w:szCs w:val="28"/>
          <w:lang w:val="en-GB"/>
        </w:rPr>
        <w:t xml:space="preserve"> </w:t>
      </w:r>
      <w:r w:rsidRPr="00403D19">
        <w:rPr>
          <w:rFonts w:ascii="Arial" w:eastAsia="Arial Unicode MS" w:hAnsi="Arial" w:cs="Arial"/>
          <w:b/>
          <w:sz w:val="28"/>
          <w:szCs w:val="28"/>
          <w:lang w:val="en-GB"/>
        </w:rPr>
        <w:t xml:space="preserve">– ink drawdowns digitally reimagined with GMG </w:t>
      </w:r>
      <w:proofErr w:type="spellStart"/>
      <w:r w:rsidRPr="00403D19">
        <w:rPr>
          <w:rFonts w:ascii="Arial" w:eastAsia="Arial Unicode MS" w:hAnsi="Arial" w:cs="Arial"/>
          <w:b/>
          <w:sz w:val="28"/>
          <w:szCs w:val="28"/>
          <w:lang w:val="en-GB"/>
        </w:rPr>
        <w:t>ColorCard</w:t>
      </w:r>
      <w:proofErr w:type="spellEnd"/>
    </w:p>
    <w:p w:rsidR="00403D19" w:rsidRPr="00403D19" w:rsidRDefault="00403D19" w:rsidP="00403D19">
      <w:pPr>
        <w:spacing w:after="480" w:line="360" w:lineRule="auto"/>
        <w:jc w:val="both"/>
        <w:rPr>
          <w:rFonts w:ascii="Arial" w:eastAsia="Arial Unicode MS" w:hAnsi="Arial" w:cs="Arial"/>
          <w:b/>
          <w:sz w:val="28"/>
          <w:szCs w:val="28"/>
          <w:lang w:val="en-GB"/>
        </w:rPr>
      </w:pPr>
      <w:r w:rsidRPr="00403D19">
        <w:rPr>
          <w:rFonts w:ascii="Arial" w:eastAsia="Arial Unicode MS" w:hAnsi="Arial" w:cs="Arial"/>
          <w:b/>
          <w:sz w:val="20"/>
          <w:lang w:val="en-GB"/>
        </w:rPr>
        <w:t xml:space="preserve">A reliable approval process in packaging production requires the use of physical reference proofs, so-called ink drawdowns. These proofs are key to clear communication between all stakeholders. We are proud to announce our innovative digital solution – GMG </w:t>
      </w:r>
      <w:proofErr w:type="spellStart"/>
      <w:r w:rsidRPr="00403D19">
        <w:rPr>
          <w:rFonts w:ascii="Arial" w:eastAsia="Arial Unicode MS" w:hAnsi="Arial" w:cs="Arial"/>
          <w:b/>
          <w:sz w:val="20"/>
          <w:lang w:val="en-GB"/>
        </w:rPr>
        <w:t>ColorCard</w:t>
      </w:r>
      <w:proofErr w:type="spellEnd"/>
      <w:r w:rsidRPr="00403D19">
        <w:rPr>
          <w:rFonts w:ascii="Arial" w:eastAsia="Arial Unicode MS" w:hAnsi="Arial" w:cs="Arial"/>
          <w:b/>
          <w:sz w:val="20"/>
          <w:lang w:val="en-GB"/>
        </w:rPr>
        <w:t xml:space="preserve">. GMG </w:t>
      </w:r>
      <w:proofErr w:type="spellStart"/>
      <w:r w:rsidRPr="00403D19">
        <w:rPr>
          <w:rFonts w:ascii="Arial" w:eastAsia="Arial Unicode MS" w:hAnsi="Arial" w:cs="Arial"/>
          <w:b/>
          <w:sz w:val="20"/>
          <w:lang w:val="en-GB"/>
        </w:rPr>
        <w:t>ColorCard</w:t>
      </w:r>
      <w:proofErr w:type="spellEnd"/>
      <w:r w:rsidRPr="00403D19">
        <w:rPr>
          <w:rFonts w:ascii="Arial" w:eastAsia="Arial Unicode MS" w:hAnsi="Arial" w:cs="Arial"/>
          <w:b/>
          <w:sz w:val="20"/>
          <w:lang w:val="en-GB"/>
        </w:rPr>
        <w:t xml:space="preserve"> combines digital efficiency and spectrophotometry precision with the reassuring tangibility of a proof you can trust. </w:t>
      </w:r>
    </w:p>
    <w:p w:rsidR="00403D19" w:rsidRPr="00403D19" w:rsidRDefault="00BB69CC" w:rsidP="00403D19">
      <w:pPr>
        <w:rPr>
          <w:rFonts w:ascii="Arial" w:eastAsia="Times New Roman" w:hAnsi="Arial" w:cs="Arial"/>
          <w:sz w:val="20"/>
          <w:szCs w:val="20"/>
          <w:lang w:val="en-GB"/>
        </w:rPr>
      </w:pPr>
      <w:proofErr w:type="spellStart"/>
      <w:r w:rsidRPr="00D273FD">
        <w:rPr>
          <w:rFonts w:ascii="Arial" w:eastAsia="Arial Unicode MS" w:hAnsi="Arial" w:cs="Arial"/>
          <w:b/>
          <w:sz w:val="20"/>
          <w:szCs w:val="20"/>
          <w:lang w:val="en-GB"/>
        </w:rPr>
        <w:t>T</w:t>
      </w:r>
      <w:r w:rsidR="00737F78" w:rsidRPr="00D273FD">
        <w:rPr>
          <w:rFonts w:ascii="Arial" w:eastAsia="Arial Unicode MS" w:hAnsi="Arial" w:cs="Arial"/>
          <w:b/>
          <w:sz w:val="20"/>
          <w:szCs w:val="20"/>
          <w:lang w:val="en-GB"/>
        </w:rPr>
        <w:t>ue</w:t>
      </w:r>
      <w:r w:rsidRPr="00D273FD">
        <w:rPr>
          <w:rFonts w:ascii="Arial" w:eastAsia="Arial Unicode MS" w:hAnsi="Arial" w:cs="Arial"/>
          <w:b/>
          <w:sz w:val="20"/>
          <w:szCs w:val="20"/>
          <w:lang w:val="en-GB"/>
        </w:rPr>
        <w:t>bingen</w:t>
      </w:r>
      <w:proofErr w:type="spellEnd"/>
      <w:r w:rsidRPr="00D273FD">
        <w:rPr>
          <w:rFonts w:ascii="Arial" w:eastAsia="Arial Unicode MS" w:hAnsi="Arial" w:cs="Arial"/>
          <w:b/>
          <w:sz w:val="20"/>
          <w:szCs w:val="20"/>
          <w:lang w:val="en-GB"/>
        </w:rPr>
        <w:t xml:space="preserve">, </w:t>
      </w:r>
      <w:r w:rsidR="00737F78" w:rsidRPr="00D273FD">
        <w:rPr>
          <w:rFonts w:ascii="Arial" w:eastAsia="Arial Unicode MS" w:hAnsi="Arial" w:cs="Arial"/>
          <w:b/>
          <w:sz w:val="20"/>
          <w:szCs w:val="20"/>
          <w:lang w:val="en-GB"/>
        </w:rPr>
        <w:t>Germany</w:t>
      </w:r>
      <w:r w:rsidRPr="00D273FD">
        <w:rPr>
          <w:rFonts w:ascii="Arial" w:eastAsia="Arial Unicode MS" w:hAnsi="Arial" w:cs="Arial"/>
          <w:b/>
          <w:sz w:val="20"/>
          <w:szCs w:val="20"/>
          <w:lang w:val="en-GB"/>
        </w:rPr>
        <w:t xml:space="preserve"> </w:t>
      </w:r>
      <w:r w:rsidRPr="00403D19">
        <w:rPr>
          <w:rFonts w:ascii="Arial" w:eastAsia="Arial Unicode MS" w:hAnsi="Arial" w:cs="Arial"/>
          <w:b/>
          <w:sz w:val="20"/>
          <w:szCs w:val="20"/>
          <w:lang w:val="en-GB"/>
        </w:rPr>
        <w:t>(</w:t>
      </w:r>
      <w:r w:rsidR="00403D19" w:rsidRPr="00403D19">
        <w:rPr>
          <w:rFonts w:ascii="Arial" w:eastAsia="Arial Unicode MS" w:hAnsi="Arial" w:cs="Arial"/>
          <w:b/>
          <w:sz w:val="20"/>
          <w:szCs w:val="20"/>
          <w:lang w:val="en-GB"/>
        </w:rPr>
        <w:t>February 17</w:t>
      </w:r>
      <w:r w:rsidR="00737F78" w:rsidRPr="00403D19">
        <w:rPr>
          <w:rFonts w:ascii="Arial" w:eastAsia="Arial Unicode MS" w:hAnsi="Arial" w:cs="Arial"/>
          <w:b/>
          <w:sz w:val="20"/>
          <w:szCs w:val="20"/>
          <w:lang w:val="en-GB"/>
        </w:rPr>
        <w:t xml:space="preserve">, </w:t>
      </w:r>
      <w:r w:rsidRPr="00D273FD">
        <w:rPr>
          <w:rFonts w:ascii="Arial" w:eastAsia="Arial Unicode MS" w:hAnsi="Arial" w:cs="Arial"/>
          <w:b/>
          <w:sz w:val="20"/>
          <w:szCs w:val="20"/>
          <w:lang w:val="en-GB"/>
        </w:rPr>
        <w:t>20</w:t>
      </w:r>
      <w:r w:rsidR="00D60DE4">
        <w:rPr>
          <w:rFonts w:ascii="Arial" w:eastAsia="Arial Unicode MS" w:hAnsi="Arial" w:cs="Arial"/>
          <w:b/>
          <w:sz w:val="20"/>
          <w:szCs w:val="20"/>
          <w:lang w:val="en-GB"/>
        </w:rPr>
        <w:t>20</w:t>
      </w:r>
      <w:r w:rsidRPr="00D273FD">
        <w:rPr>
          <w:rFonts w:ascii="Arial" w:eastAsia="Arial Unicode MS" w:hAnsi="Arial" w:cs="Arial"/>
          <w:b/>
          <w:sz w:val="20"/>
          <w:szCs w:val="20"/>
          <w:lang w:val="en-GB"/>
        </w:rPr>
        <w:t>) –</w:t>
      </w:r>
      <w:r w:rsidR="0074050E">
        <w:rPr>
          <w:rFonts w:ascii="Arial" w:eastAsia="Arial Unicode MS" w:hAnsi="Arial" w:cs="Arial"/>
          <w:sz w:val="20"/>
          <w:szCs w:val="20"/>
          <w:lang w:val="en-GB"/>
        </w:rPr>
        <w:t xml:space="preserve"> </w:t>
      </w:r>
      <w:r w:rsidR="00403D19" w:rsidRPr="00060979">
        <w:rPr>
          <w:rFonts w:ascii="Arial" w:hAnsi="Arial" w:cs="Arial"/>
          <w:color w:val="222222"/>
          <w:sz w:val="20"/>
          <w:szCs w:val="20"/>
          <w:lang w:val="en"/>
        </w:rPr>
        <w:t xml:space="preserve">– They </w:t>
      </w:r>
      <w:proofErr w:type="gramStart"/>
      <w:r w:rsidR="00403D19" w:rsidRPr="00060979">
        <w:rPr>
          <w:rFonts w:ascii="Arial" w:hAnsi="Arial" w:cs="Arial"/>
          <w:color w:val="222222"/>
          <w:sz w:val="20"/>
          <w:szCs w:val="20"/>
          <w:lang w:val="en"/>
        </w:rPr>
        <w:t>say</w:t>
      </w:r>
      <w:proofErr w:type="gramEnd"/>
      <w:r w:rsidR="00403D19" w:rsidRPr="00060979">
        <w:rPr>
          <w:rFonts w:ascii="Arial" w:hAnsi="Arial" w:cs="Arial"/>
          <w:color w:val="222222"/>
          <w:sz w:val="20"/>
          <w:szCs w:val="20"/>
          <w:lang w:val="en"/>
        </w:rPr>
        <w:t xml:space="preserve"> ‘the future is digital’. We agree. Instead of ink drawdowns, </w:t>
      </w:r>
      <w:proofErr w:type="gramStart"/>
      <w:r w:rsidR="00403D19" w:rsidRPr="00060979">
        <w:rPr>
          <w:rFonts w:ascii="Arial" w:hAnsi="Arial" w:cs="Arial"/>
          <w:color w:val="222222"/>
          <w:sz w:val="20"/>
          <w:szCs w:val="20"/>
          <w:lang w:val="en"/>
        </w:rPr>
        <w:t>digitally-produced</w:t>
      </w:r>
      <w:proofErr w:type="gramEnd"/>
      <w:r w:rsidR="00403D19" w:rsidRPr="00060979">
        <w:rPr>
          <w:rFonts w:ascii="Arial" w:hAnsi="Arial" w:cs="Arial"/>
          <w:color w:val="222222"/>
          <w:sz w:val="20"/>
          <w:szCs w:val="20"/>
          <w:lang w:val="en"/>
        </w:rPr>
        <w:t xml:space="preserve"> color cards will soon be the proofs of choice for the approval process of packaging projects. Only with physical color cards can all stakeholders visualize with certainty what the final printed result will look like. The new solution offers numerous advantages, above all: it’s digital.</w:t>
      </w:r>
    </w:p>
    <w:p w:rsidR="00403D19" w:rsidRPr="00403D19" w:rsidRDefault="00403D19" w:rsidP="0040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0"/>
          <w:szCs w:val="20"/>
          <w:lang w:val="en"/>
        </w:rPr>
      </w:pPr>
      <w:r w:rsidRPr="00060979">
        <w:rPr>
          <w:rFonts w:ascii="Arial" w:hAnsi="Arial" w:cs="Arial"/>
          <w:color w:val="222222"/>
          <w:sz w:val="20"/>
          <w:szCs w:val="20"/>
          <w:lang w:val="en"/>
        </w:rPr>
        <w:t xml:space="preserve">GMG </w:t>
      </w:r>
      <w:proofErr w:type="spellStart"/>
      <w:r w:rsidRPr="00060979">
        <w:rPr>
          <w:rFonts w:ascii="Arial" w:hAnsi="Arial" w:cs="Arial"/>
          <w:color w:val="222222"/>
          <w:sz w:val="20"/>
          <w:szCs w:val="20"/>
          <w:lang w:val="en"/>
        </w:rPr>
        <w:t>ColorCard</w:t>
      </w:r>
      <w:proofErr w:type="spellEnd"/>
      <w:r w:rsidRPr="00060979">
        <w:rPr>
          <w:rFonts w:ascii="Arial" w:hAnsi="Arial" w:cs="Arial"/>
          <w:color w:val="222222"/>
          <w:sz w:val="20"/>
          <w:szCs w:val="20"/>
          <w:lang w:val="en"/>
        </w:rPr>
        <w:t xml:space="preserve"> stands for reliable color, irrespective of the substrate. </w:t>
      </w:r>
      <w:r w:rsidRPr="00403D19">
        <w:rPr>
          <w:rFonts w:ascii="Arial" w:hAnsi="Arial" w:cs="Arial"/>
          <w:sz w:val="20"/>
          <w:szCs w:val="20"/>
          <w:lang w:val="en-GB"/>
        </w:rPr>
        <w:t>Corrugated</w:t>
      </w:r>
      <w:r w:rsidRPr="00060979">
        <w:rPr>
          <w:rFonts w:ascii="Arial" w:hAnsi="Arial" w:cs="Arial"/>
          <w:color w:val="222222"/>
          <w:sz w:val="20"/>
          <w:szCs w:val="20"/>
          <w:lang w:val="en"/>
        </w:rPr>
        <w:t xml:space="preserve"> cardboard, for example, is simulated on the digital color card. This provides a digital proof that accurately represents the final print result. GMG </w:t>
      </w:r>
      <w:proofErr w:type="spellStart"/>
      <w:r w:rsidRPr="00060979">
        <w:rPr>
          <w:rFonts w:ascii="Arial" w:hAnsi="Arial" w:cs="Arial"/>
          <w:color w:val="222222"/>
          <w:sz w:val="20"/>
          <w:szCs w:val="20"/>
          <w:lang w:val="en"/>
        </w:rPr>
        <w:t>ColorCard</w:t>
      </w:r>
      <w:proofErr w:type="spellEnd"/>
      <w:r w:rsidRPr="00060979">
        <w:rPr>
          <w:rFonts w:ascii="Arial" w:hAnsi="Arial" w:cs="Arial"/>
          <w:color w:val="222222"/>
          <w:sz w:val="20"/>
          <w:szCs w:val="20"/>
          <w:lang w:val="en"/>
        </w:rPr>
        <w:t xml:space="preserve"> applies color science to achieve reliable and repeatable results that brand owners, designers, ink technicians and printers can trust. </w:t>
      </w:r>
    </w:p>
    <w:p w:rsidR="00403D19" w:rsidRDefault="00403D19" w:rsidP="0040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0"/>
          <w:szCs w:val="20"/>
          <w:lang w:val="en"/>
        </w:rPr>
      </w:pPr>
      <w:r w:rsidRPr="008E210E">
        <w:rPr>
          <w:rFonts w:ascii="Arial" w:hAnsi="Arial" w:cs="Arial"/>
          <w:bCs/>
          <w:color w:val="222222"/>
          <w:sz w:val="20"/>
          <w:szCs w:val="20"/>
          <w:lang w:val="en"/>
        </w:rPr>
        <w:t>Digital efficiency: when</w:t>
      </w:r>
      <w:r w:rsidRPr="00060979">
        <w:rPr>
          <w:rFonts w:ascii="Arial" w:hAnsi="Arial" w:cs="Arial"/>
          <w:color w:val="222222"/>
          <w:sz w:val="20"/>
          <w:szCs w:val="20"/>
          <w:lang w:val="en"/>
        </w:rPr>
        <w:t xml:space="preserve"> it comes to efficiency, conventional ink drawdowns are no match for GMG </w:t>
      </w:r>
      <w:proofErr w:type="spellStart"/>
      <w:r w:rsidRPr="00060979">
        <w:rPr>
          <w:rFonts w:ascii="Arial" w:hAnsi="Arial" w:cs="Arial"/>
          <w:color w:val="222222"/>
          <w:sz w:val="20"/>
          <w:szCs w:val="20"/>
          <w:lang w:val="en"/>
        </w:rPr>
        <w:t>ColorCard</w:t>
      </w:r>
      <w:proofErr w:type="spellEnd"/>
      <w:r w:rsidRPr="00060979">
        <w:rPr>
          <w:rFonts w:ascii="Arial" w:hAnsi="Arial" w:cs="Arial"/>
          <w:color w:val="222222"/>
          <w:sz w:val="20"/>
          <w:szCs w:val="20"/>
          <w:lang w:val="en"/>
        </w:rPr>
        <w:t xml:space="preserve">. Those familiar with the process of producing manual ink drawdowns will know how time-consuming the process is. Patience, skill and experience are required, all of which are scarce these days. </w:t>
      </w:r>
    </w:p>
    <w:p w:rsidR="00403D19" w:rsidRPr="00403D19" w:rsidRDefault="00403D19" w:rsidP="0040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22222"/>
          <w:sz w:val="20"/>
          <w:szCs w:val="20"/>
          <w:lang w:val="en"/>
        </w:rPr>
      </w:pPr>
      <w:r w:rsidRPr="00060979">
        <w:rPr>
          <w:rFonts w:ascii="Arial" w:hAnsi="Arial" w:cs="Arial"/>
          <w:color w:val="222222"/>
          <w:sz w:val="20"/>
          <w:szCs w:val="20"/>
          <w:lang w:val="en"/>
        </w:rPr>
        <w:t xml:space="preserve">GMG </w:t>
      </w:r>
      <w:proofErr w:type="spellStart"/>
      <w:r w:rsidRPr="00060979">
        <w:rPr>
          <w:rFonts w:ascii="Arial" w:hAnsi="Arial" w:cs="Arial"/>
          <w:color w:val="222222"/>
          <w:sz w:val="20"/>
          <w:szCs w:val="20"/>
          <w:lang w:val="en"/>
        </w:rPr>
        <w:t>ColorCard</w:t>
      </w:r>
      <w:proofErr w:type="spellEnd"/>
      <w:r w:rsidRPr="00060979">
        <w:rPr>
          <w:rFonts w:ascii="Arial" w:hAnsi="Arial" w:cs="Arial"/>
          <w:color w:val="222222"/>
          <w:sz w:val="20"/>
          <w:szCs w:val="20"/>
          <w:lang w:val="en"/>
        </w:rPr>
        <w:t xml:space="preserve"> is the solution</w:t>
      </w:r>
      <w:r>
        <w:rPr>
          <w:rFonts w:ascii="Arial" w:hAnsi="Arial" w:cs="Arial"/>
          <w:color w:val="222222"/>
          <w:sz w:val="20"/>
          <w:szCs w:val="20"/>
          <w:lang w:val="en"/>
        </w:rPr>
        <w:t xml:space="preserve"> and shows a result </w:t>
      </w:r>
      <w:r w:rsidRPr="008E210E">
        <w:rPr>
          <w:rFonts w:ascii="Arial" w:hAnsi="Arial" w:cs="Arial"/>
          <w:color w:val="222222"/>
          <w:sz w:val="20"/>
          <w:szCs w:val="20"/>
          <w:lang w:val="en"/>
        </w:rPr>
        <w:t>in under three minutes.</w:t>
      </w:r>
      <w:r>
        <w:rPr>
          <w:rFonts w:ascii="Arial" w:hAnsi="Arial" w:cs="Arial"/>
          <w:b/>
          <w:color w:val="222222"/>
          <w:sz w:val="20"/>
          <w:szCs w:val="20"/>
          <w:lang w:val="en"/>
        </w:rPr>
        <w:t xml:space="preserve"> </w:t>
      </w:r>
      <w:r w:rsidRPr="00060979">
        <w:rPr>
          <w:rFonts w:ascii="Arial" w:hAnsi="Arial" w:cs="Arial"/>
          <w:color w:val="222222"/>
          <w:sz w:val="20"/>
          <w:szCs w:val="20"/>
          <w:lang w:val="en"/>
        </w:rPr>
        <w:t xml:space="preserve">A packaging project often requires multiple ink drawdowns or additional cards to be produced later in the process, in any case, the benefits of GMG </w:t>
      </w:r>
      <w:proofErr w:type="spellStart"/>
      <w:r w:rsidRPr="00060979">
        <w:rPr>
          <w:rFonts w:ascii="Arial" w:hAnsi="Arial" w:cs="Arial"/>
          <w:color w:val="222222"/>
          <w:sz w:val="20"/>
          <w:szCs w:val="20"/>
          <w:lang w:val="en"/>
        </w:rPr>
        <w:t>ColorCard</w:t>
      </w:r>
      <w:proofErr w:type="spellEnd"/>
      <w:r w:rsidRPr="00060979">
        <w:rPr>
          <w:rFonts w:ascii="Arial" w:hAnsi="Arial" w:cs="Arial"/>
          <w:color w:val="222222"/>
          <w:sz w:val="20"/>
          <w:szCs w:val="20"/>
          <w:lang w:val="en"/>
        </w:rPr>
        <w:t xml:space="preserve"> are multiplied. Not only are the cards produced within minutes, they are also identical even if produced at different locations. Because GMG </w:t>
      </w:r>
      <w:proofErr w:type="spellStart"/>
      <w:r w:rsidRPr="00060979">
        <w:rPr>
          <w:rFonts w:ascii="Arial" w:hAnsi="Arial" w:cs="Arial"/>
          <w:color w:val="222222"/>
          <w:sz w:val="20"/>
          <w:szCs w:val="20"/>
          <w:lang w:val="en"/>
        </w:rPr>
        <w:t>ColorCard</w:t>
      </w:r>
      <w:proofErr w:type="spellEnd"/>
      <w:r w:rsidRPr="00060979">
        <w:rPr>
          <w:rFonts w:ascii="Arial" w:hAnsi="Arial" w:cs="Arial"/>
          <w:color w:val="222222"/>
          <w:sz w:val="20"/>
          <w:szCs w:val="20"/>
          <w:lang w:val="en"/>
        </w:rPr>
        <w:t xml:space="preserve"> is fully automated, the system is simple to operate. A few clicks and entry of basic parameters such as ink, printing process and substrate is all that’s required. </w:t>
      </w:r>
    </w:p>
    <w:p w:rsidR="00403D19" w:rsidRPr="00060979" w:rsidRDefault="00403D19" w:rsidP="00403D19">
      <w:pPr>
        <w:pStyle w:val="Kommentartext"/>
        <w:rPr>
          <w:rFonts w:ascii="Arial" w:hAnsi="Arial" w:cs="Arial"/>
        </w:rPr>
      </w:pPr>
      <w:r w:rsidRPr="00060979">
        <w:rPr>
          <w:rFonts w:ascii="Arial" w:hAnsi="Arial" w:cs="Arial"/>
          <w:color w:val="222222"/>
          <w:lang w:val="en"/>
        </w:rPr>
        <w:t xml:space="preserve">GMG </w:t>
      </w:r>
      <w:proofErr w:type="spellStart"/>
      <w:r w:rsidRPr="00060979">
        <w:rPr>
          <w:rFonts w:ascii="Arial" w:hAnsi="Arial" w:cs="Arial"/>
          <w:color w:val="222222"/>
          <w:lang w:val="en"/>
        </w:rPr>
        <w:t>ColorCard</w:t>
      </w:r>
      <w:proofErr w:type="spellEnd"/>
      <w:r w:rsidRPr="00060979">
        <w:rPr>
          <w:rFonts w:ascii="Arial" w:hAnsi="Arial" w:cs="Arial"/>
          <w:color w:val="222222"/>
          <w:lang w:val="en"/>
        </w:rPr>
        <w:t xml:space="preserve"> is now available. </w:t>
      </w:r>
      <w:r>
        <w:rPr>
          <w:rFonts w:ascii="Arial" w:hAnsi="Arial" w:cs="Arial"/>
          <w:color w:val="222222"/>
          <w:lang w:val="en"/>
        </w:rPr>
        <w:br/>
      </w:r>
      <w:r w:rsidRPr="00060979">
        <w:rPr>
          <w:rFonts w:ascii="Arial" w:hAnsi="Arial" w:cs="Arial"/>
        </w:rPr>
        <w:t>For more information, visit</w:t>
      </w:r>
      <w:r w:rsidRPr="00060979">
        <w:rPr>
          <w:rFonts w:ascii="Arial" w:hAnsi="Arial" w:cs="Arial"/>
          <w:color w:val="222222"/>
          <w:lang w:val="en"/>
        </w:rPr>
        <w:t xml:space="preserve"> </w:t>
      </w:r>
      <w:hyperlink r:id="rId7" w:history="1">
        <w:r w:rsidRPr="00EC5DA5">
          <w:rPr>
            <w:rStyle w:val="Hyperlink"/>
            <w:rFonts w:ascii="Arial" w:hAnsi="Arial" w:cs="Arial"/>
            <w:lang w:val="en"/>
          </w:rPr>
          <w:t>www.colorcard.gm</w:t>
        </w:r>
        <w:r w:rsidRPr="00EC5DA5">
          <w:rPr>
            <w:rStyle w:val="Hyperlink"/>
            <w:rFonts w:ascii="Arial" w:hAnsi="Arial" w:cs="Arial"/>
            <w:lang w:val="en"/>
          </w:rPr>
          <w:t>g</w:t>
        </w:r>
        <w:r w:rsidRPr="00EC5DA5">
          <w:rPr>
            <w:rStyle w:val="Hyperlink"/>
            <w:rFonts w:ascii="Arial" w:hAnsi="Arial" w:cs="Arial"/>
            <w:lang w:val="en"/>
          </w:rPr>
          <w:t>color.com</w:t>
        </w:r>
      </w:hyperlink>
      <w:bookmarkStart w:id="0" w:name="_GoBack"/>
      <w:bookmarkEnd w:id="0"/>
    </w:p>
    <w:p w:rsidR="00D60DE4" w:rsidRDefault="00D60DE4" w:rsidP="00403D19">
      <w:pPr>
        <w:spacing w:after="240" w:line="280" w:lineRule="exact"/>
        <w:jc w:val="both"/>
        <w:rPr>
          <w:rFonts w:ascii="Arial" w:eastAsia="Arial Unicode MS" w:hAnsi="Arial" w:cs="Arial"/>
          <w:sz w:val="20"/>
          <w:szCs w:val="20"/>
          <w:lang w:val="en-GB"/>
        </w:rPr>
      </w:pPr>
    </w:p>
    <w:p w:rsidR="007B5AFF" w:rsidRPr="00D273FD" w:rsidRDefault="007B5AFF" w:rsidP="00870F5A">
      <w:pPr>
        <w:spacing w:after="0" w:line="280" w:lineRule="exact"/>
        <w:jc w:val="both"/>
        <w:rPr>
          <w:rFonts w:ascii="Arial" w:eastAsia="Arial Unicode MS" w:hAnsi="Arial" w:cs="Arial"/>
          <w:sz w:val="20"/>
          <w:szCs w:val="20"/>
          <w:lang w:val="en"/>
        </w:rPr>
      </w:pPr>
    </w:p>
    <w:p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rsidR="00681F87" w:rsidRPr="00D273FD" w:rsidRDefault="00DD25B1" w:rsidP="00DD25B1">
      <w:pPr>
        <w:pStyle w:val="KeinLeerraum"/>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w:t>
      </w:r>
      <w:r w:rsidRPr="00D273FD">
        <w:rPr>
          <w:rFonts w:ascii="Arial" w:eastAsia="Arial Unicode MS" w:hAnsi="Arial" w:cs="Arial"/>
          <w:lang w:val="en-GB"/>
        </w:rPr>
        <w:lastRenderedPageBreak/>
        <w:t xml:space="preserve">advertising agencies, pre-press firms, offset, flexo, packaging, digital and large format printing presses, as well as intaglio printing companies. </w:t>
      </w:r>
      <w:r w:rsidRPr="00D273FD">
        <w:rPr>
          <w:rFonts w:ascii="Arial" w:eastAsia="Arial Unicode MS" w:hAnsi="Arial" w:cs="Arial"/>
        </w:rPr>
        <w:t xml:space="preserve">GMG </w:t>
      </w:r>
      <w:proofErr w:type="spellStart"/>
      <w:r w:rsidRPr="00D273FD">
        <w:rPr>
          <w:rFonts w:ascii="Arial" w:eastAsia="Arial Unicode MS" w:hAnsi="Arial" w:cs="Arial"/>
        </w:rPr>
        <w:t>is</w:t>
      </w:r>
      <w:proofErr w:type="spellEnd"/>
      <w:r w:rsidRPr="00D273FD">
        <w:rPr>
          <w:rFonts w:ascii="Arial" w:eastAsia="Arial Unicode MS" w:hAnsi="Arial" w:cs="Arial"/>
        </w:rPr>
        <w:t xml:space="preserve"> </w:t>
      </w:r>
      <w:proofErr w:type="spellStart"/>
      <w:r w:rsidRPr="00D273FD">
        <w:rPr>
          <w:rFonts w:ascii="Arial" w:eastAsia="Arial Unicode MS" w:hAnsi="Arial" w:cs="Arial"/>
        </w:rPr>
        <w:t>represented</w:t>
      </w:r>
      <w:proofErr w:type="spellEnd"/>
      <w:r w:rsidRPr="00D273FD">
        <w:rPr>
          <w:rFonts w:ascii="Arial" w:eastAsia="Arial Unicode MS" w:hAnsi="Arial" w:cs="Arial"/>
        </w:rPr>
        <w:t xml:space="preserve"> </w:t>
      </w:r>
      <w:proofErr w:type="spellStart"/>
      <w:r w:rsidRPr="00D273FD">
        <w:rPr>
          <w:rFonts w:ascii="Arial" w:eastAsia="Arial Unicode MS" w:hAnsi="Arial" w:cs="Arial"/>
        </w:rPr>
        <w:t>by</w:t>
      </w:r>
      <w:proofErr w:type="spellEnd"/>
      <w:r w:rsidRPr="00D273FD">
        <w:rPr>
          <w:rFonts w:ascii="Arial" w:eastAsia="Arial Unicode MS" w:hAnsi="Arial" w:cs="Arial"/>
        </w:rPr>
        <w:t xml:space="preserve"> </w:t>
      </w:r>
      <w:proofErr w:type="spellStart"/>
      <w:r w:rsidRPr="00D273FD">
        <w:rPr>
          <w:rFonts w:ascii="Arial" w:eastAsia="Arial Unicode MS" w:hAnsi="Arial" w:cs="Arial"/>
        </w:rPr>
        <w:t>branch</w:t>
      </w:r>
      <w:proofErr w:type="spellEnd"/>
      <w:r w:rsidRPr="00D273FD">
        <w:rPr>
          <w:rFonts w:ascii="Arial" w:eastAsia="Arial Unicode MS" w:hAnsi="Arial" w:cs="Arial"/>
        </w:rPr>
        <w:t xml:space="preserve"> </w:t>
      </w:r>
      <w:proofErr w:type="spellStart"/>
      <w:r w:rsidRPr="00D273FD">
        <w:rPr>
          <w:rFonts w:ascii="Arial" w:eastAsia="Arial Unicode MS" w:hAnsi="Arial" w:cs="Arial"/>
        </w:rPr>
        <w:t>offices</w:t>
      </w:r>
      <w:proofErr w:type="spellEnd"/>
      <w:r w:rsidRPr="00D273FD">
        <w:rPr>
          <w:rFonts w:ascii="Arial" w:eastAsia="Arial Unicode MS" w:hAnsi="Arial" w:cs="Arial"/>
        </w:rPr>
        <w:t xml:space="preserve"> and </w:t>
      </w:r>
      <w:proofErr w:type="spellStart"/>
      <w:r w:rsidRPr="00D273FD">
        <w:rPr>
          <w:rFonts w:ascii="Arial" w:eastAsia="Arial Unicode MS" w:hAnsi="Arial" w:cs="Arial"/>
        </w:rPr>
        <w:t>dealers</w:t>
      </w:r>
      <w:proofErr w:type="spellEnd"/>
      <w:r w:rsidRPr="00D273FD">
        <w:rPr>
          <w:rFonts w:ascii="Arial" w:eastAsia="Arial Unicode MS" w:hAnsi="Arial" w:cs="Arial"/>
        </w:rPr>
        <w:t xml:space="preserve"> </w:t>
      </w:r>
      <w:proofErr w:type="spellStart"/>
      <w:r w:rsidRPr="00D273FD">
        <w:rPr>
          <w:rFonts w:ascii="Arial" w:eastAsia="Arial Unicode MS" w:hAnsi="Arial" w:cs="Arial"/>
        </w:rPr>
        <w:t>worldwide</w:t>
      </w:r>
      <w:proofErr w:type="spellEnd"/>
      <w:r w:rsidRPr="00D273FD">
        <w:rPr>
          <w:rFonts w:ascii="Arial" w:eastAsia="Arial Unicode MS" w:hAnsi="Arial" w:cs="Arial"/>
        </w:rPr>
        <w:t>.</w:t>
      </w:r>
    </w:p>
    <w:p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US"/>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8">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D273FD" w:rsidRDefault="00681F87" w:rsidP="00997BC6">
      <w:pPr>
        <w:pStyle w:val="KeinLeerraum"/>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w:t>
      </w:r>
      <w:r w:rsidR="00D60DE4">
        <w:rPr>
          <w:rFonts w:ascii="Arial" w:eastAsia="Arial Unicode MS" w:hAnsi="Arial" w:cs="Arial"/>
          <w:b/>
          <w:lang w:val="en-GB"/>
        </w:rPr>
        <w:t>20</w:t>
      </w:r>
      <w:r w:rsidRPr="00D273FD">
        <w:rPr>
          <w:rFonts w:ascii="Arial" w:eastAsia="Arial Unicode MS" w:hAnsi="Arial" w:cs="Arial"/>
          <w:b/>
          <w:lang w:val="en-GB"/>
        </w:rPr>
        <w:t xml:space="preserve">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 xml:space="preserve">GMG, the GMG logo and </w:t>
      </w:r>
      <w:proofErr w:type="gramStart"/>
      <w:r w:rsidR="00DD25B1" w:rsidRPr="00D273FD">
        <w:rPr>
          <w:rFonts w:ascii="Arial" w:eastAsia="Arial Unicode MS" w:hAnsi="Arial" w:cs="Arial"/>
          <w:lang w:val="en-GB"/>
        </w:rPr>
        <w:t>particular product</w:t>
      </w:r>
      <w:proofErr w:type="gramEnd"/>
      <w:r w:rsidR="00DD25B1" w:rsidRPr="00D273FD">
        <w:rPr>
          <w:rFonts w:ascii="Arial" w:eastAsia="Arial Unicode MS" w:hAnsi="Arial" w:cs="Arial"/>
          <w:lang w:val="en-GB"/>
        </w:rPr>
        <w:t xml:space="preserve"> designations are registered trademarks or trademarks of GMG GmbH &amp; Co. KG. All other designations and products are registered trademarks, or the trademarks of the company concerned. Any technical or other modifications of a sort are reserved.</w:t>
      </w:r>
    </w:p>
    <w:p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9"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0"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1"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2" w:history="1">
        <w:r w:rsidR="00681F87" w:rsidRPr="00D273FD">
          <w:rPr>
            <w:rStyle w:val="Hyperlink"/>
            <w:rFonts w:ascii="Arial" w:eastAsia="Arial Unicode MS" w:hAnsi="Arial" w:cs="Arial"/>
            <w:sz w:val="18"/>
            <w:szCs w:val="20"/>
            <w:lang w:val="en-GB"/>
          </w:rPr>
          <w:t>www.linkedin.com/company/gmg</w:t>
        </w:r>
      </w:hyperlink>
    </w:p>
    <w:p w:rsidR="00681F87" w:rsidRPr="00D273FD" w:rsidRDefault="00681F87" w:rsidP="00681F87">
      <w:pPr>
        <w:jc w:val="both"/>
        <w:rPr>
          <w:rFonts w:ascii="Arial" w:eastAsia="Arial Unicode MS" w:hAnsi="Arial" w:cs="Arial"/>
          <w:sz w:val="18"/>
          <w:szCs w:val="20"/>
          <w:lang w:val="en-GB"/>
        </w:rPr>
      </w:pPr>
    </w:p>
    <w:p w:rsidR="00087B1C" w:rsidRPr="00D273FD" w:rsidRDefault="00087B1C" w:rsidP="00681F87">
      <w:pPr>
        <w:jc w:val="both"/>
        <w:rPr>
          <w:rFonts w:ascii="Arial" w:eastAsia="Arial Unicode MS" w:hAnsi="Arial" w:cs="Arial"/>
          <w:sz w:val="18"/>
          <w:szCs w:val="20"/>
          <w:lang w:val="en-GB"/>
        </w:rPr>
      </w:pPr>
    </w:p>
    <w:p w:rsidR="00997BC6" w:rsidRPr="00D273FD" w:rsidRDefault="00DD25B1" w:rsidP="00997BC6">
      <w:pPr>
        <w:pStyle w:val="KeinLeerraum"/>
        <w:rPr>
          <w:rFonts w:ascii="Arial" w:eastAsia="Arial Unicode MS" w:hAnsi="Arial" w:cs="Arial"/>
          <w:b/>
          <w:lang w:val="en-GB"/>
        </w:rPr>
      </w:pPr>
      <w:r w:rsidRPr="00D273FD">
        <w:rPr>
          <w:rFonts w:ascii="Arial" w:eastAsia="Arial Unicode MS" w:hAnsi="Arial" w:cs="Arial"/>
          <w:b/>
          <w:lang w:val="en-GB"/>
        </w:rPr>
        <w:t>Contact</w:t>
      </w:r>
      <w:r w:rsidR="00997BC6"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 xml:space="preserve"> Americas</w:t>
      </w:r>
      <w:r w:rsidR="00997BC6" w:rsidRPr="00D273FD">
        <w:rPr>
          <w:rFonts w:ascii="Arial" w:eastAsia="Arial Unicode MS" w:hAnsi="Arial" w:cs="Arial"/>
          <w:b/>
          <w:lang w:val="en-GB"/>
        </w:rPr>
        <w:t>:</w:t>
      </w:r>
    </w:p>
    <w:p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GMG GmbH &amp; Co. KG</w:t>
      </w:r>
      <w:r w:rsidRPr="00D273FD">
        <w:rPr>
          <w:rFonts w:ascii="Arial" w:eastAsia="Arial Unicode MS" w:hAnsi="Arial" w:cs="Arial"/>
          <w:lang w:val="en-GB"/>
        </w:rPr>
        <w:tab/>
      </w:r>
      <w:r w:rsidRPr="00D273FD">
        <w:rPr>
          <w:rFonts w:ascii="Arial" w:eastAsia="Arial Unicode MS" w:hAnsi="Arial" w:cs="Arial"/>
          <w:lang w:val="en-GB"/>
        </w:rPr>
        <w:tab/>
        <w:t>AD Communications</w:t>
      </w:r>
      <w:r w:rsidRPr="00D273FD">
        <w:rPr>
          <w:rFonts w:ascii="Arial" w:eastAsia="Arial Unicode MS" w:hAnsi="Arial" w:cs="Arial"/>
          <w:lang w:val="en-GB"/>
        </w:rPr>
        <w:tab/>
      </w:r>
      <w:r w:rsidRPr="00D273FD">
        <w:rPr>
          <w:rFonts w:ascii="Arial" w:eastAsia="Arial Unicode MS" w:hAnsi="Arial" w:cs="Arial"/>
          <w:lang w:val="en-GB"/>
        </w:rPr>
        <w:tab/>
        <w:t>Press +</w:t>
      </w:r>
    </w:p>
    <w:p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Phone: + 49 (0) 7071 938 74-0</w:t>
      </w:r>
      <w:r w:rsidRPr="00D273FD">
        <w:rPr>
          <w:rFonts w:ascii="Arial" w:eastAsia="Arial Unicode MS" w:hAnsi="Arial" w:cs="Arial"/>
          <w:lang w:val="en-GB"/>
        </w:rPr>
        <w:tab/>
        <w:t>Michael Grass</w:t>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t>Irvin Press</w:t>
      </w:r>
    </w:p>
    <w:p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Fax: + 49 (0) 7071 938 74-22</w:t>
      </w:r>
      <w:r w:rsidRPr="00D273FD">
        <w:rPr>
          <w:rFonts w:ascii="Arial" w:eastAsia="Arial Unicode MS" w:hAnsi="Arial" w:cs="Arial"/>
          <w:lang w:val="en-GB"/>
        </w:rPr>
        <w:tab/>
        <w:t>Phone: + 44 (0) 1372 464470</w:t>
      </w:r>
      <w:r w:rsidRPr="00D273FD">
        <w:rPr>
          <w:rFonts w:ascii="Arial" w:eastAsia="Arial Unicode MS" w:hAnsi="Arial" w:cs="Arial"/>
          <w:lang w:val="en-GB"/>
        </w:rPr>
        <w:tab/>
        <w:t>Phone: +1 508-384-3660</w:t>
      </w:r>
    </w:p>
    <w:p w:rsidR="00997BC6" w:rsidRPr="00D273FD" w:rsidRDefault="00997BC6" w:rsidP="00997BC6">
      <w:pPr>
        <w:pStyle w:val="KeinLeerraum"/>
        <w:rPr>
          <w:rFonts w:ascii="Arial" w:eastAsia="Arial Unicode MS" w:hAnsi="Arial" w:cs="Arial"/>
        </w:rPr>
      </w:pPr>
      <w:proofErr w:type="spellStart"/>
      <w:r w:rsidRPr="00D273FD">
        <w:rPr>
          <w:rFonts w:ascii="Arial" w:eastAsia="Arial Unicode MS" w:hAnsi="Arial" w:cs="Arial"/>
        </w:rPr>
        <w:t>E-mail</w:t>
      </w:r>
      <w:proofErr w:type="spellEnd"/>
      <w:r w:rsidRPr="00D273FD">
        <w:rPr>
          <w:rFonts w:ascii="Arial" w:eastAsia="Arial Unicode MS" w:hAnsi="Arial" w:cs="Arial"/>
        </w:rPr>
        <w:t>: pr@gmgcolor.com</w:t>
      </w:r>
      <w:r w:rsidRPr="00D273FD">
        <w:rPr>
          <w:rFonts w:ascii="Arial" w:eastAsia="Arial Unicode MS" w:hAnsi="Arial" w:cs="Arial"/>
        </w:rPr>
        <w:tab/>
      </w:r>
      <w:r w:rsidRPr="00D273FD">
        <w:rPr>
          <w:rFonts w:ascii="Arial" w:eastAsia="Arial Unicode MS" w:hAnsi="Arial" w:cs="Arial"/>
        </w:rPr>
        <w:tab/>
      </w:r>
      <w:proofErr w:type="spellStart"/>
      <w:r w:rsidRPr="00D273FD">
        <w:rPr>
          <w:rFonts w:ascii="Arial" w:eastAsia="Arial Unicode MS" w:hAnsi="Arial" w:cs="Arial"/>
        </w:rPr>
        <w:t>E-mail</w:t>
      </w:r>
      <w:proofErr w:type="spellEnd"/>
      <w:r w:rsidRPr="00D273FD">
        <w:rPr>
          <w:rFonts w:ascii="Arial" w:eastAsia="Arial Unicode MS" w:hAnsi="Arial" w:cs="Arial"/>
        </w:rPr>
        <w:t>: mgrass@adcomms.co.uk</w:t>
      </w:r>
      <w:r w:rsidRPr="00D273FD">
        <w:rPr>
          <w:rFonts w:ascii="Arial" w:eastAsia="Arial Unicode MS" w:hAnsi="Arial" w:cs="Arial"/>
        </w:rPr>
        <w:tab/>
      </w:r>
      <w:proofErr w:type="spellStart"/>
      <w:r w:rsidRPr="00D273FD">
        <w:rPr>
          <w:rFonts w:ascii="Arial" w:eastAsia="Arial Unicode MS" w:hAnsi="Arial" w:cs="Arial"/>
        </w:rPr>
        <w:t>E-mail</w:t>
      </w:r>
      <w:proofErr w:type="spellEnd"/>
      <w:r w:rsidRPr="00D273FD">
        <w:rPr>
          <w:rFonts w:ascii="Arial" w:eastAsia="Arial Unicode MS" w:hAnsi="Arial" w:cs="Arial"/>
        </w:rPr>
        <w:t>: irv@press-plus.com</w:t>
      </w:r>
    </w:p>
    <w:sectPr w:rsidR="00997BC6" w:rsidRPr="00D273FD" w:rsidSect="00BB69CC">
      <w:headerReference w:type="default" r:id="rId13"/>
      <w:footerReference w:type="default" r:id="rId1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9CC" w:rsidRDefault="00BB69CC" w:rsidP="00DE10B4">
      <w:pPr>
        <w:spacing w:after="0" w:line="240" w:lineRule="auto"/>
      </w:pPr>
      <w:r>
        <w:separator/>
      </w:r>
    </w:p>
  </w:endnote>
  <w:endnote w:type="continuationSeparator" w:id="0">
    <w:p w:rsidR="00BB69CC" w:rsidRDefault="00BB69CC"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Times New Roman"/>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03" w:rsidRPr="00D273FD" w:rsidRDefault="004C6403" w:rsidP="004C6403">
    <w:pPr>
      <w:pStyle w:val="Fuzeile"/>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Pr="00D273FD">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w:t>
    </w:r>
    <w:proofErr w:type="spellStart"/>
    <w:r w:rsidRPr="00D273FD">
      <w:rPr>
        <w:rFonts w:ascii="Arial" w:hAnsi="Arial" w:cs="Arial"/>
        <w:sz w:val="18"/>
      </w:rPr>
      <w:t>of</w:t>
    </w:r>
    <w:proofErr w:type="spellEnd"/>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Pr="00D273FD">
      <w:rPr>
        <w:rFonts w:ascii="Arial" w:hAnsi="Arial" w:cs="Arial"/>
        <w:noProof/>
        <w:sz w:val="18"/>
      </w:rPr>
      <w:t>3</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9CC" w:rsidRDefault="00BB69CC" w:rsidP="00DE10B4">
      <w:pPr>
        <w:spacing w:after="0" w:line="240" w:lineRule="auto"/>
      </w:pPr>
      <w:r>
        <w:separator/>
      </w:r>
    </w:p>
  </w:footnote>
  <w:footnote w:type="continuationSeparator" w:id="0">
    <w:p w:rsidR="00BB69CC" w:rsidRDefault="00BB69CC"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1016E"/>
    <w:rsid w:val="00014E16"/>
    <w:rsid w:val="0003591C"/>
    <w:rsid w:val="000377C5"/>
    <w:rsid w:val="00045119"/>
    <w:rsid w:val="000628BD"/>
    <w:rsid w:val="00083C3E"/>
    <w:rsid w:val="00087B1C"/>
    <w:rsid w:val="000B2745"/>
    <w:rsid w:val="000B61D3"/>
    <w:rsid w:val="000E07EA"/>
    <w:rsid w:val="000E6691"/>
    <w:rsid w:val="000F3398"/>
    <w:rsid w:val="000F505F"/>
    <w:rsid w:val="00102D3E"/>
    <w:rsid w:val="00124E78"/>
    <w:rsid w:val="00125B47"/>
    <w:rsid w:val="00136607"/>
    <w:rsid w:val="00142EAF"/>
    <w:rsid w:val="0014415D"/>
    <w:rsid w:val="001467D3"/>
    <w:rsid w:val="00150726"/>
    <w:rsid w:val="00171366"/>
    <w:rsid w:val="00175583"/>
    <w:rsid w:val="001A0773"/>
    <w:rsid w:val="001A10E2"/>
    <w:rsid w:val="001C065A"/>
    <w:rsid w:val="001C6849"/>
    <w:rsid w:val="00204473"/>
    <w:rsid w:val="0022347F"/>
    <w:rsid w:val="0023095D"/>
    <w:rsid w:val="002329A3"/>
    <w:rsid w:val="0023350C"/>
    <w:rsid w:val="002542A7"/>
    <w:rsid w:val="002546F3"/>
    <w:rsid w:val="0026067E"/>
    <w:rsid w:val="002610F0"/>
    <w:rsid w:val="002707D0"/>
    <w:rsid w:val="00276002"/>
    <w:rsid w:val="00284237"/>
    <w:rsid w:val="002953F7"/>
    <w:rsid w:val="002A34E7"/>
    <w:rsid w:val="002D5C11"/>
    <w:rsid w:val="002E7CA2"/>
    <w:rsid w:val="002F2C4A"/>
    <w:rsid w:val="00322A87"/>
    <w:rsid w:val="00327151"/>
    <w:rsid w:val="00355BE3"/>
    <w:rsid w:val="0036273E"/>
    <w:rsid w:val="00366D07"/>
    <w:rsid w:val="003768CA"/>
    <w:rsid w:val="0039021F"/>
    <w:rsid w:val="003902B4"/>
    <w:rsid w:val="003953F3"/>
    <w:rsid w:val="003962BE"/>
    <w:rsid w:val="003970AE"/>
    <w:rsid w:val="003A67FD"/>
    <w:rsid w:val="003B2725"/>
    <w:rsid w:val="003B40B7"/>
    <w:rsid w:val="003D6B79"/>
    <w:rsid w:val="003F3544"/>
    <w:rsid w:val="00400779"/>
    <w:rsid w:val="00403D19"/>
    <w:rsid w:val="00414CE6"/>
    <w:rsid w:val="00434D51"/>
    <w:rsid w:val="00440576"/>
    <w:rsid w:val="00440BFD"/>
    <w:rsid w:val="004434B5"/>
    <w:rsid w:val="00452D9D"/>
    <w:rsid w:val="004645FF"/>
    <w:rsid w:val="00471FC4"/>
    <w:rsid w:val="004912EB"/>
    <w:rsid w:val="004A6222"/>
    <w:rsid w:val="004C134C"/>
    <w:rsid w:val="004C6403"/>
    <w:rsid w:val="004D6E85"/>
    <w:rsid w:val="004E3AB5"/>
    <w:rsid w:val="0050094E"/>
    <w:rsid w:val="005035F5"/>
    <w:rsid w:val="0051003E"/>
    <w:rsid w:val="005208E2"/>
    <w:rsid w:val="005210B2"/>
    <w:rsid w:val="0052320A"/>
    <w:rsid w:val="00527144"/>
    <w:rsid w:val="00590956"/>
    <w:rsid w:val="005B0707"/>
    <w:rsid w:val="005B71C1"/>
    <w:rsid w:val="005D3966"/>
    <w:rsid w:val="005E1A15"/>
    <w:rsid w:val="005F26C8"/>
    <w:rsid w:val="00610C92"/>
    <w:rsid w:val="00617493"/>
    <w:rsid w:val="00623E2A"/>
    <w:rsid w:val="00632F51"/>
    <w:rsid w:val="00637307"/>
    <w:rsid w:val="00671997"/>
    <w:rsid w:val="00676370"/>
    <w:rsid w:val="00681F87"/>
    <w:rsid w:val="006910F2"/>
    <w:rsid w:val="0069340C"/>
    <w:rsid w:val="006977F2"/>
    <w:rsid w:val="006B41E8"/>
    <w:rsid w:val="006C736D"/>
    <w:rsid w:val="006D3BC3"/>
    <w:rsid w:val="006E2A20"/>
    <w:rsid w:val="006F2AF9"/>
    <w:rsid w:val="006F5E8F"/>
    <w:rsid w:val="00707A18"/>
    <w:rsid w:val="00726FA3"/>
    <w:rsid w:val="00730C92"/>
    <w:rsid w:val="007341B1"/>
    <w:rsid w:val="00736B21"/>
    <w:rsid w:val="00737F78"/>
    <w:rsid w:val="0074050E"/>
    <w:rsid w:val="0074327C"/>
    <w:rsid w:val="00743AE5"/>
    <w:rsid w:val="007445ED"/>
    <w:rsid w:val="00751B7F"/>
    <w:rsid w:val="007555AD"/>
    <w:rsid w:val="0078274A"/>
    <w:rsid w:val="007848CA"/>
    <w:rsid w:val="00795A8A"/>
    <w:rsid w:val="00797AC7"/>
    <w:rsid w:val="007A1568"/>
    <w:rsid w:val="007A5269"/>
    <w:rsid w:val="007B04E3"/>
    <w:rsid w:val="007B1498"/>
    <w:rsid w:val="007B5AFF"/>
    <w:rsid w:val="007C6FC2"/>
    <w:rsid w:val="007D7DBD"/>
    <w:rsid w:val="007E219B"/>
    <w:rsid w:val="008007D8"/>
    <w:rsid w:val="008074D3"/>
    <w:rsid w:val="00811345"/>
    <w:rsid w:val="00812CD2"/>
    <w:rsid w:val="00833CAE"/>
    <w:rsid w:val="0086339D"/>
    <w:rsid w:val="00866B0B"/>
    <w:rsid w:val="0086751E"/>
    <w:rsid w:val="00870F5A"/>
    <w:rsid w:val="008A2754"/>
    <w:rsid w:val="008B17C0"/>
    <w:rsid w:val="008B2E8F"/>
    <w:rsid w:val="008B7CE4"/>
    <w:rsid w:val="008D26DD"/>
    <w:rsid w:val="008F4700"/>
    <w:rsid w:val="009051BB"/>
    <w:rsid w:val="0091769D"/>
    <w:rsid w:val="00921D3B"/>
    <w:rsid w:val="00922195"/>
    <w:rsid w:val="00950058"/>
    <w:rsid w:val="00953A76"/>
    <w:rsid w:val="00957768"/>
    <w:rsid w:val="00985316"/>
    <w:rsid w:val="0099304A"/>
    <w:rsid w:val="00997BC6"/>
    <w:rsid w:val="009B20A7"/>
    <w:rsid w:val="009C0AF8"/>
    <w:rsid w:val="009C30C3"/>
    <w:rsid w:val="009C5DE3"/>
    <w:rsid w:val="009D6D58"/>
    <w:rsid w:val="009D76D0"/>
    <w:rsid w:val="009F7CD7"/>
    <w:rsid w:val="00A066F8"/>
    <w:rsid w:val="00A11C5A"/>
    <w:rsid w:val="00A320E6"/>
    <w:rsid w:val="00A64109"/>
    <w:rsid w:val="00A654AB"/>
    <w:rsid w:val="00A84888"/>
    <w:rsid w:val="00AB44BC"/>
    <w:rsid w:val="00AB5118"/>
    <w:rsid w:val="00AB6333"/>
    <w:rsid w:val="00AC7CC7"/>
    <w:rsid w:val="00AF3B7A"/>
    <w:rsid w:val="00AF4084"/>
    <w:rsid w:val="00B36357"/>
    <w:rsid w:val="00B419D6"/>
    <w:rsid w:val="00B430BF"/>
    <w:rsid w:val="00B44BAB"/>
    <w:rsid w:val="00B47A2B"/>
    <w:rsid w:val="00B524AA"/>
    <w:rsid w:val="00B603DD"/>
    <w:rsid w:val="00B60768"/>
    <w:rsid w:val="00B80178"/>
    <w:rsid w:val="00B96B56"/>
    <w:rsid w:val="00BA3FC4"/>
    <w:rsid w:val="00BA730D"/>
    <w:rsid w:val="00BB69CC"/>
    <w:rsid w:val="00BF2463"/>
    <w:rsid w:val="00C123E4"/>
    <w:rsid w:val="00C17697"/>
    <w:rsid w:val="00C47B7F"/>
    <w:rsid w:val="00C56F94"/>
    <w:rsid w:val="00C6257B"/>
    <w:rsid w:val="00C649E8"/>
    <w:rsid w:val="00C8085F"/>
    <w:rsid w:val="00CA0CED"/>
    <w:rsid w:val="00CA3A1A"/>
    <w:rsid w:val="00CB2D67"/>
    <w:rsid w:val="00CB6E0E"/>
    <w:rsid w:val="00CB7D22"/>
    <w:rsid w:val="00CC6DB8"/>
    <w:rsid w:val="00CD2127"/>
    <w:rsid w:val="00CD4A19"/>
    <w:rsid w:val="00CF0E40"/>
    <w:rsid w:val="00CF43E3"/>
    <w:rsid w:val="00D273FD"/>
    <w:rsid w:val="00D3624E"/>
    <w:rsid w:val="00D37038"/>
    <w:rsid w:val="00D461DF"/>
    <w:rsid w:val="00D466EC"/>
    <w:rsid w:val="00D60DE4"/>
    <w:rsid w:val="00DA7EF5"/>
    <w:rsid w:val="00DD25B1"/>
    <w:rsid w:val="00DE10B4"/>
    <w:rsid w:val="00DE455D"/>
    <w:rsid w:val="00DF117E"/>
    <w:rsid w:val="00E154B0"/>
    <w:rsid w:val="00E214E7"/>
    <w:rsid w:val="00E31FF9"/>
    <w:rsid w:val="00E52198"/>
    <w:rsid w:val="00E61E9E"/>
    <w:rsid w:val="00E6345C"/>
    <w:rsid w:val="00E6783C"/>
    <w:rsid w:val="00E94C1F"/>
    <w:rsid w:val="00EB730B"/>
    <w:rsid w:val="00EB7356"/>
    <w:rsid w:val="00EC632A"/>
    <w:rsid w:val="00ED40B8"/>
    <w:rsid w:val="00EF1954"/>
    <w:rsid w:val="00F01674"/>
    <w:rsid w:val="00F51000"/>
    <w:rsid w:val="00F53A16"/>
    <w:rsid w:val="00F768E8"/>
    <w:rsid w:val="00F8126D"/>
    <w:rsid w:val="00FB546D"/>
    <w:rsid w:val="00FB55E1"/>
    <w:rsid w:val="00FB759C"/>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A2EEC36"/>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paragraph" w:styleId="Kommentartext">
    <w:name w:val="annotation text"/>
    <w:basedOn w:val="Standard"/>
    <w:link w:val="KommentartextZchn"/>
    <w:uiPriority w:val="99"/>
    <w:unhideWhenUsed/>
    <w:rsid w:val="00403D19"/>
    <w:pPr>
      <w:spacing w:after="0" w:line="240" w:lineRule="auto"/>
    </w:pPr>
    <w:rPr>
      <w:rFonts w:eastAsiaTheme="minorEastAsia"/>
      <w:sz w:val="20"/>
      <w:szCs w:val="20"/>
      <w:lang w:val="en-GB"/>
    </w:rPr>
  </w:style>
  <w:style w:type="character" w:customStyle="1" w:styleId="KommentartextZchn">
    <w:name w:val="Kommentartext Zchn"/>
    <w:basedOn w:val="Absatz-Standardschriftart"/>
    <w:link w:val="Kommentartext"/>
    <w:uiPriority w:val="99"/>
    <w:rsid w:val="00403D19"/>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card.gmgcolor.com/"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FB51-4801-4FD4-8431-E38E1F78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2</cp:revision>
  <dcterms:created xsi:type="dcterms:W3CDTF">2020-02-17T09:21:00Z</dcterms:created>
  <dcterms:modified xsi:type="dcterms:W3CDTF">2020-02-17T09:21:00Z</dcterms:modified>
</cp:coreProperties>
</file>