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245FB" w14:textId="77777777" w:rsidR="00934120" w:rsidRPr="00A97CF4" w:rsidRDefault="00934120" w:rsidP="00934120">
      <w:p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A97CF4">
        <w:rPr>
          <w:rFonts w:ascii="Times New Roman" w:eastAsia="Times New Roman" w:hAnsi="Times New Roman" w:cs="Times New Roman"/>
          <w:noProof/>
          <w:sz w:val="24"/>
          <w:szCs w:val="20"/>
          <w:lang w:val="en-GB" w:eastAsia="en-GB"/>
        </w:rPr>
        <w:drawing>
          <wp:inline distT="0" distB="0" distL="0" distR="0" wp14:anchorId="28F65C0C" wp14:editId="0E360A69">
            <wp:extent cx="1676400" cy="539750"/>
            <wp:effectExtent l="0" t="0" r="0" b="0"/>
            <wp:docPr id="2" name="Picture 2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39AFA" w14:textId="77777777" w:rsidR="00934120" w:rsidRPr="00A97CF4" w:rsidRDefault="00934120" w:rsidP="00934120">
      <w:p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C6D5F23" w14:textId="77777777" w:rsidR="00934120" w:rsidRPr="00A97CF4" w:rsidRDefault="00934120" w:rsidP="00934120">
      <w:p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val="en-GB"/>
        </w:rPr>
      </w:pPr>
      <w:r w:rsidRPr="00A97CF4">
        <w:rPr>
          <w:rFonts w:ascii="Times New Roman" w:eastAsia="Times New Roman" w:hAnsi="Times New Roman" w:cs="Times New Roman"/>
          <w:noProof/>
          <w:sz w:val="24"/>
          <w:szCs w:val="20"/>
          <w:lang w:val="en-GB" w:eastAsia="en-GB"/>
        </w:rPr>
        <w:drawing>
          <wp:inline distT="0" distB="0" distL="0" distR="0" wp14:anchorId="4A3A0DA6" wp14:editId="302A794A">
            <wp:extent cx="5943600" cy="285750"/>
            <wp:effectExtent l="0" t="0" r="0" b="0"/>
            <wp:docPr id="1" name="Picture 1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7DC8C" w14:textId="53F081A2" w:rsidR="00AC4D23" w:rsidRDefault="00AC4D23" w:rsidP="00AC4D23">
      <w:pPr>
        <w:spacing w:after="0" w:line="240" w:lineRule="auto"/>
      </w:pPr>
      <w:r w:rsidRPr="00AC4D23">
        <w:t xml:space="preserve"> </w:t>
      </w:r>
    </w:p>
    <w:p w14:paraId="58E6476B" w14:textId="3104C891" w:rsidR="00AC4D23" w:rsidRPr="00AC4D23" w:rsidRDefault="00AC4D23" w:rsidP="00AC4D2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AC4D23">
        <w:rPr>
          <w:rFonts w:ascii="Arial" w:eastAsia="Times New Roman" w:hAnsi="Arial" w:cs="Arial"/>
          <w:sz w:val="20"/>
          <w:szCs w:val="20"/>
          <w:lang w:val="en-GB"/>
        </w:rPr>
        <w:t>PR Contacts:</w:t>
      </w:r>
    </w:p>
    <w:p w14:paraId="154EAC84" w14:textId="77777777" w:rsidR="00AC4D23" w:rsidRPr="00AC4D23" w:rsidRDefault="00AC4D23" w:rsidP="00AC4D2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AC4D23">
        <w:rPr>
          <w:rFonts w:ascii="Arial" w:eastAsia="Times New Roman" w:hAnsi="Arial" w:cs="Arial"/>
          <w:sz w:val="20"/>
          <w:szCs w:val="20"/>
          <w:lang w:val="en-GB"/>
        </w:rPr>
        <w:t>Sirah Awan/Greg Mills</w:t>
      </w:r>
    </w:p>
    <w:p w14:paraId="063CF2DD" w14:textId="77777777" w:rsidR="00AC4D23" w:rsidRPr="00AC4D23" w:rsidRDefault="00AC4D23" w:rsidP="00AC4D2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AC4D23">
        <w:rPr>
          <w:rFonts w:ascii="Arial" w:eastAsia="Times New Roman" w:hAnsi="Arial" w:cs="Arial"/>
          <w:sz w:val="20"/>
          <w:szCs w:val="20"/>
          <w:lang w:val="en-GB"/>
        </w:rPr>
        <w:t xml:space="preserve">AD Communications </w:t>
      </w:r>
    </w:p>
    <w:p w14:paraId="6B3DB085" w14:textId="77777777" w:rsidR="00AC4D23" w:rsidRPr="00AC4D23" w:rsidRDefault="00AC4D23" w:rsidP="00AC4D2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AC4D23">
        <w:rPr>
          <w:rFonts w:ascii="Arial" w:eastAsia="Times New Roman" w:hAnsi="Arial" w:cs="Arial"/>
          <w:sz w:val="20"/>
          <w:szCs w:val="20"/>
          <w:lang w:val="en-GB"/>
        </w:rPr>
        <w:t>+44 (0) 1372 464470</w:t>
      </w:r>
    </w:p>
    <w:p w14:paraId="38A9CCE9" w14:textId="0D6BAB74" w:rsidR="00AC4D23" w:rsidRPr="00AC4D23" w:rsidRDefault="003E712B" w:rsidP="00AC4D2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hyperlink r:id="rId8" w:history="1">
        <w:r w:rsidR="00A82FB2" w:rsidRPr="00AA2C95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sawan@adcomms.co.uk</w:t>
        </w:r>
      </w:hyperlink>
      <w:r w:rsidR="00A82FB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14:paraId="213C07D8" w14:textId="5AB3E00A" w:rsidR="00934120" w:rsidRDefault="003E712B" w:rsidP="00AC4D2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hyperlink r:id="rId9" w:history="1">
        <w:r w:rsidR="00592E22" w:rsidRPr="00007AF8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gmills@adcomms.co.uk</w:t>
        </w:r>
      </w:hyperlink>
    </w:p>
    <w:p w14:paraId="5FEEC23D" w14:textId="77777777" w:rsidR="00F51B8F" w:rsidRPr="00A97CF4" w:rsidRDefault="00F51B8F" w:rsidP="0093412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GB"/>
        </w:rPr>
      </w:pPr>
    </w:p>
    <w:p w14:paraId="1F02931E" w14:textId="77777777" w:rsidR="00382687" w:rsidRDefault="00934120" w:rsidP="00382687">
      <w:pPr>
        <w:spacing w:after="0" w:line="240" w:lineRule="auto"/>
        <w:jc w:val="center"/>
        <w:rPr>
          <w:rFonts w:ascii="Arial Black" w:hAnsi="Arial Black"/>
          <w:b/>
          <w:sz w:val="28"/>
          <w:lang w:val="en-GB"/>
        </w:rPr>
      </w:pPr>
      <w:r w:rsidRPr="00D7252D">
        <w:rPr>
          <w:rFonts w:ascii="Arial Black" w:hAnsi="Arial Black"/>
          <w:b/>
          <w:sz w:val="28"/>
          <w:lang w:val="en-GB"/>
        </w:rPr>
        <w:t>Sun Chemical</w:t>
      </w:r>
      <w:r w:rsidR="00AE10C0" w:rsidRPr="00D7252D">
        <w:rPr>
          <w:rFonts w:ascii="Arial Black" w:hAnsi="Arial Black"/>
          <w:b/>
          <w:sz w:val="28"/>
          <w:lang w:val="en-GB"/>
        </w:rPr>
        <w:t xml:space="preserve"> to </w:t>
      </w:r>
      <w:r w:rsidR="005B456B">
        <w:rPr>
          <w:rFonts w:ascii="Arial Black" w:hAnsi="Arial Black"/>
          <w:b/>
          <w:sz w:val="28"/>
          <w:lang w:val="en-GB"/>
        </w:rPr>
        <w:t>Implement Surcharges on</w:t>
      </w:r>
      <w:r w:rsidR="00AE10C0" w:rsidRPr="00D7252D">
        <w:rPr>
          <w:rFonts w:ascii="Arial Black" w:hAnsi="Arial Black"/>
          <w:b/>
          <w:sz w:val="28"/>
          <w:lang w:val="en-GB"/>
        </w:rPr>
        <w:t xml:space="preserve"> Prices </w:t>
      </w:r>
    </w:p>
    <w:p w14:paraId="659E8B67" w14:textId="39AF8EB5" w:rsidR="00934120" w:rsidRPr="00D7252D" w:rsidRDefault="00AE10C0" w:rsidP="00B2156B">
      <w:pPr>
        <w:spacing w:line="240" w:lineRule="auto"/>
        <w:jc w:val="center"/>
        <w:rPr>
          <w:rFonts w:ascii="Arial Black" w:hAnsi="Arial Black"/>
          <w:b/>
          <w:sz w:val="28"/>
          <w:lang w:val="en-GB"/>
        </w:rPr>
      </w:pPr>
      <w:proofErr w:type="gramStart"/>
      <w:r w:rsidRPr="00D7252D">
        <w:rPr>
          <w:rFonts w:ascii="Arial Black" w:hAnsi="Arial Black"/>
          <w:b/>
          <w:sz w:val="28"/>
          <w:lang w:val="en-GB"/>
        </w:rPr>
        <w:t>of</w:t>
      </w:r>
      <w:proofErr w:type="gramEnd"/>
      <w:r w:rsidRPr="00D7252D">
        <w:rPr>
          <w:rFonts w:ascii="Arial Black" w:hAnsi="Arial Black"/>
          <w:b/>
          <w:sz w:val="28"/>
          <w:lang w:val="en-GB"/>
        </w:rPr>
        <w:t xml:space="preserve"> </w:t>
      </w:r>
      <w:r w:rsidR="005B456B">
        <w:rPr>
          <w:rFonts w:ascii="Arial Black" w:hAnsi="Arial Black"/>
          <w:b/>
          <w:sz w:val="28"/>
          <w:lang w:val="en-GB"/>
        </w:rPr>
        <w:t xml:space="preserve">Solvent </w:t>
      </w:r>
      <w:r w:rsidR="00786FB1" w:rsidRPr="00D7252D">
        <w:rPr>
          <w:rFonts w:ascii="Arial Black" w:hAnsi="Arial Black"/>
          <w:b/>
          <w:sz w:val="28"/>
          <w:lang w:val="en-GB"/>
        </w:rPr>
        <w:t>Liquid Inks in Europe</w:t>
      </w:r>
    </w:p>
    <w:p w14:paraId="0E56E82E" w14:textId="7A8A9570" w:rsidR="00B91FB5" w:rsidRDefault="00E91DDB" w:rsidP="00AE10C0">
      <w:pPr>
        <w:spacing w:after="0" w:line="240" w:lineRule="auto"/>
        <w:rPr>
          <w:rFonts w:ascii="Arial Narrow" w:hAnsi="Arial Narrow"/>
          <w:sz w:val="24"/>
          <w:lang w:val="en-GB"/>
        </w:rPr>
      </w:pPr>
      <w:proofErr w:type="spellStart"/>
      <w:r w:rsidRPr="00E91DDB">
        <w:rPr>
          <w:rFonts w:ascii="Arial Narrow" w:hAnsi="Arial Narrow"/>
          <w:b/>
          <w:sz w:val="24"/>
          <w:lang w:val="en-GB"/>
        </w:rPr>
        <w:t>Wexham</w:t>
      </w:r>
      <w:proofErr w:type="spellEnd"/>
      <w:r w:rsidRPr="00E91DDB">
        <w:rPr>
          <w:rFonts w:ascii="Arial Narrow" w:hAnsi="Arial Narrow"/>
          <w:b/>
          <w:sz w:val="24"/>
          <w:lang w:val="en-GB"/>
        </w:rPr>
        <w:t xml:space="preserve"> Springs, UK </w:t>
      </w:r>
      <w:r w:rsidR="00934120" w:rsidRPr="00AC4D23">
        <w:rPr>
          <w:rFonts w:ascii="Arial Narrow" w:hAnsi="Arial Narrow"/>
          <w:b/>
          <w:sz w:val="24"/>
          <w:lang w:val="en-GB"/>
        </w:rPr>
        <w:t xml:space="preserve">– </w:t>
      </w:r>
      <w:r w:rsidRPr="00AC4D23">
        <w:rPr>
          <w:rFonts w:ascii="Arial Narrow" w:hAnsi="Arial Narrow"/>
          <w:b/>
          <w:sz w:val="24"/>
          <w:lang w:val="en-GB"/>
        </w:rPr>
        <w:t>2</w:t>
      </w:r>
      <w:r w:rsidR="00101197">
        <w:rPr>
          <w:rFonts w:ascii="Arial Narrow" w:hAnsi="Arial Narrow"/>
          <w:b/>
          <w:sz w:val="24"/>
          <w:lang w:val="en-GB"/>
        </w:rPr>
        <w:t>5</w:t>
      </w:r>
      <w:r w:rsidRPr="00AC4D23">
        <w:rPr>
          <w:rFonts w:ascii="Arial Narrow" w:hAnsi="Arial Narrow"/>
          <w:b/>
          <w:sz w:val="24"/>
          <w:lang w:val="en-GB"/>
        </w:rPr>
        <w:t xml:space="preserve"> </w:t>
      </w:r>
      <w:r w:rsidR="00233D9A" w:rsidRPr="00AC4D23">
        <w:rPr>
          <w:rFonts w:ascii="Arial Narrow" w:hAnsi="Arial Narrow"/>
          <w:b/>
          <w:sz w:val="24"/>
          <w:lang w:val="en-GB"/>
        </w:rPr>
        <w:t xml:space="preserve">March </w:t>
      </w:r>
      <w:r w:rsidR="00934120" w:rsidRPr="00AC4D23">
        <w:rPr>
          <w:rFonts w:ascii="Arial Narrow" w:hAnsi="Arial Narrow"/>
          <w:b/>
          <w:sz w:val="24"/>
          <w:lang w:val="en-GB"/>
        </w:rPr>
        <w:t>20</w:t>
      </w:r>
      <w:r w:rsidR="00233D9A" w:rsidRPr="00AC4D23">
        <w:rPr>
          <w:rFonts w:ascii="Arial Narrow" w:hAnsi="Arial Narrow"/>
          <w:b/>
          <w:sz w:val="24"/>
          <w:lang w:val="en-GB"/>
        </w:rPr>
        <w:t>20</w:t>
      </w:r>
      <w:r w:rsidR="00934120" w:rsidRPr="00D7252D">
        <w:rPr>
          <w:rFonts w:ascii="Arial Narrow" w:hAnsi="Arial Narrow"/>
          <w:sz w:val="24"/>
          <w:lang w:val="en-GB"/>
        </w:rPr>
        <w:t xml:space="preserve"> – </w:t>
      </w:r>
      <w:r w:rsidR="00AE10C0" w:rsidRPr="00D7252D">
        <w:rPr>
          <w:rFonts w:ascii="Arial Narrow" w:hAnsi="Arial Narrow"/>
          <w:sz w:val="24"/>
          <w:lang w:val="en-GB"/>
        </w:rPr>
        <w:t xml:space="preserve">Sun Chemical </w:t>
      </w:r>
      <w:r w:rsidR="00AE10C0" w:rsidRPr="00233D9A">
        <w:rPr>
          <w:rFonts w:ascii="Arial Narrow" w:hAnsi="Arial Narrow"/>
          <w:sz w:val="24"/>
          <w:lang w:val="en-GB"/>
        </w:rPr>
        <w:t xml:space="preserve">will </w:t>
      </w:r>
      <w:r w:rsidR="00FB6D16" w:rsidRPr="00233D9A">
        <w:rPr>
          <w:rFonts w:ascii="Arial Narrow" w:hAnsi="Arial Narrow"/>
          <w:sz w:val="24"/>
          <w:lang w:val="en-GB"/>
        </w:rPr>
        <w:t xml:space="preserve">implement </w:t>
      </w:r>
      <w:r w:rsidR="005B456B">
        <w:rPr>
          <w:rFonts w:ascii="Arial Narrow" w:hAnsi="Arial Narrow"/>
          <w:sz w:val="24"/>
          <w:lang w:val="en-GB"/>
        </w:rPr>
        <w:t>surcharges</w:t>
      </w:r>
      <w:r w:rsidR="00FB6D16" w:rsidRPr="00233D9A">
        <w:rPr>
          <w:rFonts w:ascii="Arial Narrow" w:hAnsi="Arial Narrow"/>
          <w:sz w:val="24"/>
          <w:lang w:val="en-GB"/>
        </w:rPr>
        <w:t xml:space="preserve"> affecting its</w:t>
      </w:r>
      <w:r w:rsidR="00786FB1" w:rsidRPr="00233D9A">
        <w:rPr>
          <w:rFonts w:ascii="Arial Narrow" w:hAnsi="Arial Narrow"/>
          <w:sz w:val="24"/>
          <w:lang w:val="en-GB"/>
        </w:rPr>
        <w:t xml:space="preserve"> </w:t>
      </w:r>
      <w:r w:rsidR="00786FB1" w:rsidRPr="005B456B">
        <w:rPr>
          <w:rFonts w:ascii="Arial Narrow" w:hAnsi="Arial Narrow"/>
          <w:sz w:val="24"/>
          <w:lang w:val="en-GB"/>
        </w:rPr>
        <w:t>solvent liquid inks</w:t>
      </w:r>
      <w:r w:rsidR="00786FB1" w:rsidRPr="00233D9A">
        <w:rPr>
          <w:rFonts w:ascii="Arial Narrow" w:hAnsi="Arial Narrow"/>
          <w:sz w:val="24"/>
          <w:lang w:val="en-GB"/>
        </w:rPr>
        <w:t xml:space="preserve"> in Europe, </w:t>
      </w:r>
      <w:r w:rsidR="00AE10C0" w:rsidRPr="00233D9A">
        <w:rPr>
          <w:rFonts w:ascii="Arial Narrow" w:hAnsi="Arial Narrow"/>
          <w:sz w:val="24"/>
          <w:lang w:val="en-GB"/>
        </w:rPr>
        <w:t xml:space="preserve">effective </w:t>
      </w:r>
      <w:r w:rsidR="00233D9A" w:rsidRPr="00233D9A">
        <w:rPr>
          <w:rFonts w:ascii="Arial Narrow" w:hAnsi="Arial Narrow"/>
          <w:sz w:val="24"/>
          <w:lang w:val="en-GB"/>
        </w:rPr>
        <w:t>1</w:t>
      </w:r>
      <w:r>
        <w:rPr>
          <w:rFonts w:ascii="Arial Narrow" w:hAnsi="Arial Narrow"/>
          <w:sz w:val="24"/>
          <w:lang w:val="en-GB"/>
        </w:rPr>
        <w:t xml:space="preserve"> April</w:t>
      </w:r>
      <w:r w:rsidR="00786FB1" w:rsidRPr="00233D9A">
        <w:rPr>
          <w:rFonts w:ascii="Arial Narrow" w:hAnsi="Arial Narrow"/>
          <w:sz w:val="24"/>
          <w:lang w:val="en-GB"/>
        </w:rPr>
        <w:t xml:space="preserve"> 20</w:t>
      </w:r>
      <w:r w:rsidR="00233D9A" w:rsidRPr="00233D9A">
        <w:rPr>
          <w:rFonts w:ascii="Arial Narrow" w:hAnsi="Arial Narrow"/>
          <w:sz w:val="24"/>
          <w:lang w:val="en-GB"/>
        </w:rPr>
        <w:t>20</w:t>
      </w:r>
      <w:r w:rsidR="00AE10C0" w:rsidRPr="00233D9A">
        <w:rPr>
          <w:rFonts w:ascii="Arial Narrow" w:hAnsi="Arial Narrow"/>
          <w:sz w:val="24"/>
          <w:lang w:val="en-GB"/>
        </w:rPr>
        <w:t>.</w:t>
      </w:r>
    </w:p>
    <w:p w14:paraId="3715E68E" w14:textId="77777777" w:rsidR="00AE10C0" w:rsidRPr="00D7252D" w:rsidRDefault="00AE10C0" w:rsidP="00AE10C0">
      <w:pPr>
        <w:spacing w:after="0" w:line="240" w:lineRule="auto"/>
        <w:rPr>
          <w:rFonts w:ascii="Arial Narrow" w:hAnsi="Arial Narrow"/>
          <w:sz w:val="24"/>
          <w:lang w:val="en-GB"/>
        </w:rPr>
      </w:pPr>
    </w:p>
    <w:p w14:paraId="04DFD576" w14:textId="00641F7C" w:rsidR="007161D1" w:rsidRPr="00C77A05" w:rsidRDefault="00A75473" w:rsidP="00B53479">
      <w:pPr>
        <w:spacing w:after="0" w:line="240" w:lineRule="auto"/>
        <w:jc w:val="both"/>
        <w:rPr>
          <w:rFonts w:ascii="Arial Narrow" w:hAnsi="Arial Narrow"/>
          <w:sz w:val="24"/>
          <w:lang w:val="en-GB"/>
        </w:rPr>
      </w:pPr>
      <w:r w:rsidRPr="00C77A05">
        <w:rPr>
          <w:rFonts w:ascii="Arial Narrow" w:hAnsi="Arial Narrow"/>
          <w:sz w:val="24"/>
          <w:lang w:val="en-GB"/>
        </w:rPr>
        <w:t xml:space="preserve">The current situation is causing </w:t>
      </w:r>
      <w:r w:rsidR="007161D1" w:rsidRPr="00C77A05">
        <w:rPr>
          <w:rFonts w:ascii="Arial Narrow" w:hAnsi="Arial Narrow"/>
          <w:sz w:val="24"/>
          <w:lang w:val="en-GB"/>
        </w:rPr>
        <w:t>considerable</w:t>
      </w:r>
      <w:r w:rsidRPr="00C77A05">
        <w:rPr>
          <w:rFonts w:ascii="Arial Narrow" w:hAnsi="Arial Narrow"/>
          <w:sz w:val="24"/>
          <w:lang w:val="en-GB"/>
        </w:rPr>
        <w:t xml:space="preserve"> pressure on the supply chain of </w:t>
      </w:r>
      <w:r w:rsidR="00440BB9" w:rsidRPr="00C77A05">
        <w:rPr>
          <w:rFonts w:ascii="Arial Narrow" w:hAnsi="Arial Narrow"/>
          <w:sz w:val="24"/>
          <w:lang w:val="en-GB"/>
        </w:rPr>
        <w:t xml:space="preserve">alcohols </w:t>
      </w:r>
      <w:r w:rsidR="00E91DDB">
        <w:rPr>
          <w:rFonts w:ascii="Arial Narrow" w:hAnsi="Arial Narrow"/>
          <w:sz w:val="24"/>
          <w:lang w:val="en-GB"/>
        </w:rPr>
        <w:t>– in particular</w:t>
      </w:r>
      <w:r w:rsidR="00C22912">
        <w:rPr>
          <w:rFonts w:ascii="Arial Narrow" w:hAnsi="Arial Narrow"/>
          <w:sz w:val="24"/>
          <w:lang w:val="en-GB"/>
        </w:rPr>
        <w:t>,</w:t>
      </w:r>
      <w:r w:rsidR="00E91DDB" w:rsidRPr="00C77A05">
        <w:rPr>
          <w:rFonts w:ascii="Arial Narrow" w:hAnsi="Arial Narrow"/>
          <w:sz w:val="24"/>
          <w:lang w:val="en-GB"/>
        </w:rPr>
        <w:t xml:space="preserve"> </w:t>
      </w:r>
      <w:r w:rsidRPr="00C77A05">
        <w:rPr>
          <w:rFonts w:ascii="Arial Narrow" w:hAnsi="Arial Narrow"/>
          <w:sz w:val="24"/>
          <w:lang w:val="en-GB"/>
        </w:rPr>
        <w:t>ethanol</w:t>
      </w:r>
      <w:r w:rsidR="00E91DDB">
        <w:rPr>
          <w:rFonts w:ascii="Arial Narrow" w:hAnsi="Arial Narrow"/>
          <w:sz w:val="24"/>
          <w:lang w:val="en-GB"/>
        </w:rPr>
        <w:t xml:space="preserve">. </w:t>
      </w:r>
      <w:r w:rsidR="00AC4D23">
        <w:rPr>
          <w:rFonts w:ascii="Arial Narrow" w:hAnsi="Arial Narrow"/>
          <w:sz w:val="24"/>
          <w:lang w:val="en-GB"/>
        </w:rPr>
        <w:t>With supply already limited</w:t>
      </w:r>
      <w:r w:rsidR="00AC4D23" w:rsidRPr="00C77A05">
        <w:rPr>
          <w:rFonts w:ascii="Arial Narrow" w:hAnsi="Arial Narrow"/>
          <w:sz w:val="24"/>
          <w:lang w:val="en-GB"/>
        </w:rPr>
        <w:t xml:space="preserve"> </w:t>
      </w:r>
      <w:r w:rsidRPr="00C77A05">
        <w:rPr>
          <w:rFonts w:ascii="Arial Narrow" w:hAnsi="Arial Narrow"/>
          <w:sz w:val="24"/>
          <w:lang w:val="en-GB"/>
        </w:rPr>
        <w:t xml:space="preserve">in the second </w:t>
      </w:r>
      <w:r w:rsidR="00AC4D23">
        <w:rPr>
          <w:rFonts w:ascii="Arial Narrow" w:hAnsi="Arial Narrow"/>
          <w:sz w:val="24"/>
          <w:lang w:val="en-GB"/>
        </w:rPr>
        <w:t>half</w:t>
      </w:r>
      <w:r w:rsidR="00AC4D23" w:rsidRPr="00C77A05">
        <w:rPr>
          <w:rFonts w:ascii="Arial Narrow" w:hAnsi="Arial Narrow"/>
          <w:sz w:val="24"/>
          <w:lang w:val="en-GB"/>
        </w:rPr>
        <w:t xml:space="preserve"> </w:t>
      </w:r>
      <w:r w:rsidRPr="00C77A05">
        <w:rPr>
          <w:rFonts w:ascii="Arial Narrow" w:hAnsi="Arial Narrow"/>
          <w:sz w:val="24"/>
          <w:lang w:val="en-GB"/>
        </w:rPr>
        <w:t xml:space="preserve">of 2019 </w:t>
      </w:r>
      <w:r w:rsidR="007161D1" w:rsidRPr="00C77A05">
        <w:rPr>
          <w:rFonts w:ascii="Arial Narrow" w:hAnsi="Arial Narrow"/>
          <w:sz w:val="24"/>
          <w:lang w:val="en-GB"/>
        </w:rPr>
        <w:t xml:space="preserve">due to </w:t>
      </w:r>
      <w:r w:rsidR="00AC4D23">
        <w:rPr>
          <w:rFonts w:ascii="Arial Narrow" w:hAnsi="Arial Narrow"/>
          <w:sz w:val="24"/>
          <w:lang w:val="en-GB"/>
        </w:rPr>
        <w:t xml:space="preserve">a </w:t>
      </w:r>
      <w:r w:rsidR="007161D1" w:rsidRPr="00C77A05">
        <w:rPr>
          <w:rFonts w:ascii="Arial Narrow" w:hAnsi="Arial Narrow"/>
          <w:sz w:val="24"/>
          <w:lang w:val="en-GB"/>
        </w:rPr>
        <w:t xml:space="preserve">bad crop of raw materials increasing </w:t>
      </w:r>
      <w:r w:rsidR="00AC4D23">
        <w:rPr>
          <w:rFonts w:ascii="Arial Narrow" w:hAnsi="Arial Narrow"/>
          <w:sz w:val="24"/>
          <w:lang w:val="en-GB"/>
        </w:rPr>
        <w:t xml:space="preserve">the </w:t>
      </w:r>
      <w:r w:rsidR="007161D1" w:rsidRPr="00C77A05">
        <w:rPr>
          <w:rFonts w:ascii="Arial Narrow" w:hAnsi="Arial Narrow"/>
          <w:sz w:val="24"/>
          <w:lang w:val="en-GB"/>
        </w:rPr>
        <w:t xml:space="preserve">demand </w:t>
      </w:r>
      <w:r w:rsidR="00AC4D23">
        <w:rPr>
          <w:rFonts w:ascii="Arial Narrow" w:hAnsi="Arial Narrow"/>
          <w:sz w:val="24"/>
          <w:lang w:val="en-GB"/>
        </w:rPr>
        <w:t>for</w:t>
      </w:r>
      <w:r w:rsidR="00AC4D23" w:rsidRPr="00C77A05">
        <w:rPr>
          <w:rFonts w:ascii="Arial Narrow" w:hAnsi="Arial Narrow"/>
          <w:sz w:val="24"/>
          <w:lang w:val="en-GB"/>
        </w:rPr>
        <w:t xml:space="preserve"> </w:t>
      </w:r>
      <w:r w:rsidR="007161D1" w:rsidRPr="00C77A05">
        <w:rPr>
          <w:rFonts w:ascii="Arial Narrow" w:hAnsi="Arial Narrow"/>
          <w:sz w:val="24"/>
          <w:lang w:val="en-GB"/>
        </w:rPr>
        <w:t xml:space="preserve">fuel ethanol, the </w:t>
      </w:r>
      <w:r w:rsidR="00E91DDB">
        <w:rPr>
          <w:rFonts w:ascii="Arial Narrow" w:hAnsi="Arial Narrow"/>
          <w:sz w:val="24"/>
          <w:lang w:val="en-GB"/>
        </w:rPr>
        <w:t>coronavirus</w:t>
      </w:r>
      <w:r w:rsidR="00C22912">
        <w:rPr>
          <w:rFonts w:ascii="Arial Narrow" w:hAnsi="Arial Narrow"/>
          <w:sz w:val="24"/>
          <w:lang w:val="en-GB"/>
        </w:rPr>
        <w:t xml:space="preserve"> (COVID-19)</w:t>
      </w:r>
      <w:r w:rsidR="007161D1" w:rsidRPr="00C77A05">
        <w:rPr>
          <w:rFonts w:ascii="Arial Narrow" w:hAnsi="Arial Narrow"/>
          <w:sz w:val="24"/>
          <w:lang w:val="en-GB"/>
        </w:rPr>
        <w:t xml:space="preserve"> </w:t>
      </w:r>
      <w:r w:rsidR="00E91DDB">
        <w:rPr>
          <w:rFonts w:ascii="Arial Narrow" w:hAnsi="Arial Narrow"/>
          <w:sz w:val="24"/>
          <w:lang w:val="en-GB"/>
        </w:rPr>
        <w:t xml:space="preserve">has </w:t>
      </w:r>
      <w:r w:rsidR="007161D1" w:rsidRPr="00C77A05">
        <w:rPr>
          <w:rFonts w:ascii="Arial Narrow" w:hAnsi="Arial Narrow"/>
          <w:sz w:val="24"/>
          <w:lang w:val="en-GB"/>
        </w:rPr>
        <w:t xml:space="preserve">caused </w:t>
      </w:r>
      <w:r w:rsidR="00AC4D23">
        <w:rPr>
          <w:rFonts w:ascii="Arial Narrow" w:hAnsi="Arial Narrow"/>
          <w:sz w:val="24"/>
          <w:lang w:val="en-GB"/>
        </w:rPr>
        <w:t>further</w:t>
      </w:r>
      <w:r w:rsidR="00AC4D23" w:rsidRPr="00C77A05">
        <w:rPr>
          <w:rFonts w:ascii="Arial Narrow" w:hAnsi="Arial Narrow"/>
          <w:sz w:val="24"/>
          <w:lang w:val="en-GB"/>
        </w:rPr>
        <w:t xml:space="preserve"> </w:t>
      </w:r>
      <w:r w:rsidR="007161D1" w:rsidRPr="00C77A05">
        <w:rPr>
          <w:rFonts w:ascii="Arial Narrow" w:hAnsi="Arial Narrow"/>
          <w:sz w:val="24"/>
          <w:lang w:val="en-GB"/>
        </w:rPr>
        <w:t xml:space="preserve">increased demand </w:t>
      </w:r>
      <w:r w:rsidR="00C22912">
        <w:rPr>
          <w:rFonts w:ascii="Arial Narrow" w:hAnsi="Arial Narrow"/>
          <w:sz w:val="24"/>
          <w:lang w:val="en-GB"/>
        </w:rPr>
        <w:t>for p</w:t>
      </w:r>
      <w:r w:rsidR="007161D1" w:rsidRPr="00C77A05">
        <w:rPr>
          <w:rFonts w:ascii="Arial Narrow" w:hAnsi="Arial Narrow"/>
          <w:sz w:val="24"/>
          <w:lang w:val="en-GB"/>
        </w:rPr>
        <w:t>harma</w:t>
      </w:r>
      <w:r w:rsidR="00C22912">
        <w:rPr>
          <w:rFonts w:ascii="Arial Narrow" w:hAnsi="Arial Narrow"/>
          <w:sz w:val="24"/>
          <w:lang w:val="en-GB"/>
        </w:rPr>
        <w:t>ceutical</w:t>
      </w:r>
      <w:r w:rsidR="007161D1" w:rsidRPr="00C77A05">
        <w:rPr>
          <w:rFonts w:ascii="Arial Narrow" w:hAnsi="Arial Narrow"/>
          <w:sz w:val="24"/>
          <w:lang w:val="en-GB"/>
        </w:rPr>
        <w:t xml:space="preserve"> and sanitized products, with governments considering allocation measures. </w:t>
      </w:r>
      <w:r w:rsidR="00C22912">
        <w:rPr>
          <w:rFonts w:ascii="Arial Narrow" w:hAnsi="Arial Narrow"/>
          <w:sz w:val="24"/>
          <w:lang w:val="en-GB"/>
        </w:rPr>
        <w:t>While</w:t>
      </w:r>
      <w:r w:rsidR="00440BB9" w:rsidRPr="00C77A05">
        <w:rPr>
          <w:rFonts w:ascii="Arial Narrow" w:hAnsi="Arial Narrow"/>
          <w:sz w:val="24"/>
          <w:lang w:val="en-GB"/>
        </w:rPr>
        <w:t xml:space="preserve"> availability </w:t>
      </w:r>
      <w:r w:rsidR="00544FB9">
        <w:rPr>
          <w:rFonts w:ascii="Arial Narrow" w:hAnsi="Arial Narrow"/>
          <w:sz w:val="24"/>
          <w:lang w:val="en-GB"/>
        </w:rPr>
        <w:t>is reducing</w:t>
      </w:r>
      <w:r w:rsidR="00440BB9" w:rsidRPr="00C77A05">
        <w:rPr>
          <w:rFonts w:ascii="Arial Narrow" w:hAnsi="Arial Narrow"/>
          <w:sz w:val="24"/>
          <w:lang w:val="en-GB"/>
        </w:rPr>
        <w:t xml:space="preserve"> globally, prices are increasing quickly.</w:t>
      </w:r>
    </w:p>
    <w:p w14:paraId="32C86CD0" w14:textId="1405A931" w:rsidR="00440BB9" w:rsidRPr="00C77A05" w:rsidRDefault="00440BB9" w:rsidP="00B53479">
      <w:pPr>
        <w:spacing w:after="0" w:line="240" w:lineRule="auto"/>
        <w:jc w:val="both"/>
        <w:rPr>
          <w:rFonts w:ascii="Arial Narrow" w:hAnsi="Arial Narrow"/>
          <w:sz w:val="24"/>
          <w:lang w:val="en-GB"/>
        </w:rPr>
      </w:pPr>
    </w:p>
    <w:p w14:paraId="42110696" w14:textId="115901EB" w:rsidR="00B53479" w:rsidRPr="00C77A05" w:rsidRDefault="00B53479" w:rsidP="00B53479">
      <w:pPr>
        <w:spacing w:after="0" w:line="240" w:lineRule="auto"/>
        <w:jc w:val="both"/>
        <w:rPr>
          <w:rFonts w:ascii="Arial Narrow" w:hAnsi="Arial Narrow"/>
          <w:sz w:val="24"/>
          <w:lang w:val="en-GB"/>
        </w:rPr>
      </w:pPr>
      <w:r w:rsidRPr="00C77A05">
        <w:rPr>
          <w:rFonts w:ascii="Arial Narrow" w:hAnsi="Arial Narrow"/>
          <w:sz w:val="24"/>
          <w:lang w:val="en-GB"/>
        </w:rPr>
        <w:t xml:space="preserve">In order to secure </w:t>
      </w:r>
      <w:r w:rsidR="00AC4D23">
        <w:rPr>
          <w:rFonts w:ascii="Arial Narrow" w:hAnsi="Arial Narrow"/>
          <w:sz w:val="24"/>
          <w:lang w:val="en-GB"/>
        </w:rPr>
        <w:t>its</w:t>
      </w:r>
      <w:r w:rsidR="00AC4D23" w:rsidRPr="00C77A05">
        <w:rPr>
          <w:rFonts w:ascii="Arial Narrow" w:hAnsi="Arial Narrow"/>
          <w:sz w:val="24"/>
          <w:lang w:val="en-GB"/>
        </w:rPr>
        <w:t xml:space="preserve"> </w:t>
      </w:r>
      <w:r w:rsidRPr="00C77A05">
        <w:rPr>
          <w:rFonts w:ascii="Arial Narrow" w:hAnsi="Arial Narrow"/>
          <w:sz w:val="24"/>
          <w:lang w:val="en-GB"/>
        </w:rPr>
        <w:t xml:space="preserve">supplies for the coming months, </w:t>
      </w:r>
      <w:r w:rsidR="00AC4D23">
        <w:rPr>
          <w:rFonts w:ascii="Arial Narrow" w:hAnsi="Arial Narrow"/>
          <w:sz w:val="24"/>
          <w:lang w:val="en-GB"/>
        </w:rPr>
        <w:t xml:space="preserve">Sun Chemical has </w:t>
      </w:r>
      <w:r w:rsidR="00A91605">
        <w:rPr>
          <w:rFonts w:ascii="Arial Narrow" w:hAnsi="Arial Narrow"/>
          <w:sz w:val="24"/>
          <w:lang w:val="en-GB"/>
        </w:rPr>
        <w:t>accepted higher</w:t>
      </w:r>
      <w:r w:rsidR="00AC4D23" w:rsidRPr="00C77A05">
        <w:rPr>
          <w:rFonts w:ascii="Arial Narrow" w:hAnsi="Arial Narrow"/>
          <w:sz w:val="24"/>
          <w:lang w:val="en-GB"/>
        </w:rPr>
        <w:t xml:space="preserve"> </w:t>
      </w:r>
      <w:r w:rsidR="00AC4D23">
        <w:rPr>
          <w:rFonts w:ascii="Arial Narrow" w:hAnsi="Arial Narrow"/>
          <w:sz w:val="24"/>
          <w:lang w:val="en-GB"/>
        </w:rPr>
        <w:t>prices</w:t>
      </w:r>
      <w:r w:rsidR="00AC4D23" w:rsidRPr="00C77A05">
        <w:rPr>
          <w:rFonts w:ascii="Arial Narrow" w:hAnsi="Arial Narrow"/>
          <w:sz w:val="24"/>
          <w:lang w:val="en-GB"/>
        </w:rPr>
        <w:t xml:space="preserve"> </w:t>
      </w:r>
      <w:r w:rsidR="00AC4D23">
        <w:rPr>
          <w:rFonts w:ascii="Arial Narrow" w:hAnsi="Arial Narrow"/>
          <w:sz w:val="24"/>
          <w:lang w:val="en-GB"/>
        </w:rPr>
        <w:t>to comply with</w:t>
      </w:r>
      <w:r w:rsidRPr="00C77A05">
        <w:rPr>
          <w:rFonts w:ascii="Arial Narrow" w:hAnsi="Arial Narrow"/>
          <w:sz w:val="24"/>
          <w:lang w:val="en-GB"/>
        </w:rPr>
        <w:t xml:space="preserve"> current market conditions. The risk always exist</w:t>
      </w:r>
      <w:r w:rsidR="005B456B">
        <w:rPr>
          <w:rFonts w:ascii="Arial Narrow" w:hAnsi="Arial Narrow"/>
          <w:sz w:val="24"/>
          <w:lang w:val="en-GB"/>
        </w:rPr>
        <w:t>s</w:t>
      </w:r>
      <w:r w:rsidRPr="00C77A05">
        <w:rPr>
          <w:rFonts w:ascii="Arial Narrow" w:hAnsi="Arial Narrow"/>
          <w:sz w:val="24"/>
          <w:lang w:val="en-GB"/>
        </w:rPr>
        <w:t xml:space="preserve"> that governments </w:t>
      </w:r>
      <w:r w:rsidR="00AC4D23">
        <w:rPr>
          <w:rFonts w:ascii="Arial Narrow" w:hAnsi="Arial Narrow"/>
          <w:sz w:val="24"/>
          <w:lang w:val="en-GB"/>
        </w:rPr>
        <w:t xml:space="preserve">may </w:t>
      </w:r>
      <w:r w:rsidRPr="00C77A05">
        <w:rPr>
          <w:rFonts w:ascii="Arial Narrow" w:hAnsi="Arial Narrow"/>
          <w:sz w:val="24"/>
          <w:lang w:val="en-GB"/>
        </w:rPr>
        <w:t>seize the products for health</w:t>
      </w:r>
      <w:r w:rsidR="00C22912">
        <w:rPr>
          <w:rFonts w:ascii="Arial Narrow" w:hAnsi="Arial Narrow"/>
          <w:sz w:val="24"/>
          <w:lang w:val="en-GB"/>
        </w:rPr>
        <w:t xml:space="preserve"> emergency reasons – a situation</w:t>
      </w:r>
      <w:r w:rsidR="001546EE">
        <w:rPr>
          <w:rFonts w:ascii="Arial Narrow" w:hAnsi="Arial Narrow"/>
          <w:sz w:val="24"/>
          <w:lang w:val="en-GB"/>
        </w:rPr>
        <w:t xml:space="preserve"> that</w:t>
      </w:r>
      <w:r w:rsidRPr="00C77A05">
        <w:rPr>
          <w:rFonts w:ascii="Arial Narrow" w:hAnsi="Arial Narrow"/>
          <w:sz w:val="24"/>
          <w:lang w:val="en-GB"/>
        </w:rPr>
        <w:t xml:space="preserve"> is beyond </w:t>
      </w:r>
      <w:r w:rsidR="00AC4D23">
        <w:rPr>
          <w:rFonts w:ascii="Arial Narrow" w:hAnsi="Arial Narrow"/>
          <w:sz w:val="24"/>
          <w:lang w:val="en-GB"/>
        </w:rPr>
        <w:t>Sun Chemical’s</w:t>
      </w:r>
      <w:r w:rsidR="00AC4D23" w:rsidRPr="00C77A05">
        <w:rPr>
          <w:rFonts w:ascii="Arial Narrow" w:hAnsi="Arial Narrow"/>
          <w:sz w:val="24"/>
          <w:lang w:val="en-GB"/>
        </w:rPr>
        <w:t xml:space="preserve"> </w:t>
      </w:r>
      <w:r w:rsidRPr="00C77A05">
        <w:rPr>
          <w:rFonts w:ascii="Arial Narrow" w:hAnsi="Arial Narrow"/>
          <w:sz w:val="24"/>
          <w:lang w:val="en-GB"/>
        </w:rPr>
        <w:t>control.</w:t>
      </w:r>
    </w:p>
    <w:p w14:paraId="117D47CC" w14:textId="77777777" w:rsidR="0069000D" w:rsidRPr="00C77A05" w:rsidRDefault="0069000D" w:rsidP="0069000D">
      <w:pPr>
        <w:spacing w:after="0" w:line="240" w:lineRule="auto"/>
        <w:rPr>
          <w:rFonts w:ascii="Arial Narrow" w:hAnsi="Arial Narrow"/>
          <w:sz w:val="24"/>
          <w:lang w:val="en-GB"/>
        </w:rPr>
      </w:pPr>
    </w:p>
    <w:p w14:paraId="1B3F755E" w14:textId="27805B49" w:rsidR="0069000D" w:rsidRPr="00C77A05" w:rsidRDefault="0069000D" w:rsidP="0069000D">
      <w:pPr>
        <w:spacing w:after="0" w:line="240" w:lineRule="auto"/>
        <w:jc w:val="both"/>
        <w:rPr>
          <w:rFonts w:ascii="Arial Narrow" w:hAnsi="Arial Narrow"/>
          <w:sz w:val="24"/>
          <w:lang w:val="en-GB"/>
        </w:rPr>
      </w:pPr>
      <w:r w:rsidRPr="00C77A05">
        <w:rPr>
          <w:rFonts w:ascii="Arial Narrow" w:hAnsi="Arial Narrow"/>
          <w:sz w:val="24"/>
          <w:lang w:val="en-GB"/>
        </w:rPr>
        <w:t>As from 1</w:t>
      </w:r>
      <w:r w:rsidR="00AC4D23">
        <w:rPr>
          <w:rFonts w:ascii="Arial Narrow" w:hAnsi="Arial Narrow"/>
          <w:sz w:val="24"/>
          <w:vertAlign w:val="superscript"/>
          <w:lang w:val="en-GB"/>
        </w:rPr>
        <w:t xml:space="preserve"> </w:t>
      </w:r>
      <w:r w:rsidR="00AC4D23">
        <w:rPr>
          <w:rFonts w:ascii="Arial Narrow" w:hAnsi="Arial Narrow"/>
          <w:sz w:val="24"/>
          <w:lang w:val="en-GB"/>
        </w:rPr>
        <w:t>April</w:t>
      </w:r>
      <w:r w:rsidRPr="00C77A05">
        <w:rPr>
          <w:rFonts w:ascii="Arial Narrow" w:hAnsi="Arial Narrow"/>
          <w:sz w:val="24"/>
          <w:lang w:val="en-GB"/>
        </w:rPr>
        <w:t xml:space="preserve"> 2020, a solvent surcharge will be applied </w:t>
      </w:r>
      <w:r w:rsidR="00AC4D23">
        <w:rPr>
          <w:rFonts w:ascii="Arial Narrow" w:hAnsi="Arial Narrow"/>
          <w:sz w:val="24"/>
          <w:lang w:val="en-GB"/>
        </w:rPr>
        <w:t>to</w:t>
      </w:r>
      <w:r w:rsidR="00AC4D23" w:rsidRPr="00C77A05">
        <w:rPr>
          <w:rFonts w:ascii="Arial Narrow" w:hAnsi="Arial Narrow"/>
          <w:sz w:val="24"/>
          <w:lang w:val="en-GB"/>
        </w:rPr>
        <w:t xml:space="preserve"> </w:t>
      </w:r>
      <w:r w:rsidR="00AC4D23">
        <w:rPr>
          <w:rFonts w:ascii="Arial Narrow" w:hAnsi="Arial Narrow"/>
          <w:sz w:val="24"/>
          <w:lang w:val="en-GB"/>
        </w:rPr>
        <w:t>Sun Chemical</w:t>
      </w:r>
      <w:r w:rsidR="00544FB9">
        <w:rPr>
          <w:rFonts w:ascii="Arial Narrow" w:hAnsi="Arial Narrow"/>
          <w:sz w:val="24"/>
          <w:lang w:val="en-GB"/>
        </w:rPr>
        <w:t>’</w:t>
      </w:r>
      <w:r w:rsidR="00AC4D23">
        <w:rPr>
          <w:rFonts w:ascii="Arial Narrow" w:hAnsi="Arial Narrow"/>
          <w:sz w:val="24"/>
          <w:lang w:val="en-GB"/>
        </w:rPr>
        <w:t>s</w:t>
      </w:r>
      <w:r w:rsidRPr="00C77A05">
        <w:rPr>
          <w:rFonts w:ascii="Arial Narrow" w:hAnsi="Arial Narrow"/>
          <w:sz w:val="24"/>
          <w:lang w:val="en-GB"/>
        </w:rPr>
        <w:t xml:space="preserve"> ink and varnish</w:t>
      </w:r>
      <w:r w:rsidR="002841D1">
        <w:rPr>
          <w:rFonts w:ascii="Arial Narrow" w:hAnsi="Arial Narrow"/>
          <w:sz w:val="24"/>
          <w:lang w:val="en-GB"/>
        </w:rPr>
        <w:t xml:space="preserve"> </w:t>
      </w:r>
      <w:r w:rsidRPr="00C77A05">
        <w:rPr>
          <w:rFonts w:ascii="Arial Narrow" w:hAnsi="Arial Narrow"/>
          <w:sz w:val="24"/>
          <w:lang w:val="en-GB"/>
        </w:rPr>
        <w:t>prices</w:t>
      </w:r>
      <w:r w:rsidRPr="005B456B">
        <w:rPr>
          <w:rFonts w:ascii="Arial Narrow" w:hAnsi="Arial Narrow"/>
          <w:sz w:val="24"/>
          <w:lang w:val="en-GB"/>
        </w:rPr>
        <w:t xml:space="preserve">. </w:t>
      </w:r>
      <w:r w:rsidR="005B456B" w:rsidRPr="005B456B">
        <w:rPr>
          <w:rFonts w:ascii="Arial Narrow" w:hAnsi="Arial Narrow"/>
          <w:sz w:val="24"/>
          <w:lang w:val="en-GB"/>
        </w:rPr>
        <w:t>Surcharges</w:t>
      </w:r>
      <w:r w:rsidRPr="005B456B">
        <w:rPr>
          <w:rFonts w:ascii="Arial Narrow" w:hAnsi="Arial Narrow"/>
          <w:sz w:val="24"/>
          <w:lang w:val="en-GB"/>
        </w:rPr>
        <w:t xml:space="preserve"> will vary depend</w:t>
      </w:r>
      <w:r w:rsidR="005B456B" w:rsidRPr="005B456B">
        <w:rPr>
          <w:rFonts w:ascii="Arial Narrow" w:hAnsi="Arial Narrow"/>
          <w:sz w:val="24"/>
          <w:lang w:val="en-GB"/>
        </w:rPr>
        <w:t>ing</w:t>
      </w:r>
      <w:r w:rsidRPr="005B456B">
        <w:rPr>
          <w:rFonts w:ascii="Arial Narrow" w:hAnsi="Arial Narrow"/>
          <w:sz w:val="24"/>
          <w:lang w:val="en-GB"/>
        </w:rPr>
        <w:t xml:space="preserve"> on product types. Sun Chemical will communicate </w:t>
      </w:r>
      <w:r w:rsidRPr="00C77A05">
        <w:rPr>
          <w:rFonts w:ascii="Arial Narrow" w:hAnsi="Arial Narrow"/>
          <w:sz w:val="24"/>
          <w:lang w:val="en-GB"/>
        </w:rPr>
        <w:t xml:space="preserve">specific increases directly with </w:t>
      </w:r>
      <w:r w:rsidR="00AC4D23">
        <w:rPr>
          <w:rFonts w:ascii="Arial Narrow" w:hAnsi="Arial Narrow"/>
          <w:sz w:val="24"/>
          <w:lang w:val="en-GB"/>
        </w:rPr>
        <w:t xml:space="preserve">its </w:t>
      </w:r>
      <w:r w:rsidRPr="00C77A05">
        <w:rPr>
          <w:rFonts w:ascii="Arial Narrow" w:hAnsi="Arial Narrow"/>
          <w:sz w:val="24"/>
          <w:lang w:val="en-GB"/>
        </w:rPr>
        <w:t>customers.</w:t>
      </w:r>
    </w:p>
    <w:p w14:paraId="30610596" w14:textId="67B437BE" w:rsidR="00B53479" w:rsidRPr="00C77A05" w:rsidRDefault="00B53479" w:rsidP="00B53479">
      <w:pPr>
        <w:spacing w:after="0" w:line="240" w:lineRule="auto"/>
        <w:jc w:val="both"/>
        <w:rPr>
          <w:rFonts w:ascii="Arial Narrow" w:hAnsi="Arial Narrow"/>
          <w:sz w:val="24"/>
          <w:lang w:val="en-GB"/>
        </w:rPr>
      </w:pPr>
    </w:p>
    <w:p w14:paraId="0811F034" w14:textId="32106138" w:rsidR="00B53479" w:rsidRPr="00C77A05" w:rsidRDefault="00B53479" w:rsidP="00B53479">
      <w:pPr>
        <w:pStyle w:val="Default"/>
        <w:jc w:val="both"/>
        <w:rPr>
          <w:rFonts w:ascii="Arial Narrow" w:hAnsi="Arial Narrow" w:cstheme="minorBidi"/>
          <w:color w:val="auto"/>
          <w:szCs w:val="22"/>
        </w:rPr>
      </w:pPr>
      <w:r w:rsidRPr="00C77A05">
        <w:rPr>
          <w:rFonts w:ascii="Arial Narrow" w:hAnsi="Arial Narrow" w:cstheme="minorBidi"/>
          <w:color w:val="auto"/>
          <w:szCs w:val="22"/>
        </w:rPr>
        <w:t xml:space="preserve">As a leading ink supplier, Sun Chemical is working hard to mitigate rising costs by implementing internal improvement programs and by </w:t>
      </w:r>
      <w:r w:rsidR="00AC4D23">
        <w:rPr>
          <w:rFonts w:ascii="Arial Narrow" w:hAnsi="Arial Narrow" w:cstheme="minorBidi"/>
          <w:color w:val="auto"/>
          <w:szCs w:val="22"/>
        </w:rPr>
        <w:t>maintaining</w:t>
      </w:r>
      <w:r w:rsidR="00AC4D23" w:rsidRPr="00C77A05">
        <w:rPr>
          <w:rFonts w:ascii="Arial Narrow" w:hAnsi="Arial Narrow" w:cstheme="minorBidi"/>
          <w:color w:val="auto"/>
          <w:szCs w:val="22"/>
        </w:rPr>
        <w:t xml:space="preserve"> </w:t>
      </w:r>
      <w:r w:rsidRPr="00C77A05">
        <w:rPr>
          <w:rFonts w:ascii="Arial Narrow" w:hAnsi="Arial Narrow" w:cstheme="minorBidi"/>
          <w:color w:val="auto"/>
          <w:szCs w:val="22"/>
        </w:rPr>
        <w:t xml:space="preserve">very close </w:t>
      </w:r>
      <w:r w:rsidR="00AC4D23">
        <w:rPr>
          <w:rFonts w:ascii="Arial Narrow" w:hAnsi="Arial Narrow" w:cstheme="minorBidi"/>
          <w:color w:val="auto"/>
          <w:szCs w:val="22"/>
        </w:rPr>
        <w:t>communication</w:t>
      </w:r>
      <w:r w:rsidR="00AC4D23" w:rsidRPr="00C77A05">
        <w:rPr>
          <w:rFonts w:ascii="Arial Narrow" w:hAnsi="Arial Narrow" w:cstheme="minorBidi"/>
          <w:color w:val="auto"/>
          <w:szCs w:val="22"/>
        </w:rPr>
        <w:t xml:space="preserve"> </w:t>
      </w:r>
      <w:r w:rsidRPr="00C77A05">
        <w:rPr>
          <w:rFonts w:ascii="Arial Narrow" w:hAnsi="Arial Narrow" w:cstheme="minorBidi"/>
          <w:color w:val="auto"/>
          <w:szCs w:val="22"/>
        </w:rPr>
        <w:t xml:space="preserve">with </w:t>
      </w:r>
      <w:r w:rsidR="00AC4D23">
        <w:rPr>
          <w:rFonts w:ascii="Arial Narrow" w:hAnsi="Arial Narrow" w:cstheme="minorBidi"/>
          <w:color w:val="auto"/>
          <w:szCs w:val="22"/>
        </w:rPr>
        <w:t>its</w:t>
      </w:r>
      <w:r w:rsidR="00AC4D23" w:rsidRPr="00C77A05">
        <w:rPr>
          <w:rFonts w:ascii="Arial Narrow" w:hAnsi="Arial Narrow" w:cstheme="minorBidi"/>
          <w:color w:val="auto"/>
          <w:szCs w:val="22"/>
        </w:rPr>
        <w:t xml:space="preserve"> </w:t>
      </w:r>
      <w:r w:rsidRPr="00C77A05">
        <w:rPr>
          <w:rFonts w:ascii="Arial Narrow" w:hAnsi="Arial Narrow" w:cstheme="minorBidi"/>
          <w:color w:val="auto"/>
          <w:szCs w:val="22"/>
        </w:rPr>
        <w:t xml:space="preserve">suppliers and industry associations to ensure </w:t>
      </w:r>
      <w:r w:rsidR="00AC4D23">
        <w:rPr>
          <w:rFonts w:ascii="Arial Narrow" w:hAnsi="Arial Narrow" w:cstheme="minorBidi"/>
          <w:color w:val="auto"/>
          <w:szCs w:val="22"/>
        </w:rPr>
        <w:t>it is</w:t>
      </w:r>
      <w:r w:rsidR="00AC4D23" w:rsidRPr="00C77A05">
        <w:rPr>
          <w:rFonts w:ascii="Arial Narrow" w:hAnsi="Arial Narrow" w:cstheme="minorBidi"/>
          <w:color w:val="auto"/>
          <w:szCs w:val="22"/>
        </w:rPr>
        <w:t xml:space="preserve"> </w:t>
      </w:r>
      <w:r w:rsidRPr="00C77A05">
        <w:rPr>
          <w:rFonts w:ascii="Arial Narrow" w:hAnsi="Arial Narrow" w:cstheme="minorBidi"/>
          <w:color w:val="auto"/>
          <w:szCs w:val="22"/>
        </w:rPr>
        <w:t xml:space="preserve">fully aligned to the latest procurement situation. </w:t>
      </w:r>
      <w:r w:rsidR="0052136B">
        <w:rPr>
          <w:rFonts w:ascii="Arial Narrow" w:hAnsi="Arial Narrow" w:cstheme="minorBidi"/>
          <w:color w:val="auto"/>
          <w:szCs w:val="22"/>
        </w:rPr>
        <w:t>The surcharges will last until the situation normalises.</w:t>
      </w:r>
    </w:p>
    <w:p w14:paraId="0DB62B45" w14:textId="77777777" w:rsidR="00AE10C0" w:rsidRPr="00D7252D" w:rsidRDefault="00AE10C0" w:rsidP="00AE10C0">
      <w:pPr>
        <w:spacing w:after="0" w:line="240" w:lineRule="auto"/>
        <w:rPr>
          <w:rFonts w:ascii="Arial Narrow" w:hAnsi="Arial Narrow"/>
          <w:sz w:val="24"/>
          <w:lang w:val="en-GB"/>
        </w:rPr>
      </w:pPr>
    </w:p>
    <w:p w14:paraId="20A6BDC6" w14:textId="1F65B969" w:rsidR="00AE10C0" w:rsidRPr="00C77A05" w:rsidRDefault="00AE10C0" w:rsidP="00AE10C0">
      <w:pPr>
        <w:spacing w:after="0" w:line="240" w:lineRule="auto"/>
        <w:rPr>
          <w:rFonts w:ascii="Arial Narrow" w:hAnsi="Arial Narrow"/>
          <w:sz w:val="24"/>
          <w:lang w:val="en-GB"/>
        </w:rPr>
      </w:pPr>
      <w:r w:rsidRPr="00C77A05">
        <w:rPr>
          <w:rFonts w:ascii="Arial Narrow" w:hAnsi="Arial Narrow"/>
          <w:sz w:val="24"/>
          <w:lang w:val="en-GB"/>
        </w:rPr>
        <w:t xml:space="preserve">“The </w:t>
      </w:r>
      <w:r w:rsidR="00B53479" w:rsidRPr="00C77A05">
        <w:rPr>
          <w:rFonts w:ascii="Arial Narrow" w:hAnsi="Arial Narrow"/>
          <w:sz w:val="24"/>
          <w:lang w:val="en-GB"/>
        </w:rPr>
        <w:t xml:space="preserve">pressure on the alcohol supply chain </w:t>
      </w:r>
      <w:r w:rsidR="00544FB9">
        <w:rPr>
          <w:rFonts w:ascii="Arial Narrow" w:hAnsi="Arial Narrow"/>
          <w:sz w:val="24"/>
          <w:lang w:val="en-GB"/>
        </w:rPr>
        <w:t>is causing an abrupt rise in</w:t>
      </w:r>
      <w:r w:rsidR="0069000D" w:rsidRPr="00C77A05">
        <w:rPr>
          <w:rFonts w:ascii="Arial Narrow" w:hAnsi="Arial Narrow"/>
          <w:sz w:val="24"/>
          <w:lang w:val="en-GB"/>
        </w:rPr>
        <w:t xml:space="preserve"> </w:t>
      </w:r>
      <w:r w:rsidRPr="00C77A05">
        <w:rPr>
          <w:rFonts w:ascii="Arial Narrow" w:hAnsi="Arial Narrow"/>
          <w:sz w:val="24"/>
          <w:lang w:val="en-GB"/>
        </w:rPr>
        <w:t xml:space="preserve">raw material costs </w:t>
      </w:r>
      <w:r w:rsidR="0018381C" w:rsidRPr="00C77A05">
        <w:rPr>
          <w:rFonts w:ascii="Arial Narrow" w:hAnsi="Arial Narrow"/>
          <w:sz w:val="24"/>
          <w:lang w:val="en-GB"/>
        </w:rPr>
        <w:t xml:space="preserve">and </w:t>
      </w:r>
      <w:r w:rsidR="001546EE">
        <w:rPr>
          <w:rFonts w:ascii="Arial Narrow" w:hAnsi="Arial Narrow"/>
          <w:sz w:val="24"/>
          <w:lang w:val="en-GB"/>
        </w:rPr>
        <w:t xml:space="preserve">unfortunately </w:t>
      </w:r>
      <w:r w:rsidR="0018381C" w:rsidRPr="00C77A05">
        <w:rPr>
          <w:rFonts w:ascii="Arial Narrow" w:hAnsi="Arial Narrow"/>
          <w:sz w:val="24"/>
          <w:lang w:val="en-GB"/>
        </w:rPr>
        <w:t>require</w:t>
      </w:r>
      <w:r w:rsidR="00544FB9">
        <w:rPr>
          <w:rFonts w:ascii="Arial Narrow" w:hAnsi="Arial Narrow"/>
          <w:sz w:val="24"/>
          <w:lang w:val="en-GB"/>
        </w:rPr>
        <w:t>s</w:t>
      </w:r>
      <w:r w:rsidR="0018381C" w:rsidRPr="00C77A05">
        <w:rPr>
          <w:rFonts w:ascii="Arial Narrow" w:hAnsi="Arial Narrow"/>
          <w:sz w:val="24"/>
          <w:lang w:val="en-GB"/>
        </w:rPr>
        <w:t xml:space="preserve"> us to increase customer </w:t>
      </w:r>
      <w:r w:rsidRPr="00C77A05">
        <w:rPr>
          <w:rFonts w:ascii="Arial Narrow" w:hAnsi="Arial Narrow"/>
          <w:sz w:val="24"/>
          <w:lang w:val="en-GB"/>
        </w:rPr>
        <w:t>prices</w:t>
      </w:r>
      <w:r w:rsidR="00D7252D" w:rsidRPr="00C77A05">
        <w:rPr>
          <w:rFonts w:ascii="Arial Narrow" w:hAnsi="Arial Narrow"/>
          <w:sz w:val="24"/>
          <w:lang w:val="en-GB"/>
        </w:rPr>
        <w:t xml:space="preserve">,” said </w:t>
      </w:r>
      <w:r w:rsidR="00B53479" w:rsidRPr="00C77A05">
        <w:rPr>
          <w:rFonts w:ascii="Arial Narrow" w:hAnsi="Arial Narrow"/>
          <w:sz w:val="24"/>
          <w:lang w:val="en-GB"/>
        </w:rPr>
        <w:t xml:space="preserve">Nicolas </w:t>
      </w:r>
      <w:proofErr w:type="spellStart"/>
      <w:r w:rsidR="00B53479" w:rsidRPr="00C77A05">
        <w:rPr>
          <w:rFonts w:ascii="Arial Narrow" w:hAnsi="Arial Narrow"/>
          <w:sz w:val="24"/>
          <w:lang w:val="en-GB"/>
        </w:rPr>
        <w:t>Bétin</w:t>
      </w:r>
      <w:proofErr w:type="spellEnd"/>
      <w:r w:rsidR="00B53479" w:rsidRPr="00C77A05">
        <w:rPr>
          <w:rFonts w:ascii="Arial Narrow" w:hAnsi="Arial Narrow"/>
          <w:sz w:val="24"/>
          <w:lang w:val="en-GB"/>
        </w:rPr>
        <w:t>, Director Product Strategy EMEA</w:t>
      </w:r>
      <w:r w:rsidR="00D7252D" w:rsidRPr="00C77A05">
        <w:rPr>
          <w:rFonts w:ascii="Arial Narrow" w:hAnsi="Arial Narrow"/>
          <w:sz w:val="24"/>
          <w:lang w:val="en-GB"/>
        </w:rPr>
        <w:t xml:space="preserve">, </w:t>
      </w:r>
      <w:proofErr w:type="gramStart"/>
      <w:r w:rsidR="00D7252D" w:rsidRPr="00C77A05">
        <w:rPr>
          <w:rFonts w:ascii="Arial Narrow" w:hAnsi="Arial Narrow"/>
          <w:sz w:val="24"/>
          <w:lang w:val="en-GB"/>
        </w:rPr>
        <w:t>Sun</w:t>
      </w:r>
      <w:proofErr w:type="gramEnd"/>
      <w:r w:rsidR="00D7252D" w:rsidRPr="00C77A05">
        <w:rPr>
          <w:rFonts w:ascii="Arial Narrow" w:hAnsi="Arial Narrow"/>
          <w:sz w:val="24"/>
          <w:lang w:val="en-GB"/>
        </w:rPr>
        <w:t xml:space="preserve"> Chemical. “</w:t>
      </w:r>
      <w:r w:rsidR="0018381C" w:rsidRPr="00C77A05">
        <w:rPr>
          <w:rFonts w:ascii="Arial Narrow" w:hAnsi="Arial Narrow"/>
          <w:sz w:val="24"/>
          <w:lang w:val="en-GB"/>
        </w:rPr>
        <w:t>W</w:t>
      </w:r>
      <w:r w:rsidRPr="00C77A05">
        <w:rPr>
          <w:rFonts w:ascii="Arial Narrow" w:hAnsi="Arial Narrow"/>
          <w:sz w:val="24"/>
          <w:lang w:val="en-GB"/>
        </w:rPr>
        <w:t xml:space="preserve">e </w:t>
      </w:r>
      <w:r w:rsidR="0018381C" w:rsidRPr="00C77A05">
        <w:rPr>
          <w:rFonts w:ascii="Arial Narrow" w:hAnsi="Arial Narrow"/>
          <w:sz w:val="24"/>
          <w:lang w:val="en-GB"/>
        </w:rPr>
        <w:t xml:space="preserve">will </w:t>
      </w:r>
      <w:r w:rsidRPr="00C77A05">
        <w:rPr>
          <w:rFonts w:ascii="Arial Narrow" w:hAnsi="Arial Narrow"/>
          <w:sz w:val="24"/>
          <w:lang w:val="en-GB"/>
        </w:rPr>
        <w:t>continue to work with our supply chain partners to manage and minimize</w:t>
      </w:r>
      <w:r w:rsidR="00D7252D" w:rsidRPr="00C77A05">
        <w:rPr>
          <w:rFonts w:ascii="Arial Narrow" w:hAnsi="Arial Narrow"/>
          <w:sz w:val="24"/>
          <w:lang w:val="en-GB"/>
        </w:rPr>
        <w:t xml:space="preserve"> the</w:t>
      </w:r>
      <w:r w:rsidRPr="00C77A05">
        <w:rPr>
          <w:rFonts w:ascii="Arial Narrow" w:hAnsi="Arial Narrow"/>
          <w:sz w:val="24"/>
          <w:lang w:val="en-GB"/>
        </w:rPr>
        <w:t xml:space="preserve"> impact</w:t>
      </w:r>
      <w:r w:rsidR="00D7252D" w:rsidRPr="00C77A05">
        <w:rPr>
          <w:rFonts w:ascii="Arial Narrow" w:hAnsi="Arial Narrow"/>
          <w:sz w:val="24"/>
          <w:lang w:val="en-GB"/>
        </w:rPr>
        <w:t xml:space="preserve"> on our customers</w:t>
      </w:r>
      <w:r w:rsidR="0018381C" w:rsidRPr="00C77A05">
        <w:rPr>
          <w:rFonts w:ascii="Arial Narrow" w:hAnsi="Arial Narrow"/>
          <w:sz w:val="24"/>
          <w:lang w:val="en-GB"/>
        </w:rPr>
        <w:t>.”</w:t>
      </w:r>
    </w:p>
    <w:p w14:paraId="52F2A12F" w14:textId="77777777" w:rsidR="0069000D" w:rsidRDefault="0069000D" w:rsidP="00B2156B">
      <w:pPr>
        <w:spacing w:after="0" w:line="240" w:lineRule="auto"/>
        <w:rPr>
          <w:rFonts w:ascii="Arial Narrow" w:hAnsi="Arial Narrow"/>
          <w:b/>
          <w:bCs/>
          <w:sz w:val="24"/>
        </w:rPr>
      </w:pPr>
    </w:p>
    <w:p w14:paraId="09B8CDDE" w14:textId="77777777" w:rsidR="00C77A05" w:rsidRDefault="00B91FB5" w:rsidP="00C77A05">
      <w:pPr>
        <w:spacing w:after="0" w:line="240" w:lineRule="auto"/>
        <w:jc w:val="both"/>
        <w:rPr>
          <w:rFonts w:ascii="Arial Narrow" w:hAnsi="Arial Narrow"/>
          <w:b/>
          <w:bCs/>
          <w:sz w:val="24"/>
        </w:rPr>
      </w:pPr>
      <w:r w:rsidRPr="00B91FB5">
        <w:rPr>
          <w:rFonts w:ascii="Arial Narrow" w:hAnsi="Arial Narrow"/>
          <w:b/>
          <w:bCs/>
          <w:sz w:val="24"/>
        </w:rPr>
        <w:t>About Sun Chemical</w:t>
      </w:r>
    </w:p>
    <w:p w14:paraId="07D3F87E" w14:textId="11BE843C" w:rsidR="00B91FB5" w:rsidRDefault="00B91FB5" w:rsidP="00C77A05">
      <w:pPr>
        <w:spacing w:after="0" w:line="240" w:lineRule="auto"/>
        <w:jc w:val="both"/>
        <w:rPr>
          <w:rFonts w:ascii="Arial Narrow" w:hAnsi="Arial Narrow"/>
          <w:sz w:val="24"/>
        </w:rPr>
      </w:pPr>
      <w:r w:rsidRPr="00B91FB5">
        <w:rPr>
          <w:rFonts w:ascii="Arial Narrow" w:hAnsi="Arial Narrow"/>
          <w:sz w:val="24"/>
        </w:rPr>
        <w:t>Sun Chemical, a member of the DIC group, is a leading producer of printing inks, coatings and supplies, pigments, polymers, liquid compounds, solid compounds, and application materials. Together with DIC, Sun Chemical has annual sales of more than $7.5 billion and over 20,000 employees supporting customers around the world.</w:t>
      </w:r>
    </w:p>
    <w:p w14:paraId="69F0BA0F" w14:textId="77777777" w:rsidR="0011526E" w:rsidRPr="00B91FB5" w:rsidRDefault="0011526E" w:rsidP="00C77A05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531ECBCE" w14:textId="008EACD9" w:rsidR="00B91FB5" w:rsidRPr="00C77A05" w:rsidRDefault="00B91FB5" w:rsidP="00C77A05">
      <w:pPr>
        <w:spacing w:after="0" w:line="240" w:lineRule="auto"/>
        <w:jc w:val="both"/>
        <w:rPr>
          <w:rStyle w:val="Hyperlink"/>
          <w:rFonts w:ascii="Arial Narrow" w:hAnsi="Arial Narrow"/>
          <w:color w:val="auto"/>
          <w:sz w:val="24"/>
        </w:rPr>
      </w:pPr>
      <w:r w:rsidRPr="00B91FB5">
        <w:rPr>
          <w:rFonts w:ascii="Arial Narrow" w:hAnsi="Arial Narrow"/>
          <w:sz w:val="24"/>
        </w:rPr>
        <w:lastRenderedPageBreak/>
        <w:t xml:space="preserve">Sun Chemical Corporation is a subsidiary of Sun Chemical Group </w:t>
      </w:r>
      <w:proofErr w:type="spellStart"/>
      <w:r w:rsidRPr="00B91FB5">
        <w:rPr>
          <w:rFonts w:ascii="Arial Narrow" w:hAnsi="Arial Narrow"/>
          <w:sz w:val="24"/>
        </w:rPr>
        <w:t>Coöperatief</w:t>
      </w:r>
      <w:proofErr w:type="spellEnd"/>
      <w:r w:rsidRPr="00B91FB5">
        <w:rPr>
          <w:rFonts w:ascii="Arial Narrow" w:hAnsi="Arial Narrow"/>
          <w:sz w:val="24"/>
        </w:rPr>
        <w:t xml:space="preserve"> U.A., the Netherlands, and is headquartered in Parsippany, New Jersey, U.S.A. For more information, please visit our </w:t>
      </w:r>
      <w:r w:rsidR="00AE10C0">
        <w:rPr>
          <w:rFonts w:ascii="Arial Narrow" w:hAnsi="Arial Narrow"/>
          <w:sz w:val="24"/>
        </w:rPr>
        <w:t>web</w:t>
      </w:r>
      <w:r w:rsidRPr="00B91FB5">
        <w:rPr>
          <w:rFonts w:ascii="Arial Narrow" w:hAnsi="Arial Narrow"/>
          <w:sz w:val="24"/>
        </w:rPr>
        <w:t>site at </w:t>
      </w:r>
      <w:hyperlink r:id="rId10" w:history="1">
        <w:r w:rsidRPr="00B91FB5">
          <w:rPr>
            <w:rStyle w:val="Hyperlink"/>
            <w:rFonts w:ascii="Arial Narrow" w:hAnsi="Arial Narrow"/>
            <w:sz w:val="24"/>
          </w:rPr>
          <w:t>www.sunchemical.com.</w:t>
        </w:r>
      </w:hyperlink>
    </w:p>
    <w:p w14:paraId="7C89A23F" w14:textId="77777777" w:rsidR="00C77A05" w:rsidRPr="00C77A05" w:rsidRDefault="00C77A05" w:rsidP="00C77A05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6EF43085" w14:textId="411E7B77" w:rsidR="00934120" w:rsidRPr="00934120" w:rsidRDefault="0011526E" w:rsidP="00934120">
      <w:pPr>
        <w:rPr>
          <w:rFonts w:ascii="Arial Narrow" w:hAnsi="Arial Narrow"/>
          <w:sz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87BD982" wp14:editId="725430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7250" cy="298450"/>
            <wp:effectExtent l="0" t="0" r="6350" b="6350"/>
            <wp:wrapNone/>
            <wp:docPr id="3" name="Picture 3" descr="working_for_yo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orking_for_you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34120" w:rsidRPr="00934120" w:rsidSect="00B2156B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804C9"/>
    <w:multiLevelType w:val="hybridMultilevel"/>
    <w:tmpl w:val="A02AE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20"/>
    <w:rsid w:val="00010943"/>
    <w:rsid w:val="00037241"/>
    <w:rsid w:val="00067245"/>
    <w:rsid w:val="000F11F2"/>
    <w:rsid w:val="00101197"/>
    <w:rsid w:val="0011526E"/>
    <w:rsid w:val="0014649C"/>
    <w:rsid w:val="001546EE"/>
    <w:rsid w:val="00167417"/>
    <w:rsid w:val="00171030"/>
    <w:rsid w:val="0018381C"/>
    <w:rsid w:val="001929D7"/>
    <w:rsid w:val="001F7C69"/>
    <w:rsid w:val="00233058"/>
    <w:rsid w:val="00233D9A"/>
    <w:rsid w:val="002841D1"/>
    <w:rsid w:val="003340AB"/>
    <w:rsid w:val="00382687"/>
    <w:rsid w:val="00387ABC"/>
    <w:rsid w:val="003A02B7"/>
    <w:rsid w:val="003A475B"/>
    <w:rsid w:val="003B0E87"/>
    <w:rsid w:val="003B77CD"/>
    <w:rsid w:val="003E712B"/>
    <w:rsid w:val="00410FB0"/>
    <w:rsid w:val="00440BB9"/>
    <w:rsid w:val="0052136B"/>
    <w:rsid w:val="00534514"/>
    <w:rsid w:val="00544FB9"/>
    <w:rsid w:val="00592E22"/>
    <w:rsid w:val="005B3874"/>
    <w:rsid w:val="005B456B"/>
    <w:rsid w:val="005B7007"/>
    <w:rsid w:val="005F0D2E"/>
    <w:rsid w:val="00626F28"/>
    <w:rsid w:val="00670E5C"/>
    <w:rsid w:val="0069000D"/>
    <w:rsid w:val="006B3A9D"/>
    <w:rsid w:val="006D5BC3"/>
    <w:rsid w:val="007161D1"/>
    <w:rsid w:val="00786FB1"/>
    <w:rsid w:val="00795E4C"/>
    <w:rsid w:val="0082372D"/>
    <w:rsid w:val="0084303D"/>
    <w:rsid w:val="00895281"/>
    <w:rsid w:val="009113BF"/>
    <w:rsid w:val="00934120"/>
    <w:rsid w:val="009807A7"/>
    <w:rsid w:val="00A75473"/>
    <w:rsid w:val="00A82FB2"/>
    <w:rsid w:val="00A91605"/>
    <w:rsid w:val="00AC4D23"/>
    <w:rsid w:val="00AD0EC4"/>
    <w:rsid w:val="00AE10C0"/>
    <w:rsid w:val="00B06025"/>
    <w:rsid w:val="00B2156B"/>
    <w:rsid w:val="00B53479"/>
    <w:rsid w:val="00B91FB5"/>
    <w:rsid w:val="00BC009C"/>
    <w:rsid w:val="00C22912"/>
    <w:rsid w:val="00C41818"/>
    <w:rsid w:val="00C77A05"/>
    <w:rsid w:val="00CD0937"/>
    <w:rsid w:val="00D14D11"/>
    <w:rsid w:val="00D36B55"/>
    <w:rsid w:val="00D56955"/>
    <w:rsid w:val="00D637FD"/>
    <w:rsid w:val="00D7252D"/>
    <w:rsid w:val="00DB02F5"/>
    <w:rsid w:val="00E91DDB"/>
    <w:rsid w:val="00F51B8F"/>
    <w:rsid w:val="00F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0E9D"/>
  <w15:chartTrackingRefBased/>
  <w15:docId w15:val="{44E1C0A5-04F4-4177-B05D-7CDAEDC9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F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1FB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95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E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0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53479"/>
    <w:pPr>
      <w:spacing w:after="0" w:line="240" w:lineRule="auto"/>
      <w:ind w:left="720"/>
    </w:pPr>
    <w:rPr>
      <w:rFonts w:ascii="Calibri" w:hAnsi="Calibri" w:cs="Calibri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C77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wan@adcomm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sunchemic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lls@adcom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F2DC5-9481-459C-8E6E-761E45BD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2331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Cassalia</dc:creator>
  <cp:keywords/>
  <dc:description/>
  <cp:lastModifiedBy>Sirah Awan</cp:lastModifiedBy>
  <cp:revision>2</cp:revision>
  <dcterms:created xsi:type="dcterms:W3CDTF">2020-03-24T20:01:00Z</dcterms:created>
  <dcterms:modified xsi:type="dcterms:W3CDTF">2020-03-24T20:01:00Z</dcterms:modified>
</cp:coreProperties>
</file>